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2" w:type="dxa"/>
        <w:tblInd w:w="-4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14"/>
        <w:gridCol w:w="444"/>
        <w:gridCol w:w="79"/>
        <w:gridCol w:w="557"/>
        <w:gridCol w:w="1979"/>
        <w:gridCol w:w="2249"/>
        <w:gridCol w:w="602"/>
        <w:gridCol w:w="3087"/>
        <w:gridCol w:w="2441"/>
      </w:tblGrid>
      <w:tr w:rsidR="002E68F6" w:rsidRPr="006E3EEE">
        <w:trPr>
          <w:cantSplit/>
          <w:trHeight w:val="285"/>
        </w:trPr>
        <w:tc>
          <w:tcPr>
            <w:tcW w:w="23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8F6" w:rsidRPr="006E3EEE" w:rsidRDefault="00990CB3" w:rsidP="002E08A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MUY ILUSTRE MUNICIPALIDAD DE GUAYAQUIL</w:t>
            </w:r>
          </w:p>
        </w:tc>
        <w:tc>
          <w:tcPr>
            <w:tcW w:w="11438" w:type="dxa"/>
            <w:gridSpan w:val="8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noWrap/>
          </w:tcPr>
          <w:p w:rsidR="002E68F6" w:rsidRPr="006E3EEE" w:rsidRDefault="002E68F6" w:rsidP="002E08A2">
            <w:pPr>
              <w:pStyle w:val="Text1"/>
              <w:keepLines w:val="0"/>
              <w:rPr>
                <w:rFonts w:cs="Arial"/>
                <w:sz w:val="24"/>
                <w:szCs w:val="24"/>
              </w:rPr>
            </w:pPr>
          </w:p>
          <w:p w:rsidR="002E68F6" w:rsidRDefault="002E68F6" w:rsidP="006F3AA1">
            <w:pPr>
              <w:pStyle w:val="Text1"/>
              <w:keepLines w:val="0"/>
              <w:jc w:val="center"/>
              <w:rPr>
                <w:rFonts w:cs="Arial"/>
                <w:sz w:val="24"/>
                <w:szCs w:val="24"/>
              </w:rPr>
            </w:pPr>
            <w:r w:rsidRPr="006E3EEE">
              <w:rPr>
                <w:rFonts w:cs="Arial"/>
                <w:sz w:val="24"/>
                <w:szCs w:val="24"/>
              </w:rPr>
              <w:t>Manual de Protocolos de Sistema de Comando de Incidentes</w:t>
            </w:r>
          </w:p>
          <w:p w:rsidR="0023662A" w:rsidRPr="006E3EEE" w:rsidRDefault="0023662A" w:rsidP="002E08A2">
            <w:pPr>
              <w:pStyle w:val="Text1"/>
              <w:keepLines w:val="0"/>
              <w:rPr>
                <w:rFonts w:cs="Arial"/>
                <w:sz w:val="24"/>
                <w:szCs w:val="24"/>
              </w:rPr>
            </w:pPr>
          </w:p>
          <w:p w:rsidR="002E68F6" w:rsidRPr="006E3EEE" w:rsidRDefault="002E68F6" w:rsidP="002E08A2">
            <w:pPr>
              <w:pStyle w:val="Text1"/>
              <w:keepLines w:val="0"/>
              <w:rPr>
                <w:rFonts w:cs="Arial"/>
                <w:sz w:val="24"/>
                <w:szCs w:val="24"/>
              </w:rPr>
            </w:pPr>
          </w:p>
        </w:tc>
      </w:tr>
      <w:tr w:rsidR="002E68F6" w:rsidRPr="006E3EEE">
        <w:trPr>
          <w:cantSplit/>
          <w:trHeight w:val="285"/>
        </w:trPr>
        <w:tc>
          <w:tcPr>
            <w:tcW w:w="339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2E68F6" w:rsidRPr="006E3EEE" w:rsidRDefault="002E68F6" w:rsidP="002E08A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6E3EEE">
              <w:rPr>
                <w:rFonts w:cs="Arial"/>
                <w:b/>
                <w:bCs/>
                <w:sz w:val="24"/>
                <w:szCs w:val="24"/>
              </w:rPr>
              <w:t>Nombre del protocolo general: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noWrap/>
          </w:tcPr>
          <w:p w:rsidR="002E68F6" w:rsidRPr="006E3EEE" w:rsidRDefault="00E930D2" w:rsidP="002E08A2">
            <w:pPr>
              <w:pStyle w:val="Text1"/>
              <w:keepLines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Creado el</w:t>
            </w:r>
            <w:r w:rsidR="002E68F6" w:rsidRPr="006E3EEE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24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E68F6" w:rsidRPr="006E3EEE" w:rsidRDefault="002E68F6" w:rsidP="002E08A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6E3EEE">
              <w:rPr>
                <w:rFonts w:cs="Arial"/>
                <w:b/>
                <w:bCs/>
                <w:sz w:val="24"/>
                <w:szCs w:val="24"/>
              </w:rPr>
              <w:t>Número del protocolo:</w:t>
            </w:r>
          </w:p>
        </w:tc>
        <w:tc>
          <w:tcPr>
            <w:tcW w:w="368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E68F6" w:rsidRPr="006E3EEE" w:rsidRDefault="002E68F6" w:rsidP="002E08A2">
            <w:pPr>
              <w:pStyle w:val="Text1"/>
              <w:keepLines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6E3EEE">
              <w:rPr>
                <w:rFonts w:cs="Arial"/>
                <w:b/>
                <w:bCs/>
                <w:sz w:val="24"/>
                <w:szCs w:val="24"/>
              </w:rPr>
              <w:t>Responsable:</w:t>
            </w:r>
          </w:p>
          <w:p w:rsidR="002E68F6" w:rsidRPr="006E3EEE" w:rsidRDefault="002E68F6" w:rsidP="002E08A2">
            <w:pPr>
              <w:pStyle w:val="Text1"/>
              <w:keepLines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E68F6" w:rsidRPr="006E3EEE" w:rsidRDefault="002E68F6" w:rsidP="002E08A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6E3EEE">
              <w:rPr>
                <w:rFonts w:cs="Arial"/>
                <w:b/>
                <w:bCs/>
                <w:sz w:val="24"/>
                <w:szCs w:val="24"/>
              </w:rPr>
              <w:t>Página:</w:t>
            </w:r>
          </w:p>
        </w:tc>
      </w:tr>
      <w:tr w:rsidR="002E68F6" w:rsidRPr="006E3EEE">
        <w:trPr>
          <w:cantSplit/>
          <w:trHeight w:val="285"/>
        </w:trPr>
        <w:tc>
          <w:tcPr>
            <w:tcW w:w="339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68F6" w:rsidRPr="006E3EEE" w:rsidRDefault="002E68F6" w:rsidP="002E08A2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2E68F6" w:rsidRPr="006E3EEE" w:rsidRDefault="002E68F6" w:rsidP="002E08A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E3EEE">
              <w:rPr>
                <w:rFonts w:cs="Arial"/>
                <w:b/>
                <w:sz w:val="24"/>
                <w:szCs w:val="24"/>
              </w:rPr>
              <w:t>Implementación del Sistema de Comando de Incidentes</w:t>
            </w:r>
          </w:p>
          <w:p w:rsidR="002E68F6" w:rsidRPr="006E3EEE" w:rsidRDefault="002E68F6" w:rsidP="002E08A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2E68F6" w:rsidRPr="006E3EEE" w:rsidRDefault="00746CBE" w:rsidP="002E08A2">
            <w:pPr>
              <w:pStyle w:val="Text1"/>
              <w:keepLines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NOV 2010</w:t>
            </w:r>
          </w:p>
        </w:tc>
        <w:tc>
          <w:tcPr>
            <w:tcW w:w="224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8F6" w:rsidRPr="006E3EEE" w:rsidRDefault="00C06C44" w:rsidP="002E08A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000</w:t>
            </w:r>
            <w:r w:rsidR="00746CBE">
              <w:rPr>
                <w:rFonts w:cs="Arial"/>
                <w:sz w:val="24"/>
                <w:szCs w:val="24"/>
              </w:rPr>
              <w:t>-A</w:t>
            </w:r>
          </w:p>
        </w:tc>
        <w:tc>
          <w:tcPr>
            <w:tcW w:w="368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8F6" w:rsidRPr="006E3EEE" w:rsidRDefault="002E68F6" w:rsidP="002E08A2">
            <w:pPr>
              <w:pStyle w:val="Text1"/>
              <w:keepLines w:val="0"/>
              <w:jc w:val="center"/>
              <w:rPr>
                <w:rFonts w:cs="Arial"/>
                <w:sz w:val="24"/>
                <w:szCs w:val="24"/>
              </w:rPr>
            </w:pPr>
            <w:r w:rsidRPr="006E3EEE">
              <w:rPr>
                <w:rFonts w:cs="Arial"/>
                <w:sz w:val="24"/>
                <w:szCs w:val="24"/>
              </w:rPr>
              <w:t>Comité</w:t>
            </w:r>
            <w:r w:rsidR="00990CB3">
              <w:rPr>
                <w:rFonts w:cs="Arial"/>
                <w:sz w:val="24"/>
                <w:szCs w:val="24"/>
              </w:rPr>
              <w:t xml:space="preserve"> Coordinador de Operaciones</w:t>
            </w:r>
            <w:r w:rsidRPr="006E3EEE">
              <w:rPr>
                <w:rFonts w:cs="Arial"/>
                <w:sz w:val="24"/>
                <w:szCs w:val="24"/>
              </w:rPr>
              <w:t xml:space="preserve"> </w:t>
            </w:r>
            <w:r w:rsidR="00E930D2">
              <w:rPr>
                <w:rFonts w:cs="Arial"/>
                <w:sz w:val="24"/>
                <w:szCs w:val="24"/>
              </w:rPr>
              <w:t>del</w:t>
            </w:r>
          </w:p>
          <w:p w:rsidR="002E68F6" w:rsidRPr="006E3EEE" w:rsidRDefault="002E68F6" w:rsidP="002E08A2">
            <w:pPr>
              <w:pStyle w:val="Text1"/>
              <w:keepLines w:val="0"/>
              <w:jc w:val="center"/>
              <w:rPr>
                <w:rFonts w:cs="Arial"/>
                <w:sz w:val="24"/>
                <w:szCs w:val="24"/>
              </w:rPr>
            </w:pPr>
            <w:r w:rsidRPr="006E3EEE">
              <w:rPr>
                <w:rFonts w:cs="Arial"/>
                <w:sz w:val="24"/>
                <w:szCs w:val="24"/>
              </w:rPr>
              <w:t>Sistema de Comando de Incidentes</w:t>
            </w:r>
            <w:r w:rsidR="00990CB3">
              <w:rPr>
                <w:rFonts w:cs="Arial"/>
                <w:sz w:val="24"/>
                <w:szCs w:val="24"/>
              </w:rPr>
              <w:t xml:space="preserve"> de la CSCG</w:t>
            </w:r>
          </w:p>
        </w:tc>
        <w:tc>
          <w:tcPr>
            <w:tcW w:w="244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8F6" w:rsidRPr="006E3EEE" w:rsidRDefault="00746CBE" w:rsidP="002E08A2">
            <w:pPr>
              <w:pStyle w:val="Text1"/>
              <w:keepLines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1-1</w:t>
            </w:r>
            <w:r w:rsidR="002A44EC">
              <w:rPr>
                <w:rFonts w:cs="Arial"/>
                <w:bCs/>
                <w:sz w:val="24"/>
                <w:szCs w:val="24"/>
              </w:rPr>
              <w:t>6</w:t>
            </w:r>
          </w:p>
        </w:tc>
      </w:tr>
      <w:tr w:rsidR="002E68F6" w:rsidRPr="006E3EEE">
        <w:trPr>
          <w:cantSplit/>
          <w:trHeight w:val="285"/>
        </w:trPr>
        <w:tc>
          <w:tcPr>
            <w:tcW w:w="283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8F6" w:rsidRPr="006E3EEE" w:rsidRDefault="002E68F6" w:rsidP="002E08A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2E68F6" w:rsidRPr="006E3EEE" w:rsidRDefault="002E68F6" w:rsidP="002E08A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2E68F6" w:rsidRPr="006E3EEE" w:rsidRDefault="002E68F6" w:rsidP="002E08A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6E3EEE">
              <w:rPr>
                <w:rFonts w:cs="Arial"/>
                <w:b/>
                <w:bCs/>
                <w:sz w:val="24"/>
                <w:szCs w:val="24"/>
              </w:rPr>
              <w:t>Propósito:</w:t>
            </w:r>
          </w:p>
          <w:p w:rsidR="002E68F6" w:rsidRPr="006E3EEE" w:rsidRDefault="002E68F6" w:rsidP="002E08A2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2E68F6" w:rsidRPr="006E3EEE" w:rsidRDefault="002E68F6" w:rsidP="002E08A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915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2E68F6" w:rsidRPr="006E3EEE" w:rsidRDefault="002E68F6" w:rsidP="002E08A2">
            <w:pPr>
              <w:ind w:left="284" w:right="284"/>
              <w:jc w:val="both"/>
              <w:rPr>
                <w:rFonts w:cs="Arial"/>
                <w:sz w:val="24"/>
                <w:szCs w:val="24"/>
              </w:rPr>
            </w:pPr>
          </w:p>
          <w:p w:rsidR="002E68F6" w:rsidRPr="006E3EEE" w:rsidRDefault="002E68F6" w:rsidP="002E08A2">
            <w:pPr>
              <w:ind w:left="284" w:right="284"/>
              <w:jc w:val="both"/>
              <w:rPr>
                <w:rFonts w:cs="Arial"/>
                <w:sz w:val="24"/>
                <w:szCs w:val="24"/>
              </w:rPr>
            </w:pPr>
          </w:p>
          <w:p w:rsidR="002E68F6" w:rsidRPr="006E3EEE" w:rsidRDefault="002E68F6" w:rsidP="002E08A2">
            <w:pPr>
              <w:spacing w:before="60" w:after="60"/>
              <w:ind w:left="284" w:right="284"/>
              <w:jc w:val="both"/>
              <w:rPr>
                <w:rFonts w:cs="Arial"/>
                <w:sz w:val="24"/>
                <w:szCs w:val="24"/>
              </w:rPr>
            </w:pPr>
            <w:r w:rsidRPr="006E3EEE">
              <w:rPr>
                <w:rFonts w:cs="Arial"/>
                <w:sz w:val="24"/>
                <w:szCs w:val="24"/>
              </w:rPr>
              <w:t>Dotar a todas las instituciones</w:t>
            </w:r>
            <w:r w:rsidR="00990CB3">
              <w:rPr>
                <w:rFonts w:cs="Arial"/>
                <w:sz w:val="24"/>
                <w:szCs w:val="24"/>
              </w:rPr>
              <w:t xml:space="preserve"> que conforman el SCI – Guayaquil</w:t>
            </w:r>
            <w:r w:rsidR="00E930D2">
              <w:rPr>
                <w:rFonts w:cs="Arial"/>
                <w:sz w:val="24"/>
                <w:szCs w:val="24"/>
              </w:rPr>
              <w:t xml:space="preserve">, </w:t>
            </w:r>
            <w:r w:rsidRPr="006E3EEE">
              <w:rPr>
                <w:rFonts w:cs="Arial"/>
                <w:sz w:val="24"/>
                <w:szCs w:val="24"/>
              </w:rPr>
              <w:t>una he</w:t>
            </w:r>
            <w:r w:rsidR="00E930D2">
              <w:rPr>
                <w:rFonts w:cs="Arial"/>
                <w:sz w:val="24"/>
                <w:szCs w:val="24"/>
              </w:rPr>
              <w:t xml:space="preserve">rramienta común que les permita </w:t>
            </w:r>
            <w:r w:rsidRPr="006E3EEE">
              <w:rPr>
                <w:rFonts w:cs="Arial"/>
                <w:sz w:val="24"/>
                <w:szCs w:val="24"/>
              </w:rPr>
              <w:t>administrar en forma eficiente y eficaz, los eventos, operativos e incidentes con el fin de optimizar los recursos.</w:t>
            </w:r>
          </w:p>
          <w:p w:rsidR="002E68F6" w:rsidRPr="006E3EEE" w:rsidRDefault="002E68F6" w:rsidP="002E08A2">
            <w:pPr>
              <w:ind w:left="284" w:right="284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E68F6" w:rsidRPr="006E3EEE">
        <w:trPr>
          <w:cantSplit/>
          <w:trHeight w:val="285"/>
        </w:trPr>
        <w:tc>
          <w:tcPr>
            <w:tcW w:w="283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8F6" w:rsidRPr="006E3EEE" w:rsidRDefault="002E68F6" w:rsidP="002E08A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2E68F6" w:rsidRPr="006E3EEE" w:rsidRDefault="002E68F6" w:rsidP="002E08A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6E3EEE">
              <w:rPr>
                <w:rFonts w:cs="Arial"/>
                <w:b/>
                <w:bCs/>
                <w:sz w:val="24"/>
                <w:szCs w:val="24"/>
              </w:rPr>
              <w:t>Alcance:</w:t>
            </w:r>
          </w:p>
          <w:p w:rsidR="002E68F6" w:rsidRPr="006E3EEE" w:rsidRDefault="002E68F6" w:rsidP="002E08A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2E68F6" w:rsidRPr="006E3EEE" w:rsidRDefault="002E68F6" w:rsidP="002E08A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2E68F6" w:rsidRPr="006E3EEE" w:rsidRDefault="002E68F6" w:rsidP="002E08A2">
            <w:pPr>
              <w:ind w:left="284" w:right="284"/>
              <w:jc w:val="both"/>
              <w:rPr>
                <w:rFonts w:cs="Arial"/>
                <w:sz w:val="24"/>
                <w:szCs w:val="24"/>
              </w:rPr>
            </w:pPr>
            <w:r w:rsidRPr="006E3EEE">
              <w:rPr>
                <w:rFonts w:cs="Arial"/>
                <w:sz w:val="24"/>
                <w:szCs w:val="24"/>
              </w:rPr>
              <w:t>Este protocolo  se aplica a todas las instituciones que participan en la a</w:t>
            </w:r>
            <w:r w:rsidR="002717D1">
              <w:rPr>
                <w:rFonts w:cs="Arial"/>
                <w:sz w:val="24"/>
                <w:szCs w:val="24"/>
              </w:rPr>
              <w:t>t</w:t>
            </w:r>
            <w:r w:rsidR="00990CB3">
              <w:rPr>
                <w:rFonts w:cs="Arial"/>
                <w:sz w:val="24"/>
                <w:szCs w:val="24"/>
              </w:rPr>
              <w:t>ención de los incidentes en el Canton Guayaquil</w:t>
            </w:r>
            <w:r w:rsidR="002717D1">
              <w:rPr>
                <w:rFonts w:cs="Arial"/>
                <w:sz w:val="24"/>
                <w:szCs w:val="24"/>
              </w:rPr>
              <w:t>.</w:t>
            </w:r>
            <w:r w:rsidRPr="006E3EEE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2E68F6" w:rsidRPr="006E3EEE">
        <w:trPr>
          <w:cantSplit/>
          <w:trHeight w:val="285"/>
        </w:trPr>
        <w:tc>
          <w:tcPr>
            <w:tcW w:w="283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8F6" w:rsidRPr="006E3EEE" w:rsidRDefault="002E68F6" w:rsidP="002E08A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6E3EEE">
              <w:rPr>
                <w:rFonts w:cs="Arial"/>
                <w:b/>
                <w:bCs/>
                <w:sz w:val="24"/>
                <w:szCs w:val="24"/>
              </w:rPr>
              <w:t>Objetivos</w:t>
            </w:r>
          </w:p>
          <w:p w:rsidR="002E68F6" w:rsidRPr="006E3EEE" w:rsidRDefault="002E68F6" w:rsidP="002E08A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2E68F6" w:rsidRPr="006E3EEE" w:rsidRDefault="002E68F6" w:rsidP="002E08A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2E68F6" w:rsidRPr="006E3EEE" w:rsidRDefault="002E68F6" w:rsidP="002E08A2">
            <w:pPr>
              <w:ind w:left="284" w:right="284"/>
              <w:jc w:val="both"/>
              <w:rPr>
                <w:rFonts w:cs="Arial"/>
                <w:sz w:val="24"/>
                <w:szCs w:val="24"/>
              </w:rPr>
            </w:pPr>
          </w:p>
          <w:p w:rsidR="002E68F6" w:rsidRPr="006E3EEE" w:rsidRDefault="002E68F6" w:rsidP="002E08A2">
            <w:pPr>
              <w:spacing w:before="60" w:after="60"/>
              <w:ind w:left="284" w:right="284"/>
              <w:jc w:val="both"/>
              <w:rPr>
                <w:rFonts w:cs="Arial"/>
                <w:sz w:val="24"/>
                <w:szCs w:val="24"/>
              </w:rPr>
            </w:pPr>
            <w:r w:rsidRPr="006E3EEE">
              <w:rPr>
                <w:rFonts w:cs="Arial"/>
                <w:sz w:val="24"/>
                <w:szCs w:val="24"/>
              </w:rPr>
              <w:t xml:space="preserve">Establecer las funciones y responsabilidades del Comando, al administrar un incidente, evento u operativo, bajo el Sistema de Comando de Incidentes.  </w:t>
            </w:r>
          </w:p>
          <w:p w:rsidR="002E68F6" w:rsidRPr="006E3EEE" w:rsidRDefault="002E68F6" w:rsidP="002E08A2">
            <w:pPr>
              <w:spacing w:before="60" w:after="60"/>
              <w:ind w:left="284" w:right="284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E68F6" w:rsidRPr="006E3EEE">
        <w:trPr>
          <w:cantSplit/>
          <w:trHeight w:val="285"/>
        </w:trPr>
        <w:tc>
          <w:tcPr>
            <w:tcW w:w="283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2E68F6" w:rsidRPr="006E3EEE" w:rsidRDefault="002E68F6" w:rsidP="002E08A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2E68F6" w:rsidRPr="006E3EEE" w:rsidRDefault="002E68F6" w:rsidP="002E08A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6E3EEE">
              <w:rPr>
                <w:rFonts w:cs="Arial"/>
                <w:b/>
                <w:bCs/>
                <w:sz w:val="24"/>
                <w:szCs w:val="24"/>
              </w:rPr>
              <w:t>Acciones Previas</w:t>
            </w:r>
          </w:p>
          <w:p w:rsidR="002E68F6" w:rsidRPr="006E3EEE" w:rsidRDefault="002E68F6" w:rsidP="002E08A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68F6" w:rsidRPr="006E3EEE" w:rsidRDefault="002E68F6" w:rsidP="002E08A2">
            <w:pPr>
              <w:rPr>
                <w:rFonts w:cs="Arial"/>
                <w:sz w:val="24"/>
                <w:szCs w:val="24"/>
              </w:rPr>
            </w:pPr>
          </w:p>
          <w:p w:rsidR="002E68F6" w:rsidRPr="006E3EEE" w:rsidRDefault="00990CB3" w:rsidP="002E08A2">
            <w:pPr>
              <w:numPr>
                <w:ilvl w:val="0"/>
                <w:numId w:val="14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Coordinar el plan de capacitación general para e</w:t>
            </w:r>
            <w:r w:rsidR="007C61AD">
              <w:rPr>
                <w:rFonts w:cs="Arial"/>
                <w:sz w:val="24"/>
                <w:szCs w:val="24"/>
              </w:rPr>
              <w:t xml:space="preserve">l personal de las diferentes instituciones </w:t>
            </w:r>
            <w:r w:rsidR="002E68F6" w:rsidRPr="006E3EEE">
              <w:rPr>
                <w:rFonts w:cs="Arial"/>
                <w:sz w:val="24"/>
                <w:szCs w:val="24"/>
              </w:rPr>
              <w:t>en el curso de SCI básico o SCI Intermedio.</w:t>
            </w:r>
          </w:p>
          <w:p w:rsidR="002E68F6" w:rsidRPr="006E3EEE" w:rsidRDefault="002E68F6" w:rsidP="002E08A2">
            <w:pPr>
              <w:numPr>
                <w:ilvl w:val="0"/>
                <w:numId w:val="14"/>
              </w:numPr>
              <w:rPr>
                <w:rFonts w:cs="Arial"/>
                <w:sz w:val="24"/>
                <w:szCs w:val="24"/>
              </w:rPr>
            </w:pPr>
            <w:r w:rsidRPr="006E3EEE">
              <w:rPr>
                <w:rFonts w:cs="Arial"/>
                <w:sz w:val="24"/>
                <w:szCs w:val="24"/>
              </w:rPr>
              <w:t xml:space="preserve">Realización de </w:t>
            </w:r>
            <w:r w:rsidR="00AB47BB">
              <w:rPr>
                <w:rFonts w:cs="Arial"/>
                <w:sz w:val="24"/>
                <w:szCs w:val="24"/>
              </w:rPr>
              <w:t>ejercicios y s</w:t>
            </w:r>
            <w:r w:rsidRPr="006E3EEE">
              <w:rPr>
                <w:rFonts w:cs="Arial"/>
                <w:sz w:val="24"/>
                <w:szCs w:val="24"/>
              </w:rPr>
              <w:t xml:space="preserve">imulacros a fin </w:t>
            </w:r>
            <w:r w:rsidR="00AB47BB">
              <w:rPr>
                <w:rFonts w:cs="Arial"/>
                <w:sz w:val="24"/>
                <w:szCs w:val="24"/>
              </w:rPr>
              <w:t>mantener una capacidad de respuesta adecuada.</w:t>
            </w:r>
          </w:p>
          <w:p w:rsidR="002E68F6" w:rsidRPr="006E3EEE" w:rsidRDefault="002E68F6" w:rsidP="002E08A2">
            <w:pPr>
              <w:numPr>
                <w:ilvl w:val="0"/>
                <w:numId w:val="14"/>
              </w:numPr>
              <w:rPr>
                <w:rFonts w:cs="Arial"/>
                <w:sz w:val="24"/>
                <w:szCs w:val="24"/>
              </w:rPr>
            </w:pPr>
            <w:r w:rsidRPr="006E3EEE">
              <w:rPr>
                <w:rFonts w:cs="Arial"/>
                <w:sz w:val="24"/>
                <w:szCs w:val="24"/>
              </w:rPr>
              <w:t xml:space="preserve">Contar con el equipamiento mínimo </w:t>
            </w:r>
            <w:r w:rsidR="00C13C1F">
              <w:rPr>
                <w:rFonts w:cs="Arial"/>
                <w:sz w:val="24"/>
                <w:szCs w:val="24"/>
              </w:rPr>
              <w:t>necesario (</w:t>
            </w:r>
            <w:r w:rsidRPr="006E3EEE">
              <w:rPr>
                <w:rFonts w:cs="Arial"/>
                <w:sz w:val="24"/>
                <w:szCs w:val="24"/>
              </w:rPr>
              <w:t>kit de SCI y manuales de operaciones.</w:t>
            </w:r>
            <w:r w:rsidR="00C13C1F">
              <w:rPr>
                <w:rFonts w:cs="Arial"/>
                <w:sz w:val="24"/>
                <w:szCs w:val="24"/>
              </w:rPr>
              <w:t>)</w:t>
            </w:r>
          </w:p>
          <w:p w:rsidR="002E68F6" w:rsidRPr="006E3EEE" w:rsidRDefault="002E68F6" w:rsidP="002E08A2">
            <w:pPr>
              <w:numPr>
                <w:ilvl w:val="0"/>
                <w:numId w:val="14"/>
              </w:numPr>
              <w:rPr>
                <w:rFonts w:cs="Arial"/>
                <w:sz w:val="24"/>
                <w:szCs w:val="24"/>
              </w:rPr>
            </w:pPr>
            <w:r w:rsidRPr="006E3EEE">
              <w:rPr>
                <w:rFonts w:cs="Arial"/>
                <w:sz w:val="24"/>
                <w:szCs w:val="24"/>
              </w:rPr>
              <w:t xml:space="preserve">Difundir </w:t>
            </w:r>
            <w:r w:rsidR="00764334">
              <w:rPr>
                <w:rFonts w:cs="Arial"/>
                <w:sz w:val="24"/>
                <w:szCs w:val="24"/>
              </w:rPr>
              <w:t>los protocolos del SCI, al personal de las diferentes instituciones.</w:t>
            </w:r>
          </w:p>
          <w:p w:rsidR="002E68F6" w:rsidRPr="006E3EEE" w:rsidRDefault="002E68F6" w:rsidP="002E08A2">
            <w:pPr>
              <w:numPr>
                <w:ilvl w:val="0"/>
                <w:numId w:val="14"/>
              </w:numPr>
              <w:rPr>
                <w:rFonts w:cs="Arial"/>
                <w:sz w:val="24"/>
                <w:szCs w:val="24"/>
              </w:rPr>
            </w:pPr>
            <w:r w:rsidRPr="006E3EEE">
              <w:rPr>
                <w:rFonts w:cs="Arial"/>
                <w:sz w:val="24"/>
                <w:szCs w:val="24"/>
              </w:rPr>
              <w:t>Contar con Mandos Certificados para SCI.</w:t>
            </w:r>
          </w:p>
        </w:tc>
      </w:tr>
      <w:tr w:rsidR="002E68F6" w:rsidRPr="006E3EEE">
        <w:trPr>
          <w:cantSplit/>
          <w:trHeight w:val="1740"/>
        </w:trPr>
        <w:tc>
          <w:tcPr>
            <w:tcW w:w="28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8F6" w:rsidRPr="006E3EEE" w:rsidRDefault="002E68F6" w:rsidP="002E08A2">
            <w:pPr>
              <w:rPr>
                <w:rFonts w:cs="Arial"/>
                <w:b/>
                <w:bCs/>
                <w:color w:val="000080"/>
                <w:sz w:val="24"/>
                <w:szCs w:val="24"/>
              </w:rPr>
            </w:pPr>
            <w:r w:rsidRPr="006E3EEE">
              <w:rPr>
                <w:rFonts w:cs="Arial"/>
                <w:sz w:val="24"/>
                <w:szCs w:val="24"/>
              </w:rPr>
              <w:br w:type="page"/>
            </w:r>
            <w:r w:rsidRPr="006E3EEE">
              <w:rPr>
                <w:rFonts w:cs="Arial"/>
                <w:b/>
                <w:bCs/>
                <w:sz w:val="24"/>
                <w:szCs w:val="24"/>
              </w:rPr>
              <w:t xml:space="preserve">       </w:t>
            </w:r>
          </w:p>
          <w:p w:rsidR="002E68F6" w:rsidRPr="006E3EEE" w:rsidRDefault="002E68F6" w:rsidP="002E08A2">
            <w:pPr>
              <w:jc w:val="center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6E3EEE">
              <w:rPr>
                <w:rFonts w:cs="Arial"/>
                <w:b/>
                <w:bCs/>
                <w:color w:val="000080"/>
                <w:sz w:val="24"/>
                <w:szCs w:val="24"/>
              </w:rPr>
              <w:t>FUNCIONES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8F6" w:rsidRPr="006E3EEE" w:rsidRDefault="002E68F6" w:rsidP="002E08A2">
            <w:pPr>
              <w:jc w:val="center"/>
              <w:rPr>
                <w:rFonts w:eastAsia="Arial Unicode MS" w:cs="Arial"/>
                <w:b/>
                <w:bCs/>
                <w:color w:val="000080"/>
                <w:sz w:val="24"/>
                <w:szCs w:val="24"/>
              </w:rPr>
            </w:pPr>
            <w:r w:rsidRPr="006E3EEE">
              <w:rPr>
                <w:rFonts w:eastAsia="Arial Unicode MS" w:cs="Arial"/>
                <w:b/>
                <w:bCs/>
                <w:color w:val="000080"/>
                <w:sz w:val="24"/>
                <w:szCs w:val="24"/>
              </w:rPr>
              <w:t>ACCIONES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2E68F6" w:rsidRPr="006E3EEE" w:rsidRDefault="002E68F6" w:rsidP="002E08A2">
            <w:pPr>
              <w:pStyle w:val="BodyTextIndent3"/>
              <w:spacing w:after="0"/>
              <w:ind w:left="0"/>
              <w:jc w:val="center"/>
              <w:rPr>
                <w:rFonts w:cs="Arial"/>
                <w:b/>
                <w:color w:val="003366"/>
                <w:sz w:val="24"/>
                <w:szCs w:val="24"/>
              </w:rPr>
            </w:pPr>
          </w:p>
          <w:p w:rsidR="002E68F6" w:rsidRPr="006E3EEE" w:rsidRDefault="002E68F6" w:rsidP="002E08A2">
            <w:pPr>
              <w:pStyle w:val="BodyTextIndent3"/>
              <w:spacing w:after="0"/>
              <w:ind w:left="0"/>
              <w:jc w:val="center"/>
              <w:rPr>
                <w:rFonts w:cs="Arial"/>
                <w:b/>
                <w:color w:val="003366"/>
                <w:sz w:val="24"/>
                <w:szCs w:val="24"/>
              </w:rPr>
            </w:pPr>
            <w:r w:rsidRPr="006E3EEE">
              <w:rPr>
                <w:rFonts w:cs="Arial"/>
                <w:b/>
                <w:color w:val="003366"/>
                <w:sz w:val="24"/>
                <w:szCs w:val="24"/>
              </w:rPr>
              <w:t>CONSIDERACIONES</w:t>
            </w:r>
          </w:p>
          <w:p w:rsidR="002E68F6" w:rsidRPr="006E3EEE" w:rsidRDefault="002E68F6" w:rsidP="002E08A2">
            <w:pPr>
              <w:jc w:val="center"/>
              <w:rPr>
                <w:rFonts w:eastAsia="Arial Unicode MS" w:cs="Aria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2E68F6" w:rsidRPr="006E3EEE">
        <w:trPr>
          <w:trHeight w:val="255"/>
        </w:trPr>
        <w:tc>
          <w:tcPr>
            <w:tcW w:w="28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2E68F6" w:rsidRPr="006E3EEE" w:rsidRDefault="002E68F6" w:rsidP="002E08A2">
            <w:pPr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  <w:p w:rsidR="002E68F6" w:rsidRPr="006E3EEE" w:rsidRDefault="002E68F6" w:rsidP="002E08A2">
            <w:pPr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6E3EEE">
              <w:rPr>
                <w:rFonts w:eastAsia="Arial Unicode MS" w:cs="Arial"/>
                <w:b/>
                <w:sz w:val="24"/>
                <w:szCs w:val="24"/>
              </w:rPr>
              <w:t>1. Asumir el Mando</w:t>
            </w:r>
          </w:p>
        </w:tc>
        <w:tc>
          <w:tcPr>
            <w:tcW w:w="53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8F6" w:rsidRPr="006E3EEE" w:rsidRDefault="002E68F6" w:rsidP="002E08A2">
            <w:pPr>
              <w:pStyle w:val="BodyTextIndent3"/>
              <w:spacing w:after="0"/>
              <w:ind w:left="212" w:right="227"/>
              <w:jc w:val="both"/>
              <w:rPr>
                <w:rFonts w:cs="Arial"/>
                <w:sz w:val="24"/>
                <w:szCs w:val="24"/>
              </w:rPr>
            </w:pPr>
          </w:p>
          <w:p w:rsidR="002E68F6" w:rsidRDefault="002E68F6" w:rsidP="002E68F6">
            <w:pPr>
              <w:pStyle w:val="BodyTextIndent3"/>
              <w:numPr>
                <w:ilvl w:val="0"/>
                <w:numId w:val="29"/>
              </w:numPr>
              <w:tabs>
                <w:tab w:val="clear" w:pos="360"/>
                <w:tab w:val="num" w:pos="495"/>
              </w:tabs>
              <w:spacing w:after="0"/>
              <w:ind w:left="495" w:right="227" w:hanging="283"/>
              <w:jc w:val="both"/>
              <w:rPr>
                <w:rFonts w:cs="Arial"/>
                <w:sz w:val="24"/>
                <w:szCs w:val="24"/>
              </w:rPr>
            </w:pPr>
            <w:r w:rsidRPr="006E3EEE">
              <w:rPr>
                <w:rFonts w:cs="Arial"/>
                <w:sz w:val="24"/>
                <w:szCs w:val="24"/>
              </w:rPr>
              <w:t xml:space="preserve">Informar a la base de su </w:t>
            </w:r>
            <w:r w:rsidR="001057AA">
              <w:rPr>
                <w:rFonts w:cs="Arial"/>
                <w:sz w:val="24"/>
                <w:szCs w:val="24"/>
              </w:rPr>
              <w:t xml:space="preserve">llegada </w:t>
            </w:r>
            <w:r w:rsidRPr="006E3EEE">
              <w:rPr>
                <w:rFonts w:cs="Arial"/>
                <w:sz w:val="24"/>
                <w:szCs w:val="24"/>
              </w:rPr>
              <w:t>a la zona de</w:t>
            </w:r>
            <w:r w:rsidR="001057AA">
              <w:rPr>
                <w:rFonts w:cs="Arial"/>
                <w:sz w:val="24"/>
                <w:szCs w:val="24"/>
              </w:rPr>
              <w:t>l incidente</w:t>
            </w:r>
            <w:r w:rsidRPr="006E3EEE">
              <w:rPr>
                <w:rFonts w:cs="Arial"/>
                <w:sz w:val="24"/>
                <w:szCs w:val="24"/>
              </w:rPr>
              <w:t>.</w:t>
            </w:r>
          </w:p>
          <w:p w:rsidR="001057AA" w:rsidRPr="006E3EEE" w:rsidRDefault="001057AA" w:rsidP="001057AA">
            <w:pPr>
              <w:pStyle w:val="BodyTextIndent3"/>
              <w:spacing w:after="0"/>
              <w:ind w:left="212" w:right="227"/>
              <w:jc w:val="both"/>
              <w:rPr>
                <w:rFonts w:cs="Arial"/>
                <w:sz w:val="24"/>
                <w:szCs w:val="24"/>
              </w:rPr>
            </w:pPr>
          </w:p>
          <w:p w:rsidR="002E68F6" w:rsidRDefault="00434C7E" w:rsidP="002E68F6">
            <w:pPr>
              <w:pStyle w:val="BodyTextIndent3"/>
              <w:numPr>
                <w:ilvl w:val="0"/>
                <w:numId w:val="29"/>
              </w:numPr>
              <w:tabs>
                <w:tab w:val="clear" w:pos="360"/>
                <w:tab w:val="num" w:pos="495"/>
              </w:tabs>
              <w:spacing w:after="0"/>
              <w:ind w:left="495" w:right="227" w:hanging="283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Asumir y establecer el P</w:t>
            </w:r>
            <w:r w:rsidR="002E68F6" w:rsidRPr="006E3EEE">
              <w:rPr>
                <w:rFonts w:cs="Arial"/>
                <w:sz w:val="24"/>
                <w:szCs w:val="24"/>
              </w:rPr>
              <w:t xml:space="preserve">uesto de </w:t>
            </w:r>
            <w:r>
              <w:rPr>
                <w:rFonts w:cs="Arial"/>
                <w:sz w:val="24"/>
                <w:szCs w:val="24"/>
              </w:rPr>
              <w:t>C</w:t>
            </w:r>
            <w:r w:rsidR="002E68F6" w:rsidRPr="006E3EEE">
              <w:rPr>
                <w:rFonts w:cs="Arial"/>
                <w:sz w:val="24"/>
                <w:szCs w:val="24"/>
              </w:rPr>
              <w:t>omando</w:t>
            </w:r>
            <w:r>
              <w:rPr>
                <w:rFonts w:cs="Arial"/>
                <w:sz w:val="24"/>
                <w:szCs w:val="24"/>
              </w:rPr>
              <w:t xml:space="preserve"> (PC</w:t>
            </w:r>
            <w:r w:rsidR="002E68F6" w:rsidRPr="006E3EEE"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</w:rPr>
              <w:t>)</w:t>
            </w:r>
          </w:p>
          <w:p w:rsidR="00434C7E" w:rsidRPr="006E3EEE" w:rsidRDefault="00434C7E" w:rsidP="00434C7E">
            <w:pPr>
              <w:pStyle w:val="BodyTextIndent3"/>
              <w:spacing w:after="0"/>
              <w:ind w:left="0" w:right="227"/>
              <w:jc w:val="both"/>
              <w:rPr>
                <w:rFonts w:cs="Arial"/>
                <w:sz w:val="24"/>
                <w:szCs w:val="24"/>
              </w:rPr>
            </w:pPr>
          </w:p>
          <w:p w:rsidR="002E68F6" w:rsidRPr="006E3EEE" w:rsidRDefault="00FE02C9" w:rsidP="002E68F6">
            <w:pPr>
              <w:pStyle w:val="BodyTextIndent3"/>
              <w:numPr>
                <w:ilvl w:val="0"/>
                <w:numId w:val="29"/>
              </w:numPr>
              <w:tabs>
                <w:tab w:val="clear" w:pos="360"/>
                <w:tab w:val="num" w:pos="495"/>
              </w:tabs>
              <w:spacing w:after="0"/>
              <w:ind w:left="495" w:right="227" w:hanging="283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Llenar el Formulario SCI 201 y SCI 211.</w:t>
            </w:r>
          </w:p>
          <w:p w:rsidR="002E68F6" w:rsidRPr="006E3EEE" w:rsidRDefault="002E68F6" w:rsidP="002E08A2">
            <w:pPr>
              <w:pStyle w:val="BodyTextIndent3"/>
              <w:spacing w:after="0"/>
              <w:ind w:left="0" w:right="227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E10468" w:rsidRDefault="00E10468" w:rsidP="00E10468">
            <w:pPr>
              <w:pStyle w:val="BodyTextIndent3"/>
              <w:spacing w:after="0"/>
              <w:ind w:left="142" w:right="227"/>
              <w:jc w:val="both"/>
              <w:rPr>
                <w:rFonts w:cs="Arial"/>
                <w:sz w:val="24"/>
                <w:szCs w:val="24"/>
              </w:rPr>
            </w:pPr>
          </w:p>
          <w:p w:rsidR="002E68F6" w:rsidRDefault="002E68F6" w:rsidP="002E68F6">
            <w:pPr>
              <w:pStyle w:val="BodyTextIndent3"/>
              <w:numPr>
                <w:ilvl w:val="0"/>
                <w:numId w:val="29"/>
              </w:numPr>
              <w:spacing w:after="0"/>
              <w:ind w:right="227" w:hanging="218"/>
              <w:jc w:val="both"/>
              <w:rPr>
                <w:rFonts w:cs="Arial"/>
                <w:sz w:val="24"/>
                <w:szCs w:val="24"/>
              </w:rPr>
            </w:pPr>
            <w:r w:rsidRPr="006E3EEE">
              <w:rPr>
                <w:rFonts w:cs="Arial"/>
                <w:sz w:val="24"/>
                <w:szCs w:val="24"/>
              </w:rPr>
              <w:t>El Primer recurso con capacidad operativa</w:t>
            </w:r>
            <w:r w:rsidR="00E10468">
              <w:rPr>
                <w:rFonts w:cs="Arial"/>
                <w:sz w:val="24"/>
                <w:szCs w:val="24"/>
              </w:rPr>
              <w:t xml:space="preserve"> de respuesta</w:t>
            </w:r>
            <w:r w:rsidRPr="006E3EEE">
              <w:rPr>
                <w:rFonts w:cs="Arial"/>
                <w:sz w:val="24"/>
                <w:szCs w:val="24"/>
              </w:rPr>
              <w:t xml:space="preserve"> en llegar a la escena asu</w:t>
            </w:r>
            <w:r w:rsidR="00E10468">
              <w:rPr>
                <w:rFonts w:cs="Arial"/>
                <w:sz w:val="24"/>
                <w:szCs w:val="24"/>
              </w:rPr>
              <w:t xml:space="preserve">mirá  el Comando del Incidente; </w:t>
            </w:r>
            <w:r w:rsidRPr="006E3EEE">
              <w:rPr>
                <w:rFonts w:cs="Arial"/>
                <w:sz w:val="24"/>
                <w:szCs w:val="24"/>
              </w:rPr>
              <w:t>instalará el PC e informar</w:t>
            </w:r>
            <w:r w:rsidR="00E10468" w:rsidRPr="006E3EEE">
              <w:rPr>
                <w:rFonts w:cs="Arial"/>
                <w:sz w:val="24"/>
                <w:szCs w:val="24"/>
              </w:rPr>
              <w:t>á</w:t>
            </w:r>
            <w:r w:rsidRPr="006E3EEE">
              <w:rPr>
                <w:rFonts w:cs="Arial"/>
                <w:sz w:val="24"/>
                <w:szCs w:val="24"/>
              </w:rPr>
              <w:t xml:space="preserve"> a la base que asume el mando</w:t>
            </w:r>
            <w:r w:rsidR="00E10468">
              <w:rPr>
                <w:rFonts w:cs="Arial"/>
                <w:sz w:val="24"/>
                <w:szCs w:val="24"/>
              </w:rPr>
              <w:t xml:space="preserve">, indicando el </w:t>
            </w:r>
            <w:r w:rsidRPr="006E3EEE">
              <w:rPr>
                <w:rFonts w:cs="Arial"/>
                <w:sz w:val="24"/>
                <w:szCs w:val="24"/>
              </w:rPr>
              <w:t>nombre del incidente.</w:t>
            </w:r>
          </w:p>
          <w:p w:rsidR="00E10468" w:rsidRPr="006E3EEE" w:rsidRDefault="00E10468" w:rsidP="00E10468">
            <w:pPr>
              <w:pStyle w:val="BodyTextIndent3"/>
              <w:spacing w:after="0"/>
              <w:ind w:left="142" w:right="227"/>
              <w:jc w:val="both"/>
              <w:rPr>
                <w:rFonts w:cs="Arial"/>
                <w:sz w:val="24"/>
                <w:szCs w:val="24"/>
              </w:rPr>
            </w:pPr>
          </w:p>
          <w:p w:rsidR="002E68F6" w:rsidRDefault="002E68F6" w:rsidP="002E68F6">
            <w:pPr>
              <w:pStyle w:val="BodyTextIndent3"/>
              <w:numPr>
                <w:ilvl w:val="0"/>
                <w:numId w:val="29"/>
              </w:numPr>
              <w:spacing w:after="0"/>
              <w:ind w:right="227" w:hanging="218"/>
              <w:jc w:val="both"/>
              <w:rPr>
                <w:rFonts w:cs="Arial"/>
                <w:sz w:val="24"/>
                <w:szCs w:val="24"/>
              </w:rPr>
            </w:pPr>
            <w:r w:rsidRPr="006E3EEE">
              <w:rPr>
                <w:rFonts w:cs="Arial"/>
                <w:sz w:val="24"/>
                <w:szCs w:val="24"/>
              </w:rPr>
              <w:t xml:space="preserve">En presencia de dos o más instituciones con competencia técnica o legal, se establecerá un Comando Unificado. </w:t>
            </w:r>
          </w:p>
          <w:p w:rsidR="007E188C" w:rsidRPr="006E3EEE" w:rsidRDefault="007E188C" w:rsidP="007E188C">
            <w:pPr>
              <w:pStyle w:val="BodyTextIndent3"/>
              <w:spacing w:after="0"/>
              <w:ind w:left="0" w:right="227"/>
              <w:jc w:val="both"/>
              <w:rPr>
                <w:rFonts w:cs="Arial"/>
                <w:sz w:val="24"/>
                <w:szCs w:val="24"/>
              </w:rPr>
            </w:pPr>
          </w:p>
          <w:p w:rsidR="002E68F6" w:rsidRDefault="002E68F6" w:rsidP="002E68F6">
            <w:pPr>
              <w:pStyle w:val="BodyTextIndent3"/>
              <w:numPr>
                <w:ilvl w:val="0"/>
                <w:numId w:val="29"/>
              </w:numPr>
              <w:spacing w:after="0"/>
              <w:ind w:right="227" w:hanging="218"/>
              <w:jc w:val="both"/>
              <w:rPr>
                <w:rFonts w:cs="Arial"/>
                <w:sz w:val="24"/>
                <w:szCs w:val="24"/>
              </w:rPr>
            </w:pPr>
            <w:r w:rsidRPr="006E3EEE">
              <w:rPr>
                <w:rFonts w:cs="Arial"/>
                <w:sz w:val="24"/>
                <w:szCs w:val="24"/>
              </w:rPr>
              <w:t>Si no posee la competencia técnica o legal, debe transferir el comando al ente competente en el momento en que éste se presente al incidente.</w:t>
            </w:r>
          </w:p>
          <w:p w:rsidR="00A00B32" w:rsidRPr="006E3EEE" w:rsidRDefault="00A00B32" w:rsidP="00A00B32">
            <w:pPr>
              <w:pStyle w:val="BodyTextIndent3"/>
              <w:spacing w:after="0"/>
              <w:ind w:left="0" w:right="227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E68F6" w:rsidRPr="006E3EEE">
        <w:trPr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2E68F6" w:rsidRPr="006E3EEE" w:rsidRDefault="002E68F6" w:rsidP="002E08A2">
            <w:pPr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  <w:p w:rsidR="002E68F6" w:rsidRPr="006E3EEE" w:rsidRDefault="002E68F6" w:rsidP="002E08A2">
            <w:pPr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6E3EEE">
              <w:rPr>
                <w:rFonts w:eastAsia="Arial Unicode MS" w:cs="Arial"/>
                <w:b/>
                <w:sz w:val="24"/>
                <w:szCs w:val="24"/>
              </w:rPr>
              <w:t>2. Evaluar la situación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8F6" w:rsidRPr="006E3EEE" w:rsidRDefault="002E68F6" w:rsidP="002E08A2">
            <w:pPr>
              <w:pStyle w:val="Text1"/>
              <w:keepLines w:val="0"/>
              <w:spacing w:line="360" w:lineRule="auto"/>
              <w:ind w:right="227"/>
              <w:rPr>
                <w:rFonts w:eastAsia="Arial Unicode MS" w:cs="Arial"/>
                <w:sz w:val="24"/>
                <w:szCs w:val="24"/>
              </w:rPr>
            </w:pPr>
          </w:p>
          <w:p w:rsidR="002E68F6" w:rsidRPr="006E3EEE" w:rsidRDefault="002E68F6" w:rsidP="002E68F6">
            <w:pPr>
              <w:pStyle w:val="Text1"/>
              <w:keepLines w:val="0"/>
              <w:numPr>
                <w:ilvl w:val="0"/>
                <w:numId w:val="35"/>
              </w:numPr>
              <w:ind w:left="714" w:right="227" w:hanging="357"/>
              <w:rPr>
                <w:rFonts w:eastAsia="Arial Unicode MS" w:cs="Arial"/>
                <w:sz w:val="24"/>
                <w:szCs w:val="24"/>
              </w:rPr>
            </w:pPr>
            <w:r w:rsidRPr="006E3EEE">
              <w:rPr>
                <w:rFonts w:eastAsia="Arial Unicode MS" w:cs="Arial"/>
                <w:sz w:val="24"/>
                <w:szCs w:val="24"/>
              </w:rPr>
              <w:t xml:space="preserve">Evaluar de forma </w:t>
            </w:r>
            <w:r w:rsidR="00A00B32">
              <w:rPr>
                <w:rFonts w:eastAsia="Arial Unicode MS" w:cs="Arial"/>
                <w:sz w:val="24"/>
                <w:szCs w:val="24"/>
              </w:rPr>
              <w:t>general</w:t>
            </w:r>
            <w:r w:rsidRPr="006E3EEE">
              <w:rPr>
                <w:rFonts w:eastAsia="Arial Unicode MS" w:cs="Arial"/>
                <w:sz w:val="24"/>
                <w:szCs w:val="24"/>
              </w:rPr>
              <w:t xml:space="preserve"> el área del incidente en el menor tiempo posible.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68F6" w:rsidRPr="006E3EEE" w:rsidRDefault="002E68F6" w:rsidP="002E68F6">
            <w:pPr>
              <w:pStyle w:val="Text1"/>
              <w:keepLines w:val="0"/>
              <w:numPr>
                <w:ilvl w:val="0"/>
                <w:numId w:val="34"/>
              </w:numPr>
              <w:spacing w:line="360" w:lineRule="auto"/>
              <w:ind w:right="227" w:hanging="218"/>
              <w:rPr>
                <w:rFonts w:eastAsia="Arial Unicode MS" w:cs="Arial"/>
                <w:sz w:val="24"/>
                <w:szCs w:val="24"/>
              </w:rPr>
            </w:pPr>
            <w:r w:rsidRPr="006E3EEE">
              <w:rPr>
                <w:rFonts w:cs="Arial"/>
                <w:sz w:val="24"/>
                <w:szCs w:val="24"/>
              </w:rPr>
              <w:t xml:space="preserve">Naturaleza </w:t>
            </w:r>
            <w:r w:rsidRPr="006E3EEE">
              <w:rPr>
                <w:rFonts w:eastAsia="Arial Unicode MS" w:cs="Arial"/>
                <w:sz w:val="24"/>
                <w:szCs w:val="24"/>
              </w:rPr>
              <w:t xml:space="preserve">del incidente.  </w:t>
            </w:r>
          </w:p>
          <w:p w:rsidR="002E68F6" w:rsidRPr="006E3EEE" w:rsidRDefault="00587072" w:rsidP="002E68F6">
            <w:pPr>
              <w:pStyle w:val="Text1"/>
              <w:keepLines w:val="0"/>
              <w:numPr>
                <w:ilvl w:val="0"/>
                <w:numId w:val="34"/>
              </w:numPr>
              <w:spacing w:line="360" w:lineRule="auto"/>
              <w:ind w:right="227" w:hanging="218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¿</w:t>
            </w:r>
            <w:r w:rsidR="002E68F6" w:rsidRPr="006E3EEE">
              <w:rPr>
                <w:rFonts w:eastAsia="Arial Unicode MS" w:cs="Arial"/>
                <w:sz w:val="24"/>
                <w:szCs w:val="24"/>
              </w:rPr>
              <w:t>Qué sucedió?</w:t>
            </w:r>
          </w:p>
          <w:p w:rsidR="002E68F6" w:rsidRPr="006E3EEE" w:rsidRDefault="002E68F6" w:rsidP="002E68F6">
            <w:pPr>
              <w:pStyle w:val="Text1"/>
              <w:keepLines w:val="0"/>
              <w:numPr>
                <w:ilvl w:val="0"/>
                <w:numId w:val="34"/>
              </w:numPr>
              <w:spacing w:line="360" w:lineRule="auto"/>
              <w:ind w:right="227" w:hanging="218"/>
              <w:rPr>
                <w:rFonts w:eastAsia="Arial Unicode MS" w:cs="Arial"/>
                <w:sz w:val="24"/>
                <w:szCs w:val="24"/>
              </w:rPr>
            </w:pPr>
            <w:r w:rsidRPr="006E3EEE">
              <w:rPr>
                <w:rFonts w:eastAsia="Arial Unicode MS" w:cs="Arial"/>
                <w:sz w:val="24"/>
                <w:szCs w:val="24"/>
              </w:rPr>
              <w:t>Amenazas presentes.</w:t>
            </w:r>
          </w:p>
          <w:p w:rsidR="002E68F6" w:rsidRPr="006E3EEE" w:rsidRDefault="002E68F6" w:rsidP="002E68F6">
            <w:pPr>
              <w:pStyle w:val="Text1"/>
              <w:keepLines w:val="0"/>
              <w:numPr>
                <w:ilvl w:val="0"/>
                <w:numId w:val="34"/>
              </w:numPr>
              <w:spacing w:line="360" w:lineRule="auto"/>
              <w:ind w:right="227" w:hanging="218"/>
              <w:rPr>
                <w:rFonts w:eastAsia="Arial Unicode MS" w:cs="Arial"/>
                <w:sz w:val="24"/>
                <w:szCs w:val="24"/>
              </w:rPr>
            </w:pPr>
            <w:r w:rsidRPr="006E3EEE">
              <w:rPr>
                <w:rFonts w:eastAsia="Arial Unicode MS" w:cs="Arial"/>
                <w:sz w:val="24"/>
                <w:szCs w:val="24"/>
              </w:rPr>
              <w:t>Tamaño del área afectada.</w:t>
            </w:r>
          </w:p>
          <w:p w:rsidR="002E68F6" w:rsidRPr="006E3EEE" w:rsidRDefault="002E68F6" w:rsidP="002E68F6">
            <w:pPr>
              <w:pStyle w:val="Text1"/>
              <w:keepLines w:val="0"/>
              <w:numPr>
                <w:ilvl w:val="0"/>
                <w:numId w:val="34"/>
              </w:numPr>
              <w:spacing w:line="360" w:lineRule="auto"/>
              <w:ind w:right="227" w:hanging="218"/>
              <w:rPr>
                <w:rFonts w:eastAsia="Arial Unicode MS" w:cs="Arial"/>
                <w:sz w:val="24"/>
                <w:szCs w:val="24"/>
              </w:rPr>
            </w:pPr>
            <w:r w:rsidRPr="006E3EEE">
              <w:rPr>
                <w:rFonts w:eastAsia="Arial Unicode MS" w:cs="Arial"/>
                <w:sz w:val="24"/>
                <w:szCs w:val="24"/>
              </w:rPr>
              <w:t>Posible evolución.</w:t>
            </w:r>
          </w:p>
          <w:p w:rsidR="002E68F6" w:rsidRPr="006E3EEE" w:rsidRDefault="002E68F6" w:rsidP="002E68F6">
            <w:pPr>
              <w:numPr>
                <w:ilvl w:val="0"/>
                <w:numId w:val="34"/>
              </w:numPr>
              <w:spacing w:before="40" w:after="40" w:line="360" w:lineRule="auto"/>
              <w:ind w:right="227" w:hanging="218"/>
              <w:jc w:val="both"/>
              <w:rPr>
                <w:rFonts w:cs="Arial"/>
                <w:sz w:val="24"/>
                <w:szCs w:val="24"/>
              </w:rPr>
            </w:pPr>
            <w:r w:rsidRPr="006E3EEE">
              <w:rPr>
                <w:rFonts w:eastAsia="Arial Unicode MS" w:cs="Arial"/>
                <w:sz w:val="24"/>
                <w:szCs w:val="24"/>
              </w:rPr>
              <w:t>Posibles áreas a aislar.</w:t>
            </w:r>
          </w:p>
          <w:p w:rsidR="002E68F6" w:rsidRPr="006E3EEE" w:rsidRDefault="002E68F6" w:rsidP="002E68F6">
            <w:pPr>
              <w:numPr>
                <w:ilvl w:val="0"/>
                <w:numId w:val="34"/>
              </w:numPr>
              <w:spacing w:before="40" w:after="40" w:line="360" w:lineRule="auto"/>
              <w:ind w:right="227" w:hanging="218"/>
              <w:jc w:val="both"/>
              <w:rPr>
                <w:rFonts w:cs="Arial"/>
                <w:sz w:val="24"/>
                <w:szCs w:val="24"/>
              </w:rPr>
            </w:pPr>
            <w:r w:rsidRPr="006E3EEE">
              <w:rPr>
                <w:rFonts w:eastAsia="Arial Unicode MS" w:cs="Arial"/>
                <w:sz w:val="24"/>
                <w:szCs w:val="24"/>
              </w:rPr>
              <w:t>Que lugares podrían ser adecuados para el PC, E   y ACV.</w:t>
            </w:r>
          </w:p>
          <w:p w:rsidR="002E68F6" w:rsidRPr="006E3EEE" w:rsidRDefault="002E68F6" w:rsidP="002E68F6">
            <w:pPr>
              <w:numPr>
                <w:ilvl w:val="0"/>
                <w:numId w:val="34"/>
              </w:numPr>
              <w:spacing w:before="40" w:after="40" w:line="360" w:lineRule="auto"/>
              <w:ind w:right="227" w:hanging="218"/>
              <w:jc w:val="both"/>
              <w:rPr>
                <w:rFonts w:cs="Arial"/>
                <w:sz w:val="24"/>
                <w:szCs w:val="24"/>
              </w:rPr>
            </w:pPr>
            <w:r w:rsidRPr="006E3EEE">
              <w:rPr>
                <w:rFonts w:eastAsia="Arial Unicode MS" w:cs="Arial"/>
                <w:sz w:val="24"/>
                <w:szCs w:val="24"/>
              </w:rPr>
              <w:t xml:space="preserve">Rutas </w:t>
            </w:r>
            <w:r w:rsidR="00587072">
              <w:rPr>
                <w:rFonts w:eastAsia="Arial Unicode MS" w:cs="Arial"/>
                <w:sz w:val="24"/>
                <w:szCs w:val="24"/>
              </w:rPr>
              <w:t xml:space="preserve">de </w:t>
            </w:r>
            <w:r w:rsidRPr="006E3EEE">
              <w:rPr>
                <w:rFonts w:eastAsia="Arial Unicode MS" w:cs="Arial"/>
                <w:sz w:val="24"/>
                <w:szCs w:val="24"/>
              </w:rPr>
              <w:t>acceso y evacuación.</w:t>
            </w:r>
          </w:p>
          <w:p w:rsidR="002E68F6" w:rsidRPr="006E3EEE" w:rsidRDefault="002E68F6" w:rsidP="002E68F6">
            <w:pPr>
              <w:pStyle w:val="Text1"/>
              <w:keepLines w:val="0"/>
              <w:numPr>
                <w:ilvl w:val="0"/>
                <w:numId w:val="34"/>
              </w:numPr>
              <w:spacing w:line="360" w:lineRule="auto"/>
              <w:ind w:right="227" w:hanging="218"/>
              <w:rPr>
                <w:rFonts w:eastAsia="Arial Unicode MS" w:cs="Arial"/>
                <w:sz w:val="24"/>
                <w:szCs w:val="24"/>
              </w:rPr>
            </w:pPr>
            <w:r w:rsidRPr="006E3EEE">
              <w:rPr>
                <w:rFonts w:eastAsia="Arial Unicode MS" w:cs="Arial"/>
                <w:sz w:val="24"/>
                <w:szCs w:val="24"/>
              </w:rPr>
              <w:t xml:space="preserve">Cantidad </w:t>
            </w:r>
            <w:r w:rsidR="00587072">
              <w:rPr>
                <w:rFonts w:eastAsia="Arial Unicode MS" w:cs="Arial"/>
                <w:sz w:val="24"/>
                <w:szCs w:val="24"/>
              </w:rPr>
              <w:t xml:space="preserve">de </w:t>
            </w:r>
            <w:r w:rsidRPr="006E3EEE">
              <w:rPr>
                <w:rFonts w:eastAsia="Arial Unicode MS" w:cs="Arial"/>
                <w:sz w:val="24"/>
                <w:szCs w:val="24"/>
              </w:rPr>
              <w:t>recursos en la zona y necesidades.</w:t>
            </w:r>
          </w:p>
        </w:tc>
      </w:tr>
      <w:tr w:rsidR="002E68F6" w:rsidRPr="006E3EEE">
        <w:trPr>
          <w:trHeight w:val="255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2E68F6" w:rsidRPr="006E3EEE" w:rsidRDefault="002E68F6" w:rsidP="002E08A2">
            <w:pPr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6E3EEE">
              <w:rPr>
                <w:rFonts w:cs="Arial"/>
                <w:sz w:val="24"/>
                <w:szCs w:val="24"/>
              </w:rPr>
              <w:br w:type="page"/>
            </w:r>
          </w:p>
          <w:p w:rsidR="002E68F6" w:rsidRPr="006E3EEE" w:rsidRDefault="002E68F6" w:rsidP="002E08A2">
            <w:pPr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6E3EEE">
              <w:rPr>
                <w:rFonts w:eastAsia="Arial Unicode MS" w:cs="Arial"/>
                <w:b/>
                <w:sz w:val="24"/>
                <w:szCs w:val="24"/>
              </w:rPr>
              <w:t>3. Establecer un perímetro de seguridad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8F6" w:rsidRPr="006E3EEE" w:rsidRDefault="00A00B32" w:rsidP="002E68F6">
            <w:pPr>
              <w:pStyle w:val="Text1"/>
              <w:keepLines w:val="0"/>
              <w:numPr>
                <w:ilvl w:val="0"/>
                <w:numId w:val="25"/>
              </w:numPr>
              <w:tabs>
                <w:tab w:val="clear" w:pos="360"/>
                <w:tab w:val="num" w:pos="490"/>
              </w:tabs>
              <w:ind w:left="490" w:right="227" w:hanging="283"/>
              <w:jc w:val="both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Despejar y a</w:t>
            </w:r>
            <w:r w:rsidR="002E68F6" w:rsidRPr="006E3EEE">
              <w:rPr>
                <w:rFonts w:eastAsia="Arial Unicode MS" w:cs="Arial"/>
                <w:sz w:val="24"/>
                <w:szCs w:val="24"/>
              </w:rPr>
              <w:t>cordonar el área del incidente evitando el ingreso de personas ajenas al incidente.</w:t>
            </w:r>
          </w:p>
          <w:p w:rsidR="002E68F6" w:rsidRPr="006E3EEE" w:rsidRDefault="002E68F6" w:rsidP="002E68F6">
            <w:pPr>
              <w:pStyle w:val="Text1"/>
              <w:keepLines w:val="0"/>
              <w:numPr>
                <w:ilvl w:val="0"/>
                <w:numId w:val="25"/>
              </w:numPr>
              <w:tabs>
                <w:tab w:val="clear" w:pos="360"/>
                <w:tab w:val="num" w:pos="490"/>
              </w:tabs>
              <w:ind w:left="490" w:right="227" w:hanging="283"/>
              <w:jc w:val="both"/>
              <w:rPr>
                <w:rFonts w:eastAsia="Arial Unicode MS" w:cs="Arial"/>
                <w:sz w:val="24"/>
                <w:szCs w:val="24"/>
              </w:rPr>
            </w:pPr>
            <w:r w:rsidRPr="006E3EEE">
              <w:rPr>
                <w:rFonts w:eastAsia="Arial Unicode MS" w:cs="Arial"/>
                <w:sz w:val="24"/>
                <w:szCs w:val="24"/>
              </w:rPr>
              <w:t>Deberá garantizar la seguridad del personal operativo.</w:t>
            </w:r>
          </w:p>
          <w:p w:rsidR="002E68F6" w:rsidRPr="006E3EEE" w:rsidRDefault="002E68F6" w:rsidP="002E68F6">
            <w:pPr>
              <w:pStyle w:val="Text1"/>
              <w:keepLines w:val="0"/>
              <w:numPr>
                <w:ilvl w:val="0"/>
                <w:numId w:val="25"/>
              </w:numPr>
              <w:tabs>
                <w:tab w:val="clear" w:pos="360"/>
                <w:tab w:val="num" w:pos="490"/>
              </w:tabs>
              <w:ind w:left="490" w:right="227" w:hanging="283"/>
              <w:jc w:val="both"/>
              <w:rPr>
                <w:rFonts w:eastAsia="Arial Unicode MS" w:cs="Arial"/>
                <w:sz w:val="24"/>
                <w:szCs w:val="24"/>
              </w:rPr>
            </w:pPr>
            <w:r w:rsidRPr="006E3EEE">
              <w:rPr>
                <w:rFonts w:eastAsia="Arial Unicode MS" w:cs="Arial"/>
                <w:sz w:val="24"/>
                <w:szCs w:val="24"/>
              </w:rPr>
              <w:t>Deberá garantizar el flujo adecuado de entrada y salida de los recursos.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68F6" w:rsidRDefault="00A00B32" w:rsidP="00A00B32">
            <w:pPr>
              <w:pStyle w:val="Text1"/>
              <w:keepLines w:val="0"/>
              <w:numPr>
                <w:ilvl w:val="0"/>
                <w:numId w:val="25"/>
              </w:numPr>
              <w:ind w:left="357" w:right="227" w:hanging="357"/>
              <w:jc w:val="both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Utilizar cinta de demarcaci</w:t>
            </w:r>
            <w:r w:rsidRPr="006E3EEE">
              <w:rPr>
                <w:rFonts w:eastAsia="Arial Unicode MS" w:cs="Arial"/>
                <w:sz w:val="24"/>
                <w:szCs w:val="24"/>
              </w:rPr>
              <w:t>ó</w:t>
            </w:r>
            <w:r>
              <w:rPr>
                <w:rFonts w:eastAsia="Arial Unicode MS" w:cs="Arial"/>
                <w:sz w:val="24"/>
                <w:szCs w:val="24"/>
              </w:rPr>
              <w:t>n o conos de seguridad.</w:t>
            </w:r>
          </w:p>
          <w:p w:rsidR="00A00B32" w:rsidRDefault="00A00B32" w:rsidP="00A00B32">
            <w:pPr>
              <w:pStyle w:val="Text1"/>
              <w:keepLines w:val="0"/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</w:p>
          <w:p w:rsidR="00A00B32" w:rsidRDefault="00A00B32" w:rsidP="00A00B32">
            <w:pPr>
              <w:pStyle w:val="Text1"/>
              <w:keepLines w:val="0"/>
              <w:numPr>
                <w:ilvl w:val="0"/>
                <w:numId w:val="25"/>
              </w:numPr>
              <w:ind w:left="357" w:right="227" w:hanging="357"/>
              <w:jc w:val="both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Reducir los riesgos innecesarios y extremar las medidas de seguridad.</w:t>
            </w:r>
          </w:p>
          <w:p w:rsidR="00A00B32" w:rsidRDefault="000C69E7" w:rsidP="00A00B32">
            <w:pPr>
              <w:pStyle w:val="Text1"/>
              <w:keepLines w:val="0"/>
              <w:numPr>
                <w:ilvl w:val="0"/>
                <w:numId w:val="25"/>
              </w:numPr>
              <w:ind w:left="357" w:right="227" w:hanging="357"/>
              <w:jc w:val="both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Se recomienda s</w:t>
            </w:r>
            <w:r w:rsidR="00587072">
              <w:rPr>
                <w:rFonts w:eastAsia="Arial Unicode MS" w:cs="Arial"/>
                <w:sz w:val="24"/>
                <w:szCs w:val="24"/>
              </w:rPr>
              <w:t>eñalizar las rutas de acceso y  evacuación.</w:t>
            </w:r>
          </w:p>
          <w:p w:rsidR="00587072" w:rsidRPr="006E3EEE" w:rsidRDefault="00587072" w:rsidP="00587072">
            <w:pPr>
              <w:pStyle w:val="Text1"/>
              <w:keepLines w:val="0"/>
              <w:ind w:right="227"/>
              <w:jc w:val="both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2E68F6" w:rsidRPr="006E3EEE">
        <w:tblPrEx>
          <w:tbl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4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2837" w:type="dxa"/>
            <w:gridSpan w:val="3"/>
            <w:shd w:val="clear" w:color="auto" w:fill="D9D9D9"/>
          </w:tcPr>
          <w:p w:rsidR="002E68F6" w:rsidRPr="006E3EEE" w:rsidRDefault="002E68F6" w:rsidP="002E08A2">
            <w:pPr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  <w:p w:rsidR="002E68F6" w:rsidRPr="006E3EEE" w:rsidRDefault="002E68F6" w:rsidP="002E08A2">
            <w:pPr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6E3EEE">
              <w:rPr>
                <w:rFonts w:eastAsia="Arial Unicode MS" w:cs="Arial"/>
                <w:b/>
                <w:sz w:val="24"/>
                <w:szCs w:val="24"/>
              </w:rPr>
              <w:t>4. Establecer el Puesto de Comando  (PC)</w:t>
            </w:r>
          </w:p>
        </w:tc>
        <w:tc>
          <w:tcPr>
            <w:tcW w:w="5387" w:type="dxa"/>
            <w:gridSpan w:val="4"/>
          </w:tcPr>
          <w:p w:rsidR="002E68F6" w:rsidRPr="006E3EEE" w:rsidRDefault="002E68F6" w:rsidP="002E08A2">
            <w:pPr>
              <w:spacing w:before="40" w:after="40"/>
              <w:ind w:right="227"/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2E68F6" w:rsidRPr="006E3EEE" w:rsidRDefault="002E68F6" w:rsidP="002E68F6">
            <w:pPr>
              <w:numPr>
                <w:ilvl w:val="1"/>
                <w:numId w:val="25"/>
              </w:numPr>
              <w:tabs>
                <w:tab w:val="clear" w:pos="354"/>
                <w:tab w:val="num" w:pos="490"/>
              </w:tabs>
              <w:spacing w:before="40" w:after="40"/>
              <w:ind w:left="490" w:right="227" w:hanging="283"/>
              <w:jc w:val="both"/>
              <w:rPr>
                <w:rFonts w:cs="Arial"/>
                <w:sz w:val="24"/>
                <w:szCs w:val="24"/>
              </w:rPr>
            </w:pPr>
            <w:r w:rsidRPr="006E3EEE">
              <w:rPr>
                <w:rFonts w:cs="Arial"/>
                <w:sz w:val="24"/>
                <w:szCs w:val="24"/>
              </w:rPr>
              <w:t>Ubicar el Puesto de Comando en la zona adecuada.</w:t>
            </w:r>
          </w:p>
        </w:tc>
        <w:tc>
          <w:tcPr>
            <w:tcW w:w="5528" w:type="dxa"/>
            <w:gridSpan w:val="2"/>
            <w:noWrap/>
          </w:tcPr>
          <w:p w:rsidR="002E68F6" w:rsidRPr="006E3EEE" w:rsidRDefault="002E68F6" w:rsidP="002E68F6">
            <w:pPr>
              <w:numPr>
                <w:ilvl w:val="0"/>
                <w:numId w:val="25"/>
              </w:numPr>
              <w:spacing w:before="40" w:after="40"/>
              <w:ind w:left="357" w:right="227" w:hanging="215"/>
              <w:jc w:val="both"/>
              <w:rPr>
                <w:rFonts w:cs="Arial"/>
                <w:sz w:val="24"/>
                <w:szCs w:val="24"/>
              </w:rPr>
            </w:pPr>
            <w:r w:rsidRPr="006E3EEE">
              <w:rPr>
                <w:rFonts w:cs="Arial"/>
                <w:sz w:val="24"/>
                <w:szCs w:val="24"/>
              </w:rPr>
              <w:t>Seguridad.</w:t>
            </w:r>
          </w:p>
          <w:p w:rsidR="002E68F6" w:rsidRPr="006E3EEE" w:rsidRDefault="002E68F6" w:rsidP="002E68F6">
            <w:pPr>
              <w:numPr>
                <w:ilvl w:val="0"/>
                <w:numId w:val="25"/>
              </w:numPr>
              <w:spacing w:before="40" w:after="40"/>
              <w:ind w:left="357" w:right="227" w:hanging="215"/>
              <w:jc w:val="both"/>
              <w:rPr>
                <w:rFonts w:cs="Arial"/>
                <w:sz w:val="24"/>
                <w:szCs w:val="24"/>
              </w:rPr>
            </w:pPr>
            <w:r w:rsidRPr="006E3EEE">
              <w:rPr>
                <w:rFonts w:cs="Arial"/>
                <w:sz w:val="24"/>
                <w:szCs w:val="24"/>
              </w:rPr>
              <w:t>Visibilidad.</w:t>
            </w:r>
          </w:p>
          <w:p w:rsidR="002E68F6" w:rsidRPr="006E3EEE" w:rsidRDefault="002E68F6" w:rsidP="002E68F6">
            <w:pPr>
              <w:numPr>
                <w:ilvl w:val="0"/>
                <w:numId w:val="25"/>
              </w:numPr>
              <w:spacing w:before="40" w:after="40"/>
              <w:ind w:left="357" w:right="227" w:hanging="215"/>
              <w:jc w:val="both"/>
              <w:rPr>
                <w:rFonts w:cs="Arial"/>
                <w:sz w:val="24"/>
                <w:szCs w:val="24"/>
              </w:rPr>
            </w:pPr>
            <w:r w:rsidRPr="006E3EEE">
              <w:rPr>
                <w:rFonts w:cs="Arial"/>
                <w:sz w:val="24"/>
                <w:szCs w:val="24"/>
              </w:rPr>
              <w:t>Facilidades de acceso y circulación.</w:t>
            </w:r>
          </w:p>
          <w:p w:rsidR="002E68F6" w:rsidRPr="006E3EEE" w:rsidRDefault="002E68F6" w:rsidP="002E68F6">
            <w:pPr>
              <w:numPr>
                <w:ilvl w:val="0"/>
                <w:numId w:val="25"/>
              </w:numPr>
              <w:spacing w:before="40" w:after="40"/>
              <w:ind w:left="357" w:right="227" w:hanging="215"/>
              <w:jc w:val="both"/>
              <w:rPr>
                <w:rFonts w:cs="Arial"/>
                <w:sz w:val="24"/>
                <w:szCs w:val="24"/>
              </w:rPr>
            </w:pPr>
            <w:r w:rsidRPr="006E3EEE">
              <w:rPr>
                <w:rFonts w:cs="Arial"/>
                <w:sz w:val="24"/>
                <w:szCs w:val="24"/>
              </w:rPr>
              <w:t>Disponibilidad de comunicaciones.</w:t>
            </w:r>
          </w:p>
          <w:p w:rsidR="002E68F6" w:rsidRPr="006E3EEE" w:rsidRDefault="002E68F6" w:rsidP="002E68F6">
            <w:pPr>
              <w:numPr>
                <w:ilvl w:val="0"/>
                <w:numId w:val="25"/>
              </w:numPr>
              <w:spacing w:before="40" w:after="40"/>
              <w:ind w:left="357" w:right="227" w:hanging="215"/>
              <w:jc w:val="both"/>
              <w:rPr>
                <w:rFonts w:cs="Arial"/>
                <w:sz w:val="24"/>
                <w:szCs w:val="24"/>
              </w:rPr>
            </w:pPr>
            <w:r w:rsidRPr="006E3EEE">
              <w:rPr>
                <w:rFonts w:cs="Arial"/>
                <w:sz w:val="24"/>
                <w:szCs w:val="24"/>
              </w:rPr>
              <w:t>Ubicación fuera de la zona de riesgo, del ruido y la confusión.</w:t>
            </w:r>
          </w:p>
          <w:p w:rsidR="002E68F6" w:rsidRPr="006E3EEE" w:rsidRDefault="002E68F6" w:rsidP="002E68F6">
            <w:pPr>
              <w:numPr>
                <w:ilvl w:val="0"/>
                <w:numId w:val="25"/>
              </w:numPr>
              <w:spacing w:before="40" w:after="40"/>
              <w:ind w:left="357" w:right="227" w:hanging="215"/>
              <w:jc w:val="both"/>
              <w:rPr>
                <w:rFonts w:cs="Arial"/>
                <w:sz w:val="24"/>
                <w:szCs w:val="24"/>
              </w:rPr>
            </w:pPr>
            <w:r w:rsidRPr="006E3EEE">
              <w:rPr>
                <w:rFonts w:cs="Arial"/>
                <w:sz w:val="24"/>
                <w:szCs w:val="24"/>
              </w:rPr>
              <w:t>Capacidad de expansión física.</w:t>
            </w:r>
          </w:p>
        </w:tc>
      </w:tr>
      <w:tr w:rsidR="002E68F6" w:rsidRPr="006E3EEE">
        <w:tblPrEx>
          <w:tbl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4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2837" w:type="dxa"/>
            <w:gridSpan w:val="3"/>
            <w:shd w:val="clear" w:color="auto" w:fill="D9D9D9"/>
          </w:tcPr>
          <w:p w:rsidR="002E68F6" w:rsidRPr="006E3EEE" w:rsidRDefault="002E68F6" w:rsidP="002E08A2">
            <w:pPr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  <w:p w:rsidR="002E68F6" w:rsidRPr="006E3EEE" w:rsidRDefault="002E68F6" w:rsidP="002E08A2">
            <w:pPr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6E3EEE">
              <w:rPr>
                <w:rFonts w:eastAsia="Arial Unicode MS" w:cs="Arial"/>
                <w:b/>
                <w:sz w:val="24"/>
                <w:szCs w:val="24"/>
              </w:rPr>
              <w:t>5. Seguimiento de acciones</w:t>
            </w:r>
          </w:p>
        </w:tc>
        <w:tc>
          <w:tcPr>
            <w:tcW w:w="5387" w:type="dxa"/>
            <w:gridSpan w:val="4"/>
          </w:tcPr>
          <w:p w:rsidR="002E68F6" w:rsidRPr="006E3EEE" w:rsidRDefault="002E68F6" w:rsidP="002E08A2">
            <w:pPr>
              <w:spacing w:before="40" w:after="40" w:line="360" w:lineRule="auto"/>
              <w:ind w:left="207" w:right="227"/>
              <w:jc w:val="both"/>
              <w:rPr>
                <w:rFonts w:cs="Arial"/>
                <w:sz w:val="24"/>
                <w:szCs w:val="24"/>
              </w:rPr>
            </w:pPr>
          </w:p>
          <w:p w:rsidR="002E68F6" w:rsidRPr="006E3EEE" w:rsidRDefault="002E68F6" w:rsidP="002E68F6">
            <w:pPr>
              <w:numPr>
                <w:ilvl w:val="0"/>
                <w:numId w:val="33"/>
              </w:numPr>
              <w:spacing w:before="40" w:after="40" w:line="360" w:lineRule="auto"/>
              <w:ind w:right="227" w:hanging="153"/>
              <w:jc w:val="both"/>
              <w:rPr>
                <w:rFonts w:cs="Arial"/>
                <w:sz w:val="24"/>
                <w:szCs w:val="24"/>
              </w:rPr>
            </w:pPr>
            <w:r w:rsidRPr="006E3EEE">
              <w:rPr>
                <w:rFonts w:cs="Arial"/>
                <w:sz w:val="24"/>
                <w:szCs w:val="24"/>
              </w:rPr>
              <w:t>Llenar el formulario SCI 201.</w:t>
            </w:r>
          </w:p>
        </w:tc>
        <w:tc>
          <w:tcPr>
            <w:tcW w:w="5528" w:type="dxa"/>
            <w:gridSpan w:val="2"/>
            <w:noWrap/>
          </w:tcPr>
          <w:p w:rsidR="002E68F6" w:rsidRPr="006E3EEE" w:rsidRDefault="002E68F6" w:rsidP="002E08A2">
            <w:pPr>
              <w:pStyle w:val="TableBullet"/>
              <w:numPr>
                <w:ilvl w:val="0"/>
                <w:numId w:val="0"/>
              </w:numPr>
              <w:spacing w:before="0"/>
              <w:ind w:left="142" w:right="227"/>
              <w:jc w:val="both"/>
              <w:rPr>
                <w:rFonts w:eastAsia="Arial Unicode MS"/>
                <w:sz w:val="24"/>
                <w:szCs w:val="24"/>
              </w:rPr>
            </w:pPr>
          </w:p>
          <w:p w:rsidR="002E68F6" w:rsidRPr="006E3EEE" w:rsidRDefault="002E68F6" w:rsidP="002E68F6">
            <w:pPr>
              <w:pStyle w:val="TableBullet"/>
              <w:numPr>
                <w:ilvl w:val="0"/>
                <w:numId w:val="27"/>
              </w:numPr>
              <w:spacing w:before="0"/>
              <w:ind w:left="357" w:right="227" w:hanging="215"/>
              <w:jc w:val="both"/>
              <w:rPr>
                <w:rFonts w:eastAsia="Arial Unicode MS"/>
                <w:sz w:val="24"/>
                <w:szCs w:val="24"/>
              </w:rPr>
            </w:pPr>
            <w:r w:rsidRPr="006E3EEE">
              <w:rPr>
                <w:sz w:val="24"/>
                <w:szCs w:val="24"/>
              </w:rPr>
              <w:t>Mantener el control de las operaciones hasta que las funciones de comando hayan sido transferidas o se haya concluido el manejo del incidente.</w:t>
            </w:r>
          </w:p>
        </w:tc>
      </w:tr>
      <w:tr w:rsidR="002E68F6" w:rsidRPr="006E3EEE">
        <w:trPr>
          <w:trHeight w:val="255"/>
        </w:trPr>
        <w:tc>
          <w:tcPr>
            <w:tcW w:w="283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2E68F6" w:rsidRPr="006E3EEE" w:rsidRDefault="002E68F6" w:rsidP="002E08A2">
            <w:pPr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  <w:p w:rsidR="002E68F6" w:rsidRPr="006E3EEE" w:rsidRDefault="002E68F6" w:rsidP="002E08A2">
            <w:pPr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6E3EEE">
              <w:rPr>
                <w:rFonts w:eastAsia="Arial Unicode MS" w:cs="Arial"/>
                <w:b/>
                <w:sz w:val="24"/>
                <w:szCs w:val="24"/>
              </w:rPr>
              <w:t>6. Transferencia de Comando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8F6" w:rsidRPr="006E3EEE" w:rsidRDefault="002E68F6" w:rsidP="002E68F6">
            <w:pPr>
              <w:pStyle w:val="TableBullet"/>
              <w:numPr>
                <w:ilvl w:val="0"/>
                <w:numId w:val="27"/>
              </w:numPr>
              <w:tabs>
                <w:tab w:val="clear" w:pos="360"/>
                <w:tab w:val="num" w:pos="502"/>
              </w:tabs>
              <w:spacing w:before="0" w:line="360" w:lineRule="auto"/>
              <w:ind w:left="502" w:right="227" w:hanging="283"/>
              <w:jc w:val="both"/>
              <w:rPr>
                <w:sz w:val="24"/>
                <w:szCs w:val="24"/>
              </w:rPr>
            </w:pPr>
            <w:r w:rsidRPr="006E3EEE">
              <w:rPr>
                <w:sz w:val="24"/>
                <w:szCs w:val="24"/>
              </w:rPr>
              <w:t xml:space="preserve">Al transferir el comando informar a la central de comunicaciones y al personal en operación quien es el nuevo comandante del incidente y hacer la transferencia </w:t>
            </w:r>
            <w:r w:rsidR="005D5E35">
              <w:rPr>
                <w:sz w:val="24"/>
                <w:szCs w:val="24"/>
              </w:rPr>
              <w:t>de individuo a individuo</w:t>
            </w:r>
            <w:r w:rsidRPr="006E3EEE">
              <w:rPr>
                <w:sz w:val="24"/>
                <w:szCs w:val="24"/>
              </w:rPr>
              <w:t>.</w:t>
            </w:r>
          </w:p>
          <w:p w:rsidR="002E68F6" w:rsidRPr="006E3EEE" w:rsidRDefault="002E68F6" w:rsidP="002E08A2">
            <w:pPr>
              <w:pStyle w:val="TableBullet"/>
              <w:numPr>
                <w:ilvl w:val="0"/>
                <w:numId w:val="0"/>
              </w:numPr>
              <w:spacing w:before="0" w:line="360" w:lineRule="auto"/>
              <w:ind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2E68F6" w:rsidRPr="006E3EEE" w:rsidRDefault="002E68F6" w:rsidP="002E68F6">
            <w:pPr>
              <w:pStyle w:val="TableBullet"/>
              <w:numPr>
                <w:ilvl w:val="0"/>
                <w:numId w:val="27"/>
              </w:numPr>
              <w:spacing w:before="0" w:line="360" w:lineRule="auto"/>
              <w:ind w:right="227" w:hanging="184"/>
              <w:jc w:val="both"/>
              <w:rPr>
                <w:rFonts w:eastAsia="Arial Unicode MS"/>
                <w:sz w:val="24"/>
                <w:szCs w:val="24"/>
              </w:rPr>
            </w:pPr>
            <w:r w:rsidRPr="006E3EEE">
              <w:rPr>
                <w:rFonts w:eastAsia="Arial Unicode MS"/>
                <w:sz w:val="24"/>
                <w:szCs w:val="24"/>
              </w:rPr>
              <w:t>Estado del incidente.</w:t>
            </w:r>
          </w:p>
          <w:p w:rsidR="002E68F6" w:rsidRPr="006E3EEE" w:rsidRDefault="002E68F6" w:rsidP="002E68F6">
            <w:pPr>
              <w:pStyle w:val="TableBullet"/>
              <w:numPr>
                <w:ilvl w:val="0"/>
                <w:numId w:val="27"/>
              </w:numPr>
              <w:spacing w:before="0" w:line="360" w:lineRule="auto"/>
              <w:ind w:right="227" w:hanging="184"/>
              <w:jc w:val="both"/>
              <w:rPr>
                <w:rFonts w:eastAsia="Arial Unicode MS"/>
                <w:sz w:val="24"/>
                <w:szCs w:val="24"/>
              </w:rPr>
            </w:pPr>
            <w:r w:rsidRPr="006E3EEE">
              <w:rPr>
                <w:rFonts w:eastAsia="Arial Unicode MS"/>
                <w:sz w:val="24"/>
                <w:szCs w:val="24"/>
              </w:rPr>
              <w:t>Cons</w:t>
            </w:r>
            <w:r w:rsidR="00587072">
              <w:rPr>
                <w:rFonts w:eastAsia="Arial Unicode MS"/>
                <w:sz w:val="24"/>
                <w:szCs w:val="24"/>
              </w:rPr>
              <w:t>iderac</w:t>
            </w:r>
            <w:r w:rsidRPr="006E3EEE">
              <w:rPr>
                <w:rFonts w:eastAsia="Arial Unicode MS"/>
                <w:sz w:val="24"/>
                <w:szCs w:val="24"/>
              </w:rPr>
              <w:t>iones de Seguridad.</w:t>
            </w:r>
          </w:p>
          <w:p w:rsidR="002E68F6" w:rsidRPr="006E3EEE" w:rsidRDefault="002E68F6" w:rsidP="002E68F6">
            <w:pPr>
              <w:pStyle w:val="TableBullet"/>
              <w:numPr>
                <w:ilvl w:val="0"/>
                <w:numId w:val="27"/>
              </w:numPr>
              <w:spacing w:before="0" w:line="360" w:lineRule="auto"/>
              <w:ind w:right="227" w:hanging="184"/>
              <w:jc w:val="both"/>
              <w:rPr>
                <w:rFonts w:eastAsia="Arial Unicode MS"/>
                <w:sz w:val="24"/>
                <w:szCs w:val="24"/>
              </w:rPr>
            </w:pPr>
            <w:r w:rsidRPr="006E3EEE">
              <w:rPr>
                <w:rFonts w:eastAsia="Arial Unicode MS"/>
                <w:sz w:val="24"/>
                <w:szCs w:val="24"/>
              </w:rPr>
              <w:t>Objetivos, prioridades y estrategias.</w:t>
            </w:r>
          </w:p>
          <w:p w:rsidR="002E68F6" w:rsidRPr="006E3EEE" w:rsidRDefault="002E68F6" w:rsidP="002E68F6">
            <w:pPr>
              <w:pStyle w:val="TableBullet"/>
              <w:numPr>
                <w:ilvl w:val="0"/>
                <w:numId w:val="27"/>
              </w:numPr>
              <w:spacing w:before="0" w:line="360" w:lineRule="auto"/>
              <w:ind w:right="227" w:hanging="184"/>
              <w:jc w:val="both"/>
              <w:rPr>
                <w:rFonts w:eastAsia="Arial Unicode MS"/>
                <w:sz w:val="24"/>
                <w:szCs w:val="24"/>
              </w:rPr>
            </w:pPr>
            <w:r w:rsidRPr="006E3EEE">
              <w:rPr>
                <w:rFonts w:eastAsia="Arial Unicode MS"/>
                <w:sz w:val="24"/>
                <w:szCs w:val="24"/>
              </w:rPr>
              <w:t>Organización actual.</w:t>
            </w:r>
          </w:p>
          <w:p w:rsidR="002E68F6" w:rsidRPr="006E3EEE" w:rsidRDefault="002E68F6" w:rsidP="002E68F6">
            <w:pPr>
              <w:pStyle w:val="TableBullet"/>
              <w:numPr>
                <w:ilvl w:val="0"/>
                <w:numId w:val="27"/>
              </w:numPr>
              <w:spacing w:before="0" w:line="360" w:lineRule="auto"/>
              <w:ind w:right="227" w:hanging="184"/>
              <w:jc w:val="both"/>
              <w:rPr>
                <w:rFonts w:eastAsia="Arial Unicode MS"/>
                <w:sz w:val="24"/>
                <w:szCs w:val="24"/>
              </w:rPr>
            </w:pPr>
            <w:r w:rsidRPr="006E3EEE">
              <w:rPr>
                <w:rFonts w:eastAsia="Arial Unicode MS"/>
                <w:sz w:val="24"/>
                <w:szCs w:val="24"/>
              </w:rPr>
              <w:t>Asignación de recursos.</w:t>
            </w:r>
          </w:p>
          <w:p w:rsidR="002E68F6" w:rsidRPr="006E3EEE" w:rsidRDefault="002E68F6" w:rsidP="002E68F6">
            <w:pPr>
              <w:pStyle w:val="TableBullet"/>
              <w:numPr>
                <w:ilvl w:val="0"/>
                <w:numId w:val="27"/>
              </w:numPr>
              <w:spacing w:before="0" w:line="360" w:lineRule="auto"/>
              <w:ind w:right="227" w:hanging="184"/>
              <w:jc w:val="both"/>
              <w:rPr>
                <w:rFonts w:eastAsia="Arial Unicode MS"/>
                <w:sz w:val="24"/>
                <w:szCs w:val="24"/>
              </w:rPr>
            </w:pPr>
            <w:r w:rsidRPr="006E3EEE">
              <w:rPr>
                <w:rFonts w:eastAsia="Arial Unicode MS"/>
                <w:sz w:val="24"/>
                <w:szCs w:val="24"/>
              </w:rPr>
              <w:t>Recursos solicitados y/o en camino.</w:t>
            </w:r>
          </w:p>
          <w:p w:rsidR="002E68F6" w:rsidRPr="006E3EEE" w:rsidRDefault="002E68F6" w:rsidP="002E68F6">
            <w:pPr>
              <w:pStyle w:val="TableBullet"/>
              <w:numPr>
                <w:ilvl w:val="0"/>
                <w:numId w:val="27"/>
              </w:numPr>
              <w:spacing w:before="0" w:line="360" w:lineRule="auto"/>
              <w:ind w:right="227" w:hanging="184"/>
              <w:jc w:val="both"/>
              <w:rPr>
                <w:rFonts w:eastAsia="Arial Unicode MS"/>
                <w:sz w:val="24"/>
                <w:szCs w:val="24"/>
              </w:rPr>
            </w:pPr>
            <w:r w:rsidRPr="006E3EEE">
              <w:rPr>
                <w:rFonts w:eastAsia="Arial Unicode MS"/>
                <w:sz w:val="24"/>
                <w:szCs w:val="24"/>
              </w:rPr>
              <w:t>Instalaciones establecidas.</w:t>
            </w:r>
          </w:p>
          <w:p w:rsidR="002E68F6" w:rsidRPr="006E3EEE" w:rsidRDefault="002E68F6" w:rsidP="002E68F6">
            <w:pPr>
              <w:pStyle w:val="TableBullet"/>
              <w:numPr>
                <w:ilvl w:val="0"/>
                <w:numId w:val="27"/>
              </w:numPr>
              <w:spacing w:before="0" w:line="360" w:lineRule="auto"/>
              <w:ind w:right="227" w:hanging="184"/>
              <w:jc w:val="both"/>
              <w:rPr>
                <w:rFonts w:eastAsia="Arial Unicode MS"/>
                <w:sz w:val="24"/>
                <w:szCs w:val="24"/>
              </w:rPr>
            </w:pPr>
            <w:r w:rsidRPr="006E3EEE">
              <w:rPr>
                <w:rFonts w:eastAsia="Arial Unicode MS"/>
                <w:sz w:val="24"/>
                <w:szCs w:val="24"/>
              </w:rPr>
              <w:t>Plan de comunicaciones.</w:t>
            </w:r>
          </w:p>
          <w:p w:rsidR="002E68F6" w:rsidRPr="006E3EEE" w:rsidRDefault="002E68F6" w:rsidP="002E68F6">
            <w:pPr>
              <w:pStyle w:val="TableBullet"/>
              <w:numPr>
                <w:ilvl w:val="0"/>
                <w:numId w:val="27"/>
              </w:numPr>
              <w:spacing w:before="0" w:line="360" w:lineRule="auto"/>
              <w:ind w:right="227" w:hanging="184"/>
              <w:jc w:val="both"/>
              <w:rPr>
                <w:rFonts w:eastAsia="Arial Unicode MS"/>
                <w:sz w:val="24"/>
                <w:szCs w:val="24"/>
              </w:rPr>
            </w:pPr>
            <w:r w:rsidRPr="006E3EEE">
              <w:rPr>
                <w:rFonts w:eastAsia="Arial Unicode MS"/>
                <w:sz w:val="24"/>
                <w:szCs w:val="24"/>
              </w:rPr>
              <w:t>Probable evolución.</w:t>
            </w:r>
          </w:p>
          <w:p w:rsidR="002E68F6" w:rsidRPr="006E3EEE" w:rsidRDefault="000C6093" w:rsidP="002E68F6">
            <w:pPr>
              <w:pStyle w:val="TableBullet"/>
              <w:numPr>
                <w:ilvl w:val="0"/>
                <w:numId w:val="27"/>
              </w:numPr>
              <w:spacing w:before="0" w:line="360" w:lineRule="auto"/>
              <w:ind w:right="227" w:hanging="184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Se auxiliará </w:t>
            </w:r>
            <w:r w:rsidR="002E68F6" w:rsidRPr="006E3EEE">
              <w:rPr>
                <w:rFonts w:eastAsia="Arial Unicode MS"/>
                <w:sz w:val="24"/>
                <w:szCs w:val="24"/>
              </w:rPr>
              <w:t>del formulario SCI 201</w:t>
            </w:r>
            <w:r>
              <w:rPr>
                <w:rFonts w:eastAsia="Arial Unicode MS"/>
                <w:sz w:val="24"/>
                <w:szCs w:val="24"/>
              </w:rPr>
              <w:t xml:space="preserve">, del </w:t>
            </w:r>
            <w:r w:rsidR="002E68F6" w:rsidRPr="006E3EEE">
              <w:rPr>
                <w:rFonts w:eastAsia="Arial Unicode MS"/>
                <w:sz w:val="24"/>
                <w:szCs w:val="24"/>
              </w:rPr>
              <w:t>MC o TC.</w:t>
            </w:r>
          </w:p>
        </w:tc>
      </w:tr>
      <w:tr w:rsidR="002E68F6" w:rsidRPr="006E3EEE">
        <w:tblPrEx>
          <w:tbl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4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13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F6" w:rsidRPr="006E3EEE" w:rsidRDefault="002E68F6" w:rsidP="002E08A2">
            <w:pPr>
              <w:pStyle w:val="Text1"/>
              <w:keepLines w:val="0"/>
              <w:spacing w:line="360" w:lineRule="auto"/>
              <w:jc w:val="center"/>
              <w:rPr>
                <w:rFonts w:eastAsia="Arial Unicode MS" w:cs="Arial"/>
                <w:sz w:val="24"/>
                <w:szCs w:val="24"/>
              </w:rPr>
            </w:pPr>
          </w:p>
          <w:p w:rsidR="002E68F6" w:rsidRPr="006E3EEE" w:rsidRDefault="002E68F6" w:rsidP="002E08A2">
            <w:pPr>
              <w:pStyle w:val="Text1"/>
              <w:keepLines w:val="0"/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6E3EEE">
              <w:rPr>
                <w:rFonts w:eastAsia="Arial Unicode MS" w:cs="Arial"/>
                <w:b/>
                <w:sz w:val="24"/>
                <w:szCs w:val="24"/>
              </w:rPr>
              <w:t xml:space="preserve">A partir del punto número 7 </w:t>
            </w:r>
            <w:r w:rsidR="005D1017">
              <w:rPr>
                <w:rFonts w:eastAsia="Arial Unicode MS" w:cs="Arial"/>
                <w:b/>
                <w:sz w:val="24"/>
                <w:szCs w:val="24"/>
              </w:rPr>
              <w:t>(</w:t>
            </w:r>
            <w:r w:rsidRPr="006E3EEE">
              <w:rPr>
                <w:rFonts w:eastAsia="Arial Unicode MS" w:cs="Arial"/>
                <w:b/>
                <w:sz w:val="24"/>
                <w:szCs w:val="24"/>
              </w:rPr>
              <w:t>siete</w:t>
            </w:r>
            <w:r w:rsidR="005D1017">
              <w:rPr>
                <w:rFonts w:eastAsia="Arial Unicode MS" w:cs="Arial"/>
                <w:b/>
                <w:sz w:val="24"/>
                <w:szCs w:val="24"/>
              </w:rPr>
              <w:t>)</w:t>
            </w:r>
            <w:r w:rsidRPr="006E3EEE">
              <w:rPr>
                <w:rFonts w:eastAsia="Arial Unicode MS" w:cs="Arial"/>
                <w:b/>
                <w:sz w:val="24"/>
                <w:szCs w:val="24"/>
              </w:rPr>
              <w:t xml:space="preserve"> de este protocolo son exclusivamente de competencia de Comandantes de</w:t>
            </w:r>
          </w:p>
          <w:p w:rsidR="002E68F6" w:rsidRPr="006E3EEE" w:rsidRDefault="002E68F6" w:rsidP="002E08A2">
            <w:pPr>
              <w:pStyle w:val="Text1"/>
              <w:keepLines w:val="0"/>
              <w:spacing w:line="360" w:lineRule="auto"/>
              <w:jc w:val="center"/>
              <w:rPr>
                <w:rFonts w:eastAsia="Arial Unicode MS" w:cs="Arial"/>
                <w:sz w:val="24"/>
                <w:szCs w:val="24"/>
              </w:rPr>
            </w:pPr>
            <w:r w:rsidRPr="006E3EEE">
              <w:rPr>
                <w:rFonts w:eastAsia="Arial Unicode MS" w:cs="Arial"/>
                <w:b/>
                <w:sz w:val="24"/>
                <w:szCs w:val="24"/>
              </w:rPr>
              <w:t xml:space="preserve"> Incidentes cuya capacitación previa sea del curso intermedio u especialización.</w:t>
            </w:r>
          </w:p>
        </w:tc>
      </w:tr>
      <w:tr w:rsidR="002E68F6" w:rsidRPr="006E3EEE">
        <w:tblPrEx>
          <w:tbl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4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2758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2E68F6" w:rsidRPr="006E3EEE" w:rsidRDefault="002E68F6" w:rsidP="002E08A2">
            <w:pPr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  <w:p w:rsidR="002E68F6" w:rsidRPr="006E3EEE" w:rsidRDefault="002E68F6" w:rsidP="002E08A2">
            <w:pPr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6E3EEE">
              <w:rPr>
                <w:rFonts w:eastAsia="Arial Unicode MS" w:cs="Arial"/>
                <w:b/>
                <w:sz w:val="24"/>
                <w:szCs w:val="24"/>
              </w:rPr>
              <w:t>7. Establecer el Plan de Acción del Incidente  (PAI)</w:t>
            </w:r>
          </w:p>
        </w:tc>
        <w:tc>
          <w:tcPr>
            <w:tcW w:w="5466" w:type="dxa"/>
            <w:gridSpan w:val="5"/>
            <w:tcBorders>
              <w:top w:val="single" w:sz="4" w:space="0" w:color="auto"/>
            </w:tcBorders>
          </w:tcPr>
          <w:p w:rsidR="002E68F6" w:rsidRPr="006E3EEE" w:rsidRDefault="002E68F6" w:rsidP="002E68F6">
            <w:pPr>
              <w:pStyle w:val="Text1"/>
              <w:keepLines w:val="0"/>
              <w:numPr>
                <w:ilvl w:val="0"/>
                <w:numId w:val="32"/>
              </w:numPr>
              <w:tabs>
                <w:tab w:val="clear" w:pos="360"/>
                <w:tab w:val="num" w:pos="502"/>
              </w:tabs>
              <w:spacing w:line="360" w:lineRule="auto"/>
              <w:ind w:left="502" w:right="227" w:hanging="283"/>
              <w:jc w:val="both"/>
              <w:rPr>
                <w:rFonts w:eastAsia="Arial Unicode MS" w:cs="Arial"/>
                <w:sz w:val="24"/>
                <w:szCs w:val="24"/>
              </w:rPr>
            </w:pPr>
            <w:r w:rsidRPr="006E3EEE">
              <w:rPr>
                <w:rFonts w:eastAsia="Arial Unicode MS" w:cs="Arial"/>
                <w:sz w:val="24"/>
                <w:szCs w:val="24"/>
              </w:rPr>
              <w:t>En caso de requerir establecer periodos operaciones llenar el formulario SCI 202.</w:t>
            </w:r>
          </w:p>
          <w:p w:rsidR="002E68F6" w:rsidRPr="006E3EEE" w:rsidRDefault="002E68F6" w:rsidP="002E08A2">
            <w:pPr>
              <w:pStyle w:val="Text1"/>
              <w:keepLines w:val="0"/>
              <w:tabs>
                <w:tab w:val="num" w:pos="502"/>
              </w:tabs>
              <w:spacing w:line="360" w:lineRule="auto"/>
              <w:ind w:left="502" w:right="227" w:hanging="283"/>
              <w:jc w:val="both"/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noWrap/>
          </w:tcPr>
          <w:p w:rsidR="002E68F6" w:rsidRPr="006E3EEE" w:rsidRDefault="002E68F6" w:rsidP="002E68F6">
            <w:pPr>
              <w:pStyle w:val="Text1"/>
              <w:keepLines w:val="0"/>
              <w:numPr>
                <w:ilvl w:val="0"/>
                <w:numId w:val="31"/>
              </w:numPr>
              <w:spacing w:line="360" w:lineRule="auto"/>
              <w:ind w:right="227" w:hanging="184"/>
              <w:jc w:val="both"/>
              <w:rPr>
                <w:rFonts w:eastAsia="Arial Unicode MS" w:cs="Arial"/>
                <w:sz w:val="24"/>
                <w:szCs w:val="24"/>
              </w:rPr>
            </w:pPr>
            <w:r w:rsidRPr="006E3EEE">
              <w:rPr>
                <w:rFonts w:eastAsia="Arial Unicode MS" w:cs="Arial"/>
                <w:sz w:val="24"/>
                <w:szCs w:val="24"/>
              </w:rPr>
              <w:t>Nombrar un jefe planificación.</w:t>
            </w:r>
          </w:p>
          <w:p w:rsidR="002E68F6" w:rsidRPr="006E3EEE" w:rsidRDefault="002E68F6" w:rsidP="002E68F6">
            <w:pPr>
              <w:pStyle w:val="Text1"/>
              <w:keepLines w:val="0"/>
              <w:numPr>
                <w:ilvl w:val="0"/>
                <w:numId w:val="26"/>
              </w:numPr>
              <w:spacing w:line="360" w:lineRule="auto"/>
              <w:ind w:right="227" w:hanging="184"/>
              <w:jc w:val="both"/>
              <w:rPr>
                <w:rFonts w:eastAsia="Arial Unicode MS" w:cs="Arial"/>
                <w:sz w:val="24"/>
                <w:szCs w:val="24"/>
              </w:rPr>
            </w:pPr>
            <w:r w:rsidRPr="006E3EEE">
              <w:rPr>
                <w:rFonts w:eastAsia="Arial Unicode MS" w:cs="Arial"/>
                <w:sz w:val="24"/>
                <w:szCs w:val="24"/>
              </w:rPr>
              <w:t>Más tiempo del periodo inicial que es de 4 horas.</w:t>
            </w:r>
          </w:p>
          <w:p w:rsidR="002E68F6" w:rsidRPr="006E3EEE" w:rsidRDefault="002E68F6" w:rsidP="002E68F6">
            <w:pPr>
              <w:pStyle w:val="Text1"/>
              <w:keepLines w:val="0"/>
              <w:numPr>
                <w:ilvl w:val="0"/>
                <w:numId w:val="26"/>
              </w:numPr>
              <w:spacing w:line="360" w:lineRule="auto"/>
              <w:ind w:right="227" w:hanging="184"/>
              <w:jc w:val="both"/>
              <w:rPr>
                <w:rFonts w:eastAsia="Arial Unicode MS" w:cs="Arial"/>
                <w:sz w:val="24"/>
                <w:szCs w:val="24"/>
              </w:rPr>
            </w:pPr>
            <w:r w:rsidRPr="006E3EEE">
              <w:rPr>
                <w:rFonts w:eastAsia="Arial Unicode MS" w:cs="Arial"/>
                <w:sz w:val="24"/>
                <w:szCs w:val="24"/>
              </w:rPr>
              <w:t>La magnitud del incidente.</w:t>
            </w:r>
          </w:p>
          <w:p w:rsidR="002E68F6" w:rsidRPr="006E3EEE" w:rsidRDefault="002E68F6" w:rsidP="002E68F6">
            <w:pPr>
              <w:pStyle w:val="Text1"/>
              <w:keepLines w:val="0"/>
              <w:numPr>
                <w:ilvl w:val="0"/>
                <w:numId w:val="26"/>
              </w:numPr>
              <w:spacing w:line="360" w:lineRule="auto"/>
              <w:ind w:right="227" w:hanging="184"/>
              <w:jc w:val="both"/>
              <w:rPr>
                <w:rFonts w:eastAsia="Arial Unicode MS" w:cs="Arial"/>
                <w:sz w:val="24"/>
                <w:szCs w:val="24"/>
              </w:rPr>
            </w:pPr>
            <w:r w:rsidRPr="006E3EEE">
              <w:rPr>
                <w:rFonts w:eastAsia="Arial Unicode MS" w:cs="Arial"/>
                <w:sz w:val="24"/>
                <w:szCs w:val="24"/>
              </w:rPr>
              <w:t>Recursos insuficientes en la zona del incidente.</w:t>
            </w:r>
          </w:p>
        </w:tc>
      </w:tr>
      <w:tr w:rsidR="002E68F6" w:rsidRPr="006E3EEE">
        <w:trPr>
          <w:trHeight w:val="255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2E68F6" w:rsidRPr="006E3EEE" w:rsidRDefault="002E68F6" w:rsidP="002E08A2">
            <w:pPr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  <w:p w:rsidR="002E68F6" w:rsidRPr="006E3EEE" w:rsidRDefault="002E68F6" w:rsidP="002E08A2">
            <w:pPr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6E3EEE">
              <w:rPr>
                <w:rFonts w:eastAsia="Arial Unicode MS" w:cs="Arial"/>
                <w:b/>
                <w:sz w:val="24"/>
                <w:szCs w:val="24"/>
              </w:rPr>
              <w:t>8. Cierre operativo</w:t>
            </w:r>
          </w:p>
          <w:p w:rsidR="002E68F6" w:rsidRPr="006E3EEE" w:rsidRDefault="002E68F6" w:rsidP="002E08A2">
            <w:pPr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546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8F6" w:rsidRPr="006E3EEE" w:rsidRDefault="002E68F6" w:rsidP="002E68F6">
            <w:pPr>
              <w:pStyle w:val="TableBullet"/>
              <w:numPr>
                <w:ilvl w:val="0"/>
                <w:numId w:val="28"/>
              </w:numPr>
              <w:tabs>
                <w:tab w:val="num" w:pos="502"/>
              </w:tabs>
              <w:spacing w:before="0" w:line="360" w:lineRule="auto"/>
              <w:ind w:left="502" w:right="227" w:hanging="283"/>
              <w:jc w:val="both"/>
              <w:rPr>
                <w:rFonts w:eastAsia="Arial Unicode MS"/>
                <w:sz w:val="24"/>
                <w:szCs w:val="24"/>
              </w:rPr>
            </w:pPr>
            <w:r w:rsidRPr="006E3EEE">
              <w:rPr>
                <w:rFonts w:eastAsia="Arial Unicode MS"/>
                <w:sz w:val="24"/>
                <w:szCs w:val="24"/>
              </w:rPr>
              <w:t>Establecer un plan de desmovilización.</w:t>
            </w:r>
          </w:p>
          <w:p w:rsidR="002E68F6" w:rsidRPr="006E3EEE" w:rsidRDefault="002E68F6" w:rsidP="002E68F6">
            <w:pPr>
              <w:pStyle w:val="TableBullet"/>
              <w:numPr>
                <w:ilvl w:val="0"/>
                <w:numId w:val="28"/>
              </w:numPr>
              <w:tabs>
                <w:tab w:val="num" w:pos="502"/>
              </w:tabs>
              <w:spacing w:before="0" w:line="360" w:lineRule="auto"/>
              <w:ind w:left="502" w:right="227" w:hanging="283"/>
              <w:jc w:val="both"/>
              <w:rPr>
                <w:rFonts w:eastAsia="Arial Unicode MS"/>
                <w:sz w:val="24"/>
                <w:szCs w:val="24"/>
              </w:rPr>
            </w:pPr>
            <w:r w:rsidRPr="006E3EEE">
              <w:rPr>
                <w:rFonts w:eastAsia="Arial Unicode MS"/>
                <w:sz w:val="24"/>
                <w:szCs w:val="24"/>
              </w:rPr>
              <w:t>Entregar el área del incidente a las autoridades competentes (cierre operativo)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2E68F6" w:rsidRPr="006E3EEE" w:rsidRDefault="002E68F6" w:rsidP="002E08A2">
            <w:pPr>
              <w:pStyle w:val="TableBullet"/>
              <w:numPr>
                <w:ilvl w:val="0"/>
                <w:numId w:val="0"/>
              </w:numPr>
              <w:spacing w:before="0" w:line="360" w:lineRule="auto"/>
              <w:ind w:left="51" w:right="227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2E68F6" w:rsidRPr="006E3EEE">
        <w:trPr>
          <w:trHeight w:val="255"/>
        </w:trPr>
        <w:tc>
          <w:tcPr>
            <w:tcW w:w="27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2E68F6" w:rsidRPr="006E3EEE" w:rsidRDefault="002E68F6" w:rsidP="002E08A2">
            <w:pPr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  <w:p w:rsidR="002E68F6" w:rsidRPr="006E3EEE" w:rsidRDefault="002E68F6" w:rsidP="002E08A2">
            <w:pPr>
              <w:spacing w:line="360" w:lineRule="auto"/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6E3EEE">
              <w:rPr>
                <w:rFonts w:eastAsia="Arial Unicode MS" w:cs="Arial"/>
                <w:b/>
                <w:sz w:val="24"/>
                <w:szCs w:val="24"/>
              </w:rPr>
              <w:t>9. Cierre administrativo</w:t>
            </w:r>
          </w:p>
        </w:tc>
        <w:tc>
          <w:tcPr>
            <w:tcW w:w="546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8F6" w:rsidRPr="006E3EEE" w:rsidRDefault="002E68F6" w:rsidP="002E68F6">
            <w:pPr>
              <w:pStyle w:val="TableBullet"/>
              <w:numPr>
                <w:ilvl w:val="0"/>
                <w:numId w:val="27"/>
              </w:numPr>
              <w:tabs>
                <w:tab w:val="clear" w:pos="360"/>
                <w:tab w:val="num" w:pos="502"/>
              </w:tabs>
              <w:spacing w:before="0" w:line="360" w:lineRule="auto"/>
              <w:ind w:left="502" w:right="227" w:hanging="283"/>
              <w:jc w:val="both"/>
              <w:rPr>
                <w:rFonts w:eastAsia="Arial Unicode MS"/>
                <w:sz w:val="24"/>
                <w:szCs w:val="24"/>
              </w:rPr>
            </w:pPr>
            <w:r w:rsidRPr="006E3EEE">
              <w:rPr>
                <w:rFonts w:eastAsia="Arial Unicode MS"/>
                <w:sz w:val="24"/>
                <w:szCs w:val="24"/>
              </w:rPr>
              <w:t>Reunión Posterior al Incidente (</w:t>
            </w:r>
            <w:smartTag w:uri="urn:schemas-microsoft-com:office:smarttags" w:element="stockticker">
              <w:r w:rsidRPr="006E3EEE">
                <w:rPr>
                  <w:rFonts w:eastAsia="Arial Unicode MS"/>
                  <w:sz w:val="24"/>
                  <w:szCs w:val="24"/>
                </w:rPr>
                <w:t>RPI</w:t>
              </w:r>
            </w:smartTag>
            <w:r w:rsidRPr="006E3EEE">
              <w:rPr>
                <w:rFonts w:eastAsia="Arial Unicode MS"/>
                <w:sz w:val="24"/>
                <w:szCs w:val="24"/>
              </w:rPr>
              <w:t>)</w:t>
            </w:r>
          </w:p>
          <w:p w:rsidR="002E68F6" w:rsidRPr="006E3EEE" w:rsidRDefault="002E68F6" w:rsidP="002E68F6">
            <w:pPr>
              <w:pStyle w:val="TableBullet"/>
              <w:numPr>
                <w:ilvl w:val="0"/>
                <w:numId w:val="27"/>
              </w:numPr>
              <w:tabs>
                <w:tab w:val="clear" w:pos="360"/>
                <w:tab w:val="num" w:pos="502"/>
              </w:tabs>
              <w:spacing w:before="0" w:line="360" w:lineRule="auto"/>
              <w:ind w:left="502" w:right="227" w:hanging="283"/>
              <w:jc w:val="both"/>
              <w:rPr>
                <w:rFonts w:eastAsia="Arial Unicode MS"/>
                <w:sz w:val="24"/>
                <w:szCs w:val="24"/>
              </w:rPr>
            </w:pPr>
            <w:r w:rsidRPr="006E3EEE">
              <w:rPr>
                <w:rFonts w:eastAsia="Arial Unicode MS"/>
                <w:sz w:val="24"/>
                <w:szCs w:val="24"/>
              </w:rPr>
              <w:t>Preparación del Informe Final.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2E68F6" w:rsidRPr="006E3EEE" w:rsidRDefault="002E68F6" w:rsidP="002E08A2">
            <w:pPr>
              <w:pStyle w:val="TableBullet"/>
              <w:numPr>
                <w:ilvl w:val="0"/>
                <w:numId w:val="0"/>
              </w:numPr>
              <w:spacing w:before="0" w:line="360" w:lineRule="auto"/>
              <w:ind w:right="227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2E68F6" w:rsidRPr="006E3EEE" w:rsidRDefault="002E68F6" w:rsidP="002E68F6">
      <w:pPr>
        <w:rPr>
          <w:rFonts w:cs="Arial"/>
          <w:sz w:val="24"/>
          <w:szCs w:val="24"/>
        </w:rPr>
      </w:pPr>
    </w:p>
    <w:tbl>
      <w:tblPr>
        <w:tblW w:w="13746" w:type="dxa"/>
        <w:tblInd w:w="-4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746"/>
      </w:tblGrid>
      <w:tr w:rsidR="002E68F6" w:rsidRPr="006E3EEE">
        <w:trPr>
          <w:cantSplit/>
          <w:trHeight w:val="285"/>
        </w:trPr>
        <w:tc>
          <w:tcPr>
            <w:tcW w:w="137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2E68F6" w:rsidRPr="006E3EEE" w:rsidRDefault="002E68F6" w:rsidP="002E08A2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2E68F6" w:rsidRPr="006E3EEE" w:rsidRDefault="002E68F6" w:rsidP="002E08A2">
            <w:pPr>
              <w:ind w:left="284"/>
              <w:rPr>
                <w:rFonts w:cs="Arial"/>
                <w:b/>
                <w:bCs/>
                <w:sz w:val="24"/>
                <w:szCs w:val="24"/>
              </w:rPr>
            </w:pPr>
            <w:r w:rsidRPr="006E3EEE">
              <w:rPr>
                <w:rFonts w:cs="Arial"/>
                <w:b/>
                <w:bCs/>
                <w:sz w:val="24"/>
                <w:szCs w:val="24"/>
              </w:rPr>
              <w:t>Definiciones:</w:t>
            </w:r>
          </w:p>
          <w:p w:rsidR="002E68F6" w:rsidRPr="006E3EEE" w:rsidRDefault="002E68F6" w:rsidP="002E08A2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2E68F6" w:rsidRPr="005D1017" w:rsidRDefault="002E68F6" w:rsidP="002E08A2">
            <w:pPr>
              <w:numPr>
                <w:ilvl w:val="0"/>
                <w:numId w:val="36"/>
              </w:numPr>
              <w:rPr>
                <w:rFonts w:cs="Arial"/>
                <w:bCs/>
                <w:sz w:val="24"/>
                <w:szCs w:val="24"/>
              </w:rPr>
            </w:pPr>
            <w:r w:rsidRPr="005D1017">
              <w:rPr>
                <w:rFonts w:cs="Arial"/>
                <w:bCs/>
                <w:sz w:val="24"/>
                <w:szCs w:val="24"/>
              </w:rPr>
              <w:t>Evento: suceso importante y programado, de índole social, política, académica, artística, religioso o deportivo, que se caracteriza por reunir a un gran número de personas y que requiere la convocatoria de los servicios de varias instituciones de respuesta.</w:t>
            </w:r>
          </w:p>
          <w:p w:rsidR="002E68F6" w:rsidRPr="005D1017" w:rsidRDefault="002E68F6" w:rsidP="002E08A2">
            <w:pPr>
              <w:rPr>
                <w:rFonts w:cs="Arial"/>
                <w:bCs/>
                <w:sz w:val="24"/>
                <w:szCs w:val="24"/>
              </w:rPr>
            </w:pPr>
          </w:p>
          <w:p w:rsidR="002E68F6" w:rsidRPr="005D1017" w:rsidRDefault="002E68F6" w:rsidP="002E08A2">
            <w:pPr>
              <w:numPr>
                <w:ilvl w:val="0"/>
                <w:numId w:val="36"/>
              </w:numPr>
              <w:rPr>
                <w:rFonts w:cs="Arial"/>
                <w:bCs/>
                <w:sz w:val="24"/>
                <w:szCs w:val="24"/>
              </w:rPr>
            </w:pPr>
            <w:r w:rsidRPr="005D1017">
              <w:rPr>
                <w:rFonts w:cs="Arial"/>
                <w:bCs/>
                <w:sz w:val="24"/>
                <w:szCs w:val="24"/>
              </w:rPr>
              <w:t>Operativo: organización para acometer una acción, por lo general son una o dos instituciones comprometidas y no requiere la presencia de un número grande de personas.</w:t>
            </w:r>
          </w:p>
          <w:p w:rsidR="002E68F6" w:rsidRPr="005D1017" w:rsidRDefault="002E68F6" w:rsidP="002E08A2">
            <w:pPr>
              <w:rPr>
                <w:rFonts w:cs="Arial"/>
                <w:bCs/>
                <w:sz w:val="24"/>
                <w:szCs w:val="24"/>
              </w:rPr>
            </w:pPr>
          </w:p>
          <w:p w:rsidR="002E68F6" w:rsidRPr="005D1017" w:rsidRDefault="002E68F6" w:rsidP="002E08A2">
            <w:pPr>
              <w:numPr>
                <w:ilvl w:val="0"/>
                <w:numId w:val="36"/>
              </w:numPr>
              <w:rPr>
                <w:rFonts w:cs="Arial"/>
                <w:bCs/>
                <w:i/>
                <w:sz w:val="24"/>
                <w:szCs w:val="24"/>
              </w:rPr>
            </w:pPr>
            <w:r w:rsidRPr="005D1017">
              <w:rPr>
                <w:rFonts w:cs="Arial"/>
                <w:bCs/>
                <w:sz w:val="24"/>
                <w:szCs w:val="24"/>
              </w:rPr>
              <w:t>Incidente: suceso de causa natural o por actividad humana que requiere la acción del personal de los servicios de emergencias, para proteger vidas, bienes y medio ambiente.</w:t>
            </w:r>
          </w:p>
          <w:p w:rsidR="002E68F6" w:rsidRPr="006E3EEE" w:rsidRDefault="002E68F6" w:rsidP="002E08A2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E68F6" w:rsidRPr="006E3EEE">
        <w:trPr>
          <w:cantSplit/>
          <w:trHeight w:val="285"/>
        </w:trPr>
        <w:tc>
          <w:tcPr>
            <w:tcW w:w="1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2E68F6" w:rsidRPr="006E3EEE" w:rsidRDefault="002E68F6" w:rsidP="002E08A2">
            <w:pPr>
              <w:ind w:left="284"/>
              <w:rPr>
                <w:rFonts w:cs="Arial"/>
                <w:b/>
                <w:bCs/>
                <w:sz w:val="24"/>
                <w:szCs w:val="24"/>
              </w:rPr>
            </w:pPr>
          </w:p>
          <w:p w:rsidR="002E68F6" w:rsidRPr="006E3EEE" w:rsidRDefault="002E68F6" w:rsidP="002E08A2">
            <w:pPr>
              <w:ind w:left="284"/>
              <w:rPr>
                <w:rFonts w:cs="Arial"/>
                <w:b/>
                <w:bCs/>
                <w:sz w:val="24"/>
                <w:szCs w:val="24"/>
              </w:rPr>
            </w:pPr>
            <w:r w:rsidRPr="006E3EEE">
              <w:rPr>
                <w:rFonts w:cs="Arial"/>
                <w:b/>
                <w:bCs/>
                <w:sz w:val="24"/>
                <w:szCs w:val="24"/>
              </w:rPr>
              <w:t>Observaciones:</w:t>
            </w:r>
          </w:p>
          <w:p w:rsidR="002E68F6" w:rsidRPr="006E3EEE" w:rsidRDefault="002E68F6" w:rsidP="002E08A2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2E68F6" w:rsidRPr="005D1017" w:rsidRDefault="002E68F6" w:rsidP="002E08A2">
            <w:pPr>
              <w:numPr>
                <w:ilvl w:val="0"/>
                <w:numId w:val="30"/>
              </w:numPr>
              <w:rPr>
                <w:rFonts w:cs="Arial"/>
                <w:bCs/>
                <w:sz w:val="24"/>
                <w:szCs w:val="24"/>
              </w:rPr>
            </w:pPr>
            <w:r w:rsidRPr="005D1017">
              <w:rPr>
                <w:rFonts w:cs="Arial"/>
                <w:bCs/>
                <w:sz w:val="24"/>
                <w:szCs w:val="24"/>
              </w:rPr>
              <w:t>Mantener el alcance de control.</w:t>
            </w:r>
          </w:p>
          <w:p w:rsidR="002E68F6" w:rsidRPr="005D1017" w:rsidRDefault="002E68F6" w:rsidP="002E08A2">
            <w:pPr>
              <w:numPr>
                <w:ilvl w:val="0"/>
                <w:numId w:val="30"/>
              </w:numPr>
              <w:rPr>
                <w:rFonts w:cs="Arial"/>
                <w:bCs/>
                <w:sz w:val="24"/>
                <w:szCs w:val="24"/>
              </w:rPr>
            </w:pPr>
            <w:r w:rsidRPr="005D1017">
              <w:rPr>
                <w:rFonts w:cs="Arial"/>
                <w:bCs/>
                <w:sz w:val="24"/>
                <w:szCs w:val="24"/>
              </w:rPr>
              <w:t>Desarrollar una organización efectiva para el manejo de la situación.</w:t>
            </w:r>
          </w:p>
          <w:p w:rsidR="002E68F6" w:rsidRPr="005D1017" w:rsidRDefault="002E68F6" w:rsidP="002E08A2">
            <w:pPr>
              <w:numPr>
                <w:ilvl w:val="0"/>
                <w:numId w:val="30"/>
              </w:numPr>
              <w:rPr>
                <w:rFonts w:cs="Arial"/>
                <w:bCs/>
                <w:sz w:val="24"/>
                <w:szCs w:val="24"/>
              </w:rPr>
            </w:pPr>
            <w:r w:rsidRPr="005D1017">
              <w:rPr>
                <w:rFonts w:cs="Arial"/>
                <w:bCs/>
                <w:sz w:val="24"/>
                <w:szCs w:val="24"/>
              </w:rPr>
              <w:t>Coordinar las acciones institucionales que se incorporen al sistema en la escena del incidente.</w:t>
            </w:r>
          </w:p>
          <w:p w:rsidR="002E68F6" w:rsidRPr="005D1017" w:rsidRDefault="002E68F6" w:rsidP="002E08A2">
            <w:pPr>
              <w:numPr>
                <w:ilvl w:val="0"/>
                <w:numId w:val="30"/>
              </w:numPr>
              <w:rPr>
                <w:rFonts w:cs="Arial"/>
                <w:bCs/>
                <w:sz w:val="24"/>
                <w:szCs w:val="24"/>
              </w:rPr>
            </w:pPr>
            <w:r w:rsidRPr="005D1017">
              <w:rPr>
                <w:rFonts w:cs="Arial"/>
                <w:bCs/>
                <w:sz w:val="24"/>
                <w:szCs w:val="24"/>
              </w:rPr>
              <w:t>Establecer roles institucionales de acuerdo a las competencias institucionales.</w:t>
            </w:r>
          </w:p>
          <w:p w:rsidR="002E68F6" w:rsidRPr="005D1017" w:rsidRDefault="002E68F6" w:rsidP="002E08A2">
            <w:pPr>
              <w:numPr>
                <w:ilvl w:val="0"/>
                <w:numId w:val="30"/>
              </w:numPr>
              <w:rPr>
                <w:rFonts w:cs="Arial"/>
                <w:bCs/>
                <w:sz w:val="24"/>
                <w:szCs w:val="24"/>
              </w:rPr>
            </w:pPr>
            <w:r w:rsidRPr="005D1017">
              <w:rPr>
                <w:rFonts w:cs="Arial"/>
                <w:bCs/>
                <w:sz w:val="24"/>
                <w:szCs w:val="24"/>
              </w:rPr>
              <w:t>Llenar los formularios SCI 201, SCI 202 y SCI 211.</w:t>
            </w:r>
          </w:p>
          <w:p w:rsidR="002E68F6" w:rsidRPr="006E3EEE" w:rsidRDefault="002E68F6" w:rsidP="002E08A2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E68F6" w:rsidRPr="006E3EEE">
        <w:trPr>
          <w:cantSplit/>
          <w:trHeight w:val="652"/>
        </w:trPr>
        <w:tc>
          <w:tcPr>
            <w:tcW w:w="1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2E68F6" w:rsidRPr="006E3EEE" w:rsidRDefault="002E68F6" w:rsidP="002E08A2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2E68F6" w:rsidRPr="006E3EEE" w:rsidRDefault="00474E4E" w:rsidP="002E68F6">
            <w:pPr>
              <w:ind w:left="284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Revocatoria:   </w:t>
            </w:r>
            <w:r w:rsidR="005D1017">
              <w:rPr>
                <w:rFonts w:cs="Arial"/>
                <w:bCs/>
                <w:sz w:val="24"/>
                <w:szCs w:val="24"/>
              </w:rPr>
              <w:t xml:space="preserve">La </w:t>
            </w:r>
            <w:r w:rsidR="00990CB3">
              <w:rPr>
                <w:rFonts w:cs="Arial"/>
                <w:bCs/>
                <w:sz w:val="24"/>
                <w:szCs w:val="24"/>
              </w:rPr>
              <w:t xml:space="preserve">Muy Ilustre </w:t>
            </w:r>
            <w:r w:rsidR="005D1017">
              <w:rPr>
                <w:rFonts w:cs="Arial"/>
                <w:bCs/>
                <w:sz w:val="24"/>
                <w:szCs w:val="24"/>
              </w:rPr>
              <w:t xml:space="preserve">Municipalidad de </w:t>
            </w:r>
            <w:r w:rsidR="00990CB3">
              <w:rPr>
                <w:rFonts w:cs="Arial"/>
                <w:bCs/>
                <w:sz w:val="24"/>
                <w:szCs w:val="24"/>
              </w:rPr>
              <w:t>Guayaquil, a</w:t>
            </w:r>
            <w:r w:rsidR="005D1017" w:rsidRPr="00B86FF1">
              <w:rPr>
                <w:rFonts w:cs="Arial"/>
                <w:bCs/>
                <w:sz w:val="24"/>
                <w:szCs w:val="24"/>
              </w:rPr>
              <w:t xml:space="preserve"> través de</w:t>
            </w:r>
            <w:r w:rsidR="00990CB3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5D1017" w:rsidRPr="00B86FF1">
              <w:rPr>
                <w:rFonts w:cs="Arial"/>
                <w:bCs/>
                <w:sz w:val="24"/>
                <w:szCs w:val="24"/>
              </w:rPr>
              <w:t>l</w:t>
            </w:r>
            <w:r w:rsidR="00990CB3">
              <w:rPr>
                <w:rFonts w:cs="Arial"/>
                <w:bCs/>
                <w:sz w:val="24"/>
                <w:szCs w:val="24"/>
              </w:rPr>
              <w:t>a emisión de las ordenanzas, y con la recomendación del Comité Coordinador de Operaciones en la CSCG</w:t>
            </w:r>
            <w:r w:rsidR="005D1017">
              <w:rPr>
                <w:rFonts w:cs="Arial"/>
                <w:bCs/>
                <w:sz w:val="24"/>
                <w:szCs w:val="24"/>
              </w:rPr>
              <w:t xml:space="preserve">, </w:t>
            </w:r>
            <w:r w:rsidR="005D1017" w:rsidRPr="00B86FF1">
              <w:rPr>
                <w:rFonts w:cs="Arial"/>
                <w:bCs/>
                <w:sz w:val="24"/>
                <w:szCs w:val="24"/>
              </w:rPr>
              <w:t xml:space="preserve"> tendrá la fa</w:t>
            </w:r>
            <w:r w:rsidR="005D1017">
              <w:rPr>
                <w:rFonts w:cs="Arial"/>
                <w:bCs/>
                <w:sz w:val="24"/>
                <w:szCs w:val="24"/>
              </w:rPr>
              <w:t>cultad de reformar el presente p</w:t>
            </w:r>
            <w:r w:rsidR="00990CB3">
              <w:rPr>
                <w:rFonts w:cs="Arial"/>
                <w:bCs/>
                <w:sz w:val="24"/>
                <w:szCs w:val="24"/>
              </w:rPr>
              <w:t>rotocolo</w:t>
            </w:r>
            <w:r w:rsidR="005D1017" w:rsidRPr="00B86FF1">
              <w:rPr>
                <w:rFonts w:cs="Arial"/>
                <w:bCs/>
                <w:sz w:val="24"/>
                <w:szCs w:val="24"/>
              </w:rPr>
              <w:t>.</w:t>
            </w:r>
          </w:p>
          <w:p w:rsidR="002E68F6" w:rsidRPr="006E3EEE" w:rsidRDefault="002E68F6" w:rsidP="002E08A2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:rsidR="002E68F6" w:rsidRPr="006E3EEE" w:rsidRDefault="002E68F6" w:rsidP="002E08A2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2E68F6" w:rsidRPr="006E3EEE" w:rsidRDefault="002E68F6" w:rsidP="002E68F6">
      <w:pPr>
        <w:rPr>
          <w:rFonts w:cs="Arial"/>
          <w:b/>
          <w:sz w:val="24"/>
          <w:szCs w:val="24"/>
        </w:rPr>
      </w:pPr>
    </w:p>
    <w:p w:rsidR="00064AC8" w:rsidRPr="002A44EC" w:rsidRDefault="002E68F6" w:rsidP="00064AC8">
      <w:pPr>
        <w:rPr>
          <w:rFonts w:cs="Arial"/>
          <w:b/>
          <w:sz w:val="24"/>
          <w:szCs w:val="24"/>
        </w:rPr>
      </w:pPr>
      <w:r w:rsidRPr="006E3EEE">
        <w:rPr>
          <w:rFonts w:cs="Arial"/>
          <w:b/>
          <w:sz w:val="24"/>
          <w:szCs w:val="24"/>
        </w:rPr>
        <w:t>Anexos: Formularios SCI 201, SCI 202 y SCI 211.</w:t>
      </w:r>
    </w:p>
    <w:sectPr w:rsidR="00064AC8" w:rsidRPr="002A44EC" w:rsidSect="002E68F6">
      <w:headerReference w:type="default" r:id="rId9"/>
      <w:footerReference w:type="even" r:id="rId10"/>
      <w:footerReference w:type="default" r:id="rId11"/>
      <w:pgSz w:w="15840" w:h="12240" w:orient="landscape" w:code="1"/>
      <w:pgMar w:top="1560" w:right="1440" w:bottom="1440" w:left="1440" w:header="720" w:footer="1008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9">
      <wne:fci wne:fciName="FormatParagraph" wne:swArg="0000"/>
    </wne:keymap>
    <wne:keymap wne:kcmPrimary="0447">
      <wne:acd wne:acdName="acd1"/>
    </wne:keymap>
    <wne:keymap wne:kcmPrimary="0449">
      <wne:wch wne:val="000000ED"/>
    </wne:keymap>
  </wne:keymaps>
  <wne:toolbars>
    <wne:acdManifest>
      <wne:acdEntry wne:acdName="acd0"/>
      <wne:acdEntry wne:acdName="acd1"/>
    </wne:acdManifest>
  </wne:toolbars>
  <wne:acds>
    <wne:acd wne:argValue="" wne:acdName="acd0" wne:fciIndexBasedOn="0065"/>
    <wne:acd wne:argValue="AgBHAHUAaQBkAGUA" wne:acdName="acd1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831" w:rsidRDefault="00583831">
      <w:r>
        <w:separator/>
      </w:r>
    </w:p>
  </w:endnote>
  <w:endnote w:type="continuationSeparator" w:id="0">
    <w:p w:rsidR="00583831" w:rsidRDefault="00583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4E" w:rsidRDefault="00474E4E" w:rsidP="00D163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4E4E" w:rsidRDefault="00474E4E" w:rsidP="00B7056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4E" w:rsidRDefault="00474E4E" w:rsidP="00D16367">
    <w:pPr>
      <w:pStyle w:val="Footer"/>
      <w:framePr w:w="1263" w:wrap="around" w:vAnchor="text" w:hAnchor="page" w:x="13286" w:y="-321"/>
      <w:rPr>
        <w:rStyle w:val="PageNumber"/>
      </w:rPr>
    </w:pPr>
    <w:r w:rsidRPr="00B7056D">
      <w:rPr>
        <w:rStyle w:val="PageNumber"/>
      </w:rPr>
      <w:t xml:space="preserve">Página </w:t>
    </w:r>
    <w:r w:rsidRPr="00B7056D">
      <w:rPr>
        <w:rStyle w:val="PageNumber"/>
      </w:rPr>
      <w:fldChar w:fldCharType="begin"/>
    </w:r>
    <w:r w:rsidRPr="00B7056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37D77">
      <w:rPr>
        <w:rStyle w:val="PageNumber"/>
        <w:noProof/>
      </w:rPr>
      <w:t>2</w:t>
    </w:r>
    <w:r w:rsidRPr="00B7056D">
      <w:rPr>
        <w:rStyle w:val="PageNumber"/>
      </w:rPr>
      <w:fldChar w:fldCharType="end"/>
    </w:r>
    <w:r w:rsidRPr="00B7056D">
      <w:rPr>
        <w:rStyle w:val="PageNumber"/>
      </w:rPr>
      <w:t xml:space="preserve"> de </w:t>
    </w:r>
    <w:r w:rsidRPr="00B7056D">
      <w:rPr>
        <w:rStyle w:val="PageNumber"/>
      </w:rPr>
      <w:fldChar w:fldCharType="begin"/>
    </w:r>
    <w:r w:rsidRPr="00B7056D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37D77">
      <w:rPr>
        <w:rStyle w:val="PageNumber"/>
        <w:noProof/>
      </w:rPr>
      <w:t>6</w:t>
    </w:r>
    <w:r w:rsidRPr="00B7056D">
      <w:rPr>
        <w:rStyle w:val="PageNumber"/>
      </w:rPr>
      <w:fldChar w:fldCharType="end"/>
    </w:r>
  </w:p>
  <w:p w:rsidR="00474E4E" w:rsidRPr="0010209D" w:rsidRDefault="00474E4E" w:rsidP="000E7ABC">
    <w:pPr>
      <w:pStyle w:val="Footer"/>
      <w:pBdr>
        <w:top w:val="none" w:sz="0" w:space="0" w:color="auto"/>
      </w:pBdr>
      <w:ind w:right="-223"/>
      <w:jc w:val="center"/>
      <w:rPr>
        <w:rFonts w:ascii="Arial" w:hAnsi="Arial" w:cs="Arial"/>
        <w:sz w:val="20"/>
      </w:rPr>
    </w:pPr>
    <w:r>
      <w:rPr>
        <w:rFonts w:eastAsia="Arial Unicode MS"/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left:0;text-align:left;margin-left:-14.1pt;margin-top:1.65pt;width:208.15pt;height:18.1pt;z-index:251655680" filled="f" stroked="f">
          <v:textbox>
            <w:txbxContent>
              <w:p w:rsidR="00474E4E" w:rsidRDefault="00474E4E">
                <w:r>
                  <w:t>Versión: 1</w:t>
                </w:r>
              </w:p>
            </w:txbxContent>
          </v:textbox>
        </v:shape>
      </w:pict>
    </w:r>
    <w:r>
      <w:rPr>
        <w:rFonts w:eastAsia="Arial Unicode MS"/>
        <w:noProof/>
        <w:lang w:eastAsia="es-ES"/>
      </w:rPr>
      <w:pict>
        <v:shape id="_x0000_s2124" type="#_x0000_t202" style="position:absolute;left:0;text-align:left;margin-left:-14.1pt;margin-top:-16.45pt;width:208.15pt;height:18.1pt;z-index:251656704" filled="f" stroked="f">
          <v:textbox>
            <w:txbxContent>
              <w:p w:rsidR="00474E4E" w:rsidRPr="00B7056D" w:rsidRDefault="00474E4E" w:rsidP="00B7056D">
                <w:pPr>
                  <w:rPr>
                    <w:lang w:val="en-US"/>
                  </w:rPr>
                </w:pPr>
              </w:p>
            </w:txbxContent>
          </v:textbox>
        </v:shape>
      </w:pict>
    </w:r>
    <w:r>
      <w:rPr>
        <w:rFonts w:eastAsia="Arial Unicode MS"/>
        <w:noProof/>
        <w:lang w:eastAsia="es-ES"/>
      </w:rPr>
      <w:pict>
        <v:shape id="_x0000_s2127" type="#_x0000_t202" style="position:absolute;left:0;text-align:left;margin-left:275.5pt;margin-top:-7.4pt;width:190.05pt;height:18.1pt;z-index:251658752" filled="f" stroked="f">
          <v:textbox>
            <w:txbxContent>
              <w:p w:rsidR="00474E4E" w:rsidRDefault="00474E4E" w:rsidP="00B7056D">
                <w:pPr>
                  <w:jc w:val="both"/>
                </w:pPr>
                <w:r>
                  <w:t>.</w:t>
                </w:r>
              </w:p>
            </w:txbxContent>
          </v:textbox>
        </v:shape>
      </w:pict>
    </w:r>
    <w:r>
      <w:rPr>
        <w:rFonts w:eastAsia="Arial Unicode MS"/>
        <w:noProof/>
        <w:lang w:eastAsia="es-ES"/>
      </w:rPr>
      <w:pict>
        <v:shape id="_x0000_s2126" type="#_x0000_t202" style="position:absolute;left:0;text-align:left;margin-left:275.5pt;margin-top:-16.45pt;width:144.8pt;height:18.1pt;z-index:251657728" filled="f" stroked="f">
          <v:textbox>
            <w:txbxContent>
              <w:p w:rsidR="00474E4E" w:rsidRPr="00B7056D" w:rsidRDefault="00474E4E" w:rsidP="00B7056D">
                <w:pPr>
                  <w:jc w:val="both"/>
                  <w:rPr>
                    <w:lang w:val="en-US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831" w:rsidRDefault="00583831">
      <w:r>
        <w:separator/>
      </w:r>
    </w:p>
  </w:footnote>
  <w:footnote w:type="continuationSeparator" w:id="0">
    <w:p w:rsidR="00583831" w:rsidRDefault="00583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4E" w:rsidRPr="008861C3" w:rsidRDefault="00474E4E" w:rsidP="002E68F6">
    <w:pPr>
      <w:pStyle w:val="Header"/>
      <w:pBdr>
        <w:bottom w:val="none" w:sz="0" w:space="0" w:color="auto"/>
      </w:pBdr>
      <w:tabs>
        <w:tab w:val="left" w:pos="11820"/>
      </w:tabs>
      <w:jc w:val="left"/>
      <w:rPr>
        <w:rFonts w:eastAsia="Arial Unicode MS"/>
      </w:rPr>
    </w:pPr>
    <w:r>
      <w:rPr>
        <w:rFonts w:eastAsia="Arial Unicode MS"/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left:0;text-align:left;margin-left:492.7pt;margin-top:16.65pt;width:226.25pt;height:37.5pt;z-index:251659776" filled="f" stroked="f">
          <v:textbox>
            <w:txbxContent>
              <w:p w:rsidR="00474E4E" w:rsidRPr="002E68F6" w:rsidRDefault="00474E4E">
                <w:pPr>
                  <w:rPr>
                    <w:b/>
                    <w:i/>
                    <w:sz w:val="24"/>
                    <w:szCs w:val="24"/>
                    <w:lang w:val="es-MX"/>
                  </w:rPr>
                </w:pPr>
                <w:r w:rsidRPr="002E68F6">
                  <w:rPr>
                    <w:b/>
                    <w:i/>
                    <w:sz w:val="24"/>
                    <w:szCs w:val="24"/>
                    <w:lang w:val="es-MX"/>
                  </w:rPr>
                  <w:t xml:space="preserve">Protocolo General </w:t>
                </w:r>
                <w:r>
                  <w:rPr>
                    <w:b/>
                    <w:i/>
                    <w:sz w:val="24"/>
                    <w:szCs w:val="24"/>
                    <w:lang w:val="es-MX"/>
                  </w:rPr>
                  <w:t xml:space="preserve">PGI – </w:t>
                </w:r>
                <w:r w:rsidR="00C06C44">
                  <w:rPr>
                    <w:b/>
                    <w:i/>
                    <w:sz w:val="24"/>
                    <w:szCs w:val="24"/>
                    <w:lang w:val="es-MX"/>
                  </w:rPr>
                  <w:t>000</w:t>
                </w:r>
                <w:r w:rsidR="002A44EC">
                  <w:rPr>
                    <w:b/>
                    <w:i/>
                    <w:sz w:val="24"/>
                    <w:szCs w:val="24"/>
                    <w:lang w:val="es-MX"/>
                  </w:rPr>
                  <w:t>-A</w:t>
                </w:r>
              </w:p>
            </w:txbxContent>
          </v:textbox>
        </v:shape>
      </w:pict>
    </w:r>
    <w:r>
      <w:rPr>
        <w:rFonts w:eastAsia="Arial Unicode MS"/>
      </w:rPr>
      <w:tab/>
    </w:r>
    <w:r>
      <w:rPr>
        <w:rFonts w:eastAsia="Arial Unicode MS"/>
      </w:rPr>
      <w:tab/>
    </w:r>
    <w:r>
      <w:rPr>
        <w:rFonts w:eastAsia="Arial Unicode M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pt;height:11pt" o:bullet="t">
        <v:imagedata r:id="rId1" o:title="mso12"/>
      </v:shape>
    </w:pict>
  </w:numPicBullet>
  <w:abstractNum w:abstractNumId="0">
    <w:nsid w:val="018C121E"/>
    <w:multiLevelType w:val="hybridMultilevel"/>
    <w:tmpl w:val="B7EC7D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354"/>
        </w:tabs>
        <w:ind w:left="35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">
    <w:nsid w:val="049F6D22"/>
    <w:multiLevelType w:val="hybridMultilevel"/>
    <w:tmpl w:val="962A7256"/>
    <w:lvl w:ilvl="0" w:tplc="B288C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63914">
      <w:start w:val="1"/>
      <w:numFmt w:val="decimal"/>
      <w:lvlText w:val="%2."/>
      <w:lvlJc w:val="left"/>
      <w:pPr>
        <w:tabs>
          <w:tab w:val="num" w:pos="1494"/>
        </w:tabs>
        <w:ind w:left="1440" w:hanging="306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512416"/>
    <w:multiLevelType w:val="hybridMultilevel"/>
    <w:tmpl w:val="B41E85BE"/>
    <w:lvl w:ilvl="0" w:tplc="91B2C94C">
      <w:start w:val="1"/>
      <w:numFmt w:val="decimal"/>
      <w:pStyle w:val="Numbered3"/>
      <w:lvlText w:val="%1."/>
      <w:lvlJc w:val="left"/>
      <w:pPr>
        <w:tabs>
          <w:tab w:val="num" w:pos="720"/>
        </w:tabs>
        <w:ind w:left="666" w:hanging="30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6"/>
        </w:tabs>
        <w:ind w:left="6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26"/>
        </w:tabs>
        <w:ind w:left="28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6"/>
        </w:tabs>
        <w:ind w:left="35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86"/>
        </w:tabs>
        <w:ind w:left="49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6"/>
        </w:tabs>
        <w:ind w:left="5706" w:hanging="180"/>
      </w:pPr>
    </w:lvl>
  </w:abstractNum>
  <w:abstractNum w:abstractNumId="3">
    <w:nsid w:val="0794664D"/>
    <w:multiLevelType w:val="singleLevel"/>
    <w:tmpl w:val="C4825B2A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DC034D7"/>
    <w:multiLevelType w:val="hybridMultilevel"/>
    <w:tmpl w:val="1C624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B25C46"/>
    <w:multiLevelType w:val="hybridMultilevel"/>
    <w:tmpl w:val="809C3E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257CF0"/>
    <w:multiLevelType w:val="hybridMultilevel"/>
    <w:tmpl w:val="BACA6D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B2156F"/>
    <w:multiLevelType w:val="hybridMultilevel"/>
    <w:tmpl w:val="7E98EA3C"/>
    <w:lvl w:ilvl="0" w:tplc="7BBC658E">
      <w:start w:val="1"/>
      <w:numFmt w:val="bullet"/>
      <w:pStyle w:val="Bullet1"/>
      <w:lvlText w:val="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sz w:val="24"/>
      </w:rPr>
    </w:lvl>
    <w:lvl w:ilvl="1" w:tplc="BB763914">
      <w:start w:val="1"/>
      <w:numFmt w:val="decimal"/>
      <w:lvlText w:val="%2."/>
      <w:lvlJc w:val="left"/>
      <w:pPr>
        <w:tabs>
          <w:tab w:val="num" w:pos="1494"/>
        </w:tabs>
        <w:ind w:left="1440" w:hanging="306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D80A09"/>
    <w:multiLevelType w:val="singleLevel"/>
    <w:tmpl w:val="B8006C9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9">
    <w:nsid w:val="186505BC"/>
    <w:multiLevelType w:val="hybridMultilevel"/>
    <w:tmpl w:val="A978F6D2"/>
    <w:lvl w:ilvl="0" w:tplc="B31A6208">
      <w:start w:val="1"/>
      <w:numFmt w:val="bullet"/>
      <w:pStyle w:val="Bullet3"/>
      <w:lvlText w:val=""/>
      <w:lvlJc w:val="left"/>
      <w:pPr>
        <w:tabs>
          <w:tab w:val="num" w:pos="1154"/>
        </w:tabs>
        <w:ind w:left="1154" w:hanging="360"/>
      </w:pPr>
      <w:rPr>
        <w:rFonts w:ascii="Times New Roman" w:hAnsi="Times New Roman" w:cs="Times New Roman" w:hint="default"/>
      </w:rPr>
    </w:lvl>
    <w:lvl w:ilvl="1" w:tplc="D2AED57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F704F49"/>
    <w:multiLevelType w:val="hybridMultilevel"/>
    <w:tmpl w:val="CCAC79BA"/>
    <w:lvl w:ilvl="0" w:tplc="EFF2AE88">
      <w:start w:val="1"/>
      <w:numFmt w:val="decimal"/>
      <w:pStyle w:val="Step"/>
      <w:lvlText w:val="Step %1."/>
      <w:lvlJc w:val="left"/>
      <w:pPr>
        <w:tabs>
          <w:tab w:val="num" w:pos="1854"/>
        </w:tabs>
        <w:ind w:left="1494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C922E">
      <w:start w:val="1"/>
      <w:numFmt w:val="decimal"/>
      <w:pStyle w:val="Step"/>
      <w:lvlText w:val="Step %3.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D0388F"/>
    <w:multiLevelType w:val="hybridMultilevel"/>
    <w:tmpl w:val="E3ACDA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2">
    <w:nsid w:val="20307905"/>
    <w:multiLevelType w:val="hybridMultilevel"/>
    <w:tmpl w:val="95DA79A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6960474"/>
    <w:multiLevelType w:val="hybridMultilevel"/>
    <w:tmpl w:val="0E4A8BB4"/>
    <w:lvl w:ilvl="0" w:tplc="0C0A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3433D"/>
    <w:multiLevelType w:val="hybridMultilevel"/>
    <w:tmpl w:val="F52C3B12"/>
    <w:lvl w:ilvl="0" w:tplc="3368A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27350"/>
    <w:multiLevelType w:val="multilevel"/>
    <w:tmpl w:val="FDB82D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2ADA1C58"/>
    <w:multiLevelType w:val="hybridMultilevel"/>
    <w:tmpl w:val="18F84A26"/>
    <w:lvl w:ilvl="0" w:tplc="040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7">
    <w:nsid w:val="2CD35B9B"/>
    <w:multiLevelType w:val="hybridMultilevel"/>
    <w:tmpl w:val="D132F8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72FE10">
      <w:start w:val="1"/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color w:val="auto"/>
        <w:sz w:val="24"/>
        <w:szCs w:val="24"/>
      </w:rPr>
    </w:lvl>
    <w:lvl w:ilvl="2" w:tplc="1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513330"/>
    <w:multiLevelType w:val="hybridMultilevel"/>
    <w:tmpl w:val="40320FAA"/>
    <w:lvl w:ilvl="0" w:tplc="42F660D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tabs>
          <w:tab w:val="num" w:pos="376"/>
        </w:tabs>
        <w:ind w:left="3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096"/>
        </w:tabs>
        <w:ind w:left="10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2536"/>
        </w:tabs>
        <w:ind w:left="25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256"/>
        </w:tabs>
        <w:ind w:left="32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4696"/>
        </w:tabs>
        <w:ind w:left="46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5416"/>
        </w:tabs>
        <w:ind w:left="5416" w:hanging="360"/>
      </w:pPr>
      <w:rPr>
        <w:rFonts w:ascii="Wingdings" w:hAnsi="Wingdings" w:hint="default"/>
      </w:rPr>
    </w:lvl>
  </w:abstractNum>
  <w:abstractNum w:abstractNumId="19">
    <w:nsid w:val="2D821042"/>
    <w:multiLevelType w:val="hybridMultilevel"/>
    <w:tmpl w:val="B2642F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6273DE"/>
    <w:multiLevelType w:val="hybridMultilevel"/>
    <w:tmpl w:val="8FD69D30"/>
    <w:lvl w:ilvl="0" w:tplc="E6FCF0EE">
      <w:start w:val="1"/>
      <w:numFmt w:val="bullet"/>
      <w:pStyle w:val="Bullet2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  <w:sz w:val="24"/>
      </w:rPr>
    </w:lvl>
    <w:lvl w:ilvl="1" w:tplc="D2AED57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302007E9"/>
    <w:multiLevelType w:val="hybridMultilevel"/>
    <w:tmpl w:val="48E85E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7A30C0"/>
    <w:multiLevelType w:val="hybridMultilevel"/>
    <w:tmpl w:val="C80CF9B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C05C9D"/>
    <w:multiLevelType w:val="hybridMultilevel"/>
    <w:tmpl w:val="5606A2F0"/>
    <w:lvl w:ilvl="0" w:tplc="3C283D66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C05A14"/>
    <w:multiLevelType w:val="hybridMultilevel"/>
    <w:tmpl w:val="D624AD92"/>
    <w:lvl w:ilvl="0" w:tplc="0409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5">
    <w:nsid w:val="3DA77EC0"/>
    <w:multiLevelType w:val="hybridMultilevel"/>
    <w:tmpl w:val="D9B45B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4E5878"/>
    <w:multiLevelType w:val="hybridMultilevel"/>
    <w:tmpl w:val="576C533A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574003A9"/>
    <w:multiLevelType w:val="hybridMultilevel"/>
    <w:tmpl w:val="CC4E8916"/>
    <w:lvl w:ilvl="0" w:tplc="040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>
    <w:nsid w:val="5D042B4D"/>
    <w:multiLevelType w:val="hybridMultilevel"/>
    <w:tmpl w:val="C9985DEE"/>
    <w:lvl w:ilvl="0" w:tplc="040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9">
    <w:nsid w:val="61C749B3"/>
    <w:multiLevelType w:val="hybridMultilevel"/>
    <w:tmpl w:val="A89E69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52331E">
      <w:start w:val="1"/>
      <w:numFmt w:val="bullet"/>
      <w:lvlText w:val="-"/>
      <w:lvlJc w:val="left"/>
      <w:pPr>
        <w:tabs>
          <w:tab w:val="num" w:pos="354"/>
        </w:tabs>
        <w:ind w:left="35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30">
    <w:nsid w:val="62CE3C49"/>
    <w:multiLevelType w:val="hybridMultilevel"/>
    <w:tmpl w:val="C5B6704A"/>
    <w:lvl w:ilvl="0" w:tplc="3674533E">
      <w:start w:val="18"/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31">
    <w:nsid w:val="69024F0A"/>
    <w:multiLevelType w:val="hybridMultilevel"/>
    <w:tmpl w:val="6228ED9A"/>
    <w:lvl w:ilvl="0" w:tplc="1AD242AA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AF754B"/>
    <w:multiLevelType w:val="hybridMultilevel"/>
    <w:tmpl w:val="05085D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75202A"/>
    <w:multiLevelType w:val="hybridMultilevel"/>
    <w:tmpl w:val="83EEA3F6"/>
    <w:lvl w:ilvl="0" w:tplc="2A100D36">
      <w:start w:val="1"/>
      <w:numFmt w:val="lowerLetter"/>
      <w:pStyle w:val="ListLettered"/>
      <w:lvlText w:val="%1."/>
      <w:lvlJc w:val="left"/>
      <w:pPr>
        <w:tabs>
          <w:tab w:val="num" w:pos="2564"/>
        </w:tabs>
        <w:ind w:left="2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6473D9"/>
    <w:multiLevelType w:val="hybridMultilevel"/>
    <w:tmpl w:val="1966B4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B567D5"/>
    <w:multiLevelType w:val="hybridMultilevel"/>
    <w:tmpl w:val="282EEE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9D48F7"/>
    <w:multiLevelType w:val="hybridMultilevel"/>
    <w:tmpl w:val="6C92B3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427717"/>
    <w:multiLevelType w:val="hybridMultilevel"/>
    <w:tmpl w:val="F6CEC44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0304A7"/>
    <w:multiLevelType w:val="hybridMultilevel"/>
    <w:tmpl w:val="36DC16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2165AA"/>
    <w:multiLevelType w:val="hybridMultilevel"/>
    <w:tmpl w:val="159083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20"/>
  </w:num>
  <w:num w:numId="5">
    <w:abstractNumId w:val="9"/>
  </w:num>
  <w:num w:numId="6">
    <w:abstractNumId w:val="33"/>
  </w:num>
  <w:num w:numId="7">
    <w:abstractNumId w:val="3"/>
  </w:num>
  <w:num w:numId="8">
    <w:abstractNumId w:val="14"/>
  </w:num>
  <w:num w:numId="9">
    <w:abstractNumId w:val="1"/>
  </w:num>
  <w:num w:numId="10">
    <w:abstractNumId w:val="2"/>
  </w:num>
  <w:num w:numId="11">
    <w:abstractNumId w:val="31"/>
  </w:num>
  <w:num w:numId="12">
    <w:abstractNumId w:val="10"/>
  </w:num>
  <w:num w:numId="13">
    <w:abstractNumId w:val="23"/>
  </w:num>
  <w:num w:numId="14">
    <w:abstractNumId w:val="6"/>
  </w:num>
  <w:num w:numId="15">
    <w:abstractNumId w:val="25"/>
  </w:num>
  <w:num w:numId="16">
    <w:abstractNumId w:val="36"/>
  </w:num>
  <w:num w:numId="17">
    <w:abstractNumId w:val="27"/>
  </w:num>
  <w:num w:numId="18">
    <w:abstractNumId w:val="12"/>
  </w:num>
  <w:num w:numId="19">
    <w:abstractNumId w:val="28"/>
  </w:num>
  <w:num w:numId="20">
    <w:abstractNumId w:val="18"/>
  </w:num>
  <w:num w:numId="21">
    <w:abstractNumId w:val="30"/>
  </w:num>
  <w:num w:numId="22">
    <w:abstractNumId w:val="22"/>
  </w:num>
  <w:num w:numId="23">
    <w:abstractNumId w:val="34"/>
  </w:num>
  <w:num w:numId="24">
    <w:abstractNumId w:val="16"/>
  </w:num>
  <w:num w:numId="25">
    <w:abstractNumId w:val="0"/>
  </w:num>
  <w:num w:numId="26">
    <w:abstractNumId w:val="29"/>
  </w:num>
  <w:num w:numId="27">
    <w:abstractNumId w:val="11"/>
  </w:num>
  <w:num w:numId="28">
    <w:abstractNumId w:val="24"/>
  </w:num>
  <w:num w:numId="29">
    <w:abstractNumId w:val="17"/>
  </w:num>
  <w:num w:numId="30">
    <w:abstractNumId w:val="4"/>
  </w:num>
  <w:num w:numId="31">
    <w:abstractNumId w:val="38"/>
  </w:num>
  <w:num w:numId="32">
    <w:abstractNumId w:val="32"/>
  </w:num>
  <w:num w:numId="33">
    <w:abstractNumId w:val="21"/>
  </w:num>
  <w:num w:numId="34">
    <w:abstractNumId w:val="35"/>
  </w:num>
  <w:num w:numId="35">
    <w:abstractNumId w:val="5"/>
  </w:num>
  <w:num w:numId="36">
    <w:abstractNumId w:val="13"/>
  </w:num>
  <w:num w:numId="37">
    <w:abstractNumId w:val="26"/>
  </w:num>
  <w:num w:numId="38">
    <w:abstractNumId w:val="39"/>
  </w:num>
  <w:num w:numId="39">
    <w:abstractNumId w:val="19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PostScriptOverText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es-EC" w:vendorID="64" w:dllVersion="131078" w:nlCheck="1" w:checkStyle="1"/>
  <w:stylePaneFormatFilter w:val="3F01"/>
  <w:defaultTabStop w:val="561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 fill="f" fillcolor="white">
      <v:fill color="white" on="f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0FE6"/>
    <w:rsid w:val="0000186C"/>
    <w:rsid w:val="00004945"/>
    <w:rsid w:val="00017ACC"/>
    <w:rsid w:val="00022B95"/>
    <w:rsid w:val="00023AC0"/>
    <w:rsid w:val="00050632"/>
    <w:rsid w:val="00063721"/>
    <w:rsid w:val="00064AC8"/>
    <w:rsid w:val="00067E66"/>
    <w:rsid w:val="00077094"/>
    <w:rsid w:val="00085CCA"/>
    <w:rsid w:val="0009688A"/>
    <w:rsid w:val="000C331A"/>
    <w:rsid w:val="000C3823"/>
    <w:rsid w:val="000C6093"/>
    <w:rsid w:val="000C6460"/>
    <w:rsid w:val="000C69E7"/>
    <w:rsid w:val="000D1047"/>
    <w:rsid w:val="000E7ABC"/>
    <w:rsid w:val="0010209D"/>
    <w:rsid w:val="001039CA"/>
    <w:rsid w:val="001057AA"/>
    <w:rsid w:val="0010651E"/>
    <w:rsid w:val="00120FC5"/>
    <w:rsid w:val="00122360"/>
    <w:rsid w:val="00122E6E"/>
    <w:rsid w:val="00123986"/>
    <w:rsid w:val="001278BC"/>
    <w:rsid w:val="00130310"/>
    <w:rsid w:val="0014507D"/>
    <w:rsid w:val="00150C6E"/>
    <w:rsid w:val="0015148B"/>
    <w:rsid w:val="00162A2E"/>
    <w:rsid w:val="00184D76"/>
    <w:rsid w:val="001934FE"/>
    <w:rsid w:val="001A17FA"/>
    <w:rsid w:val="001A27CC"/>
    <w:rsid w:val="001A4C31"/>
    <w:rsid w:val="001E6041"/>
    <w:rsid w:val="00200CA0"/>
    <w:rsid w:val="00200CC7"/>
    <w:rsid w:val="0020104D"/>
    <w:rsid w:val="002144D4"/>
    <w:rsid w:val="0022679A"/>
    <w:rsid w:val="002301DD"/>
    <w:rsid w:val="002309FA"/>
    <w:rsid w:val="0023662A"/>
    <w:rsid w:val="00240409"/>
    <w:rsid w:val="002635C8"/>
    <w:rsid w:val="002717D1"/>
    <w:rsid w:val="00292EC9"/>
    <w:rsid w:val="002A0A49"/>
    <w:rsid w:val="002A44EC"/>
    <w:rsid w:val="002E08A2"/>
    <w:rsid w:val="002E6495"/>
    <w:rsid w:val="002E68F6"/>
    <w:rsid w:val="00306980"/>
    <w:rsid w:val="00322FE5"/>
    <w:rsid w:val="00337755"/>
    <w:rsid w:val="0034180C"/>
    <w:rsid w:val="003562A1"/>
    <w:rsid w:val="00360A7C"/>
    <w:rsid w:val="00362713"/>
    <w:rsid w:val="0038019D"/>
    <w:rsid w:val="003905E4"/>
    <w:rsid w:val="003A7197"/>
    <w:rsid w:val="003C2B6B"/>
    <w:rsid w:val="00407BD6"/>
    <w:rsid w:val="00434C7E"/>
    <w:rsid w:val="00436EA3"/>
    <w:rsid w:val="004435F2"/>
    <w:rsid w:val="00463CD2"/>
    <w:rsid w:val="00474E25"/>
    <w:rsid w:val="00474E4E"/>
    <w:rsid w:val="0047516C"/>
    <w:rsid w:val="00477193"/>
    <w:rsid w:val="004818C2"/>
    <w:rsid w:val="00482B32"/>
    <w:rsid w:val="004963E4"/>
    <w:rsid w:val="004A57B5"/>
    <w:rsid w:val="004B4AE1"/>
    <w:rsid w:val="004C1D02"/>
    <w:rsid w:val="004D3216"/>
    <w:rsid w:val="004D6B6D"/>
    <w:rsid w:val="004E3256"/>
    <w:rsid w:val="004E4512"/>
    <w:rsid w:val="004E7FAB"/>
    <w:rsid w:val="004F41AA"/>
    <w:rsid w:val="00511454"/>
    <w:rsid w:val="005436CF"/>
    <w:rsid w:val="00550063"/>
    <w:rsid w:val="005500FB"/>
    <w:rsid w:val="00567F42"/>
    <w:rsid w:val="00570FE6"/>
    <w:rsid w:val="00583831"/>
    <w:rsid w:val="005845CB"/>
    <w:rsid w:val="00587072"/>
    <w:rsid w:val="005964CF"/>
    <w:rsid w:val="005D034F"/>
    <w:rsid w:val="005D1017"/>
    <w:rsid w:val="005D5E35"/>
    <w:rsid w:val="005D6BC0"/>
    <w:rsid w:val="005F6746"/>
    <w:rsid w:val="00604306"/>
    <w:rsid w:val="00620B1B"/>
    <w:rsid w:val="006210B0"/>
    <w:rsid w:val="0062231F"/>
    <w:rsid w:val="006353FF"/>
    <w:rsid w:val="00641437"/>
    <w:rsid w:val="0064681A"/>
    <w:rsid w:val="00662B6E"/>
    <w:rsid w:val="00665791"/>
    <w:rsid w:val="00666C36"/>
    <w:rsid w:val="00677929"/>
    <w:rsid w:val="006857B5"/>
    <w:rsid w:val="00695DA9"/>
    <w:rsid w:val="00697957"/>
    <w:rsid w:val="006A58FD"/>
    <w:rsid w:val="006A66E4"/>
    <w:rsid w:val="006B1CAC"/>
    <w:rsid w:val="006B207B"/>
    <w:rsid w:val="006B30CA"/>
    <w:rsid w:val="006B39E0"/>
    <w:rsid w:val="006C155A"/>
    <w:rsid w:val="006D29E8"/>
    <w:rsid w:val="006E3EEE"/>
    <w:rsid w:val="006F3AA1"/>
    <w:rsid w:val="006F42A7"/>
    <w:rsid w:val="007002DE"/>
    <w:rsid w:val="00705396"/>
    <w:rsid w:val="007317BD"/>
    <w:rsid w:val="00746AAE"/>
    <w:rsid w:val="00746CBE"/>
    <w:rsid w:val="00764334"/>
    <w:rsid w:val="00773949"/>
    <w:rsid w:val="00780FFC"/>
    <w:rsid w:val="007A5DCD"/>
    <w:rsid w:val="007B1A64"/>
    <w:rsid w:val="007B5B76"/>
    <w:rsid w:val="007B70B4"/>
    <w:rsid w:val="007C13C8"/>
    <w:rsid w:val="007C61AD"/>
    <w:rsid w:val="007D2FF1"/>
    <w:rsid w:val="007E1069"/>
    <w:rsid w:val="007E188C"/>
    <w:rsid w:val="007E6CF3"/>
    <w:rsid w:val="008058A9"/>
    <w:rsid w:val="00816C7B"/>
    <w:rsid w:val="00833EED"/>
    <w:rsid w:val="0085643B"/>
    <w:rsid w:val="00867602"/>
    <w:rsid w:val="00872499"/>
    <w:rsid w:val="00883A9D"/>
    <w:rsid w:val="008861C3"/>
    <w:rsid w:val="008A189F"/>
    <w:rsid w:val="008A3139"/>
    <w:rsid w:val="008B67DA"/>
    <w:rsid w:val="008D0884"/>
    <w:rsid w:val="008E0FAC"/>
    <w:rsid w:val="00915E3C"/>
    <w:rsid w:val="00921400"/>
    <w:rsid w:val="00932FC2"/>
    <w:rsid w:val="009368B9"/>
    <w:rsid w:val="00937D77"/>
    <w:rsid w:val="00944179"/>
    <w:rsid w:val="00954543"/>
    <w:rsid w:val="009860AD"/>
    <w:rsid w:val="00987817"/>
    <w:rsid w:val="009879C8"/>
    <w:rsid w:val="00990C33"/>
    <w:rsid w:val="00990CB3"/>
    <w:rsid w:val="009A571C"/>
    <w:rsid w:val="009A6555"/>
    <w:rsid w:val="009B4298"/>
    <w:rsid w:val="00A00B32"/>
    <w:rsid w:val="00A17B31"/>
    <w:rsid w:val="00A2027F"/>
    <w:rsid w:val="00A2709B"/>
    <w:rsid w:val="00A34AC2"/>
    <w:rsid w:val="00A419FB"/>
    <w:rsid w:val="00A50952"/>
    <w:rsid w:val="00A539A6"/>
    <w:rsid w:val="00A622F4"/>
    <w:rsid w:val="00A7233A"/>
    <w:rsid w:val="00A86499"/>
    <w:rsid w:val="00A921AA"/>
    <w:rsid w:val="00A92BFC"/>
    <w:rsid w:val="00AB2B9E"/>
    <w:rsid w:val="00AB47BB"/>
    <w:rsid w:val="00AF5756"/>
    <w:rsid w:val="00B063B7"/>
    <w:rsid w:val="00B12CF0"/>
    <w:rsid w:val="00B34674"/>
    <w:rsid w:val="00B35760"/>
    <w:rsid w:val="00B60847"/>
    <w:rsid w:val="00B64495"/>
    <w:rsid w:val="00B7056D"/>
    <w:rsid w:val="00B7077D"/>
    <w:rsid w:val="00B90468"/>
    <w:rsid w:val="00BC73BB"/>
    <w:rsid w:val="00BE031F"/>
    <w:rsid w:val="00C066CC"/>
    <w:rsid w:val="00C06C44"/>
    <w:rsid w:val="00C13C1F"/>
    <w:rsid w:val="00C34ED2"/>
    <w:rsid w:val="00C814D5"/>
    <w:rsid w:val="00CC08AA"/>
    <w:rsid w:val="00CD2366"/>
    <w:rsid w:val="00CE2C41"/>
    <w:rsid w:val="00CE54E3"/>
    <w:rsid w:val="00D16367"/>
    <w:rsid w:val="00D16941"/>
    <w:rsid w:val="00D22DE9"/>
    <w:rsid w:val="00D318DB"/>
    <w:rsid w:val="00D34EE7"/>
    <w:rsid w:val="00D43488"/>
    <w:rsid w:val="00D54509"/>
    <w:rsid w:val="00D569A5"/>
    <w:rsid w:val="00D6592E"/>
    <w:rsid w:val="00DA023A"/>
    <w:rsid w:val="00DB03A1"/>
    <w:rsid w:val="00DC573B"/>
    <w:rsid w:val="00DF673D"/>
    <w:rsid w:val="00E10468"/>
    <w:rsid w:val="00E2211C"/>
    <w:rsid w:val="00E41885"/>
    <w:rsid w:val="00E72A47"/>
    <w:rsid w:val="00E75741"/>
    <w:rsid w:val="00E81D26"/>
    <w:rsid w:val="00E930D2"/>
    <w:rsid w:val="00E945ED"/>
    <w:rsid w:val="00EA0221"/>
    <w:rsid w:val="00EB251C"/>
    <w:rsid w:val="00EC4DD0"/>
    <w:rsid w:val="00ED0724"/>
    <w:rsid w:val="00ED1461"/>
    <w:rsid w:val="00EF0571"/>
    <w:rsid w:val="00F473DC"/>
    <w:rsid w:val="00F929E6"/>
    <w:rsid w:val="00F93FD8"/>
    <w:rsid w:val="00FA2476"/>
    <w:rsid w:val="00FB4C1E"/>
    <w:rsid w:val="00FC3BF5"/>
    <w:rsid w:val="00FC5B47"/>
    <w:rsid w:val="00FC7B8C"/>
    <w:rsid w:val="00FD1F1D"/>
    <w:rsid w:val="00FD2018"/>
    <w:rsid w:val="00FE02C9"/>
    <w:rsid w:val="00FE1AF8"/>
    <w:rsid w:val="00FE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 fill="f" fillcolor="white">
      <v:fill color="white" on="f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11"/>
        <o:entry new="13" old="12"/>
        <o:entry new="1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val="es-ES" w:eastAsia="en-US"/>
    </w:rPr>
  </w:style>
  <w:style w:type="paragraph" w:styleId="Heading1">
    <w:name w:val="heading 1"/>
    <w:basedOn w:val="Normal"/>
    <w:next w:val="Text1"/>
    <w:qFormat/>
    <w:pPr>
      <w:pBdr>
        <w:top w:val="single" w:sz="24" w:space="4" w:color="333399"/>
      </w:pBdr>
      <w:tabs>
        <w:tab w:val="left" w:pos="737"/>
      </w:tabs>
      <w:outlineLvl w:val="0"/>
    </w:pPr>
    <w:rPr>
      <w:rFonts w:ascii="Tahoma" w:hAnsi="Tahoma" w:cs="Arial"/>
      <w:b/>
      <w:color w:val="000080"/>
      <w:spacing w:val="20"/>
      <w:kern w:val="28"/>
      <w:sz w:val="36"/>
    </w:rPr>
  </w:style>
  <w:style w:type="paragraph" w:styleId="Heading2">
    <w:name w:val="heading 2"/>
    <w:basedOn w:val="Normal"/>
    <w:next w:val="Text2"/>
    <w:qFormat/>
    <w:pPr>
      <w:keepNext/>
      <w:outlineLvl w:val="1"/>
    </w:pPr>
    <w:rPr>
      <w:rFonts w:ascii="Arial Black" w:hAnsi="Arial Black" w:cs="Arial"/>
      <w:color w:val="000080"/>
      <w:sz w:val="26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xt1">
    <w:name w:val="Text 1"/>
    <w:basedOn w:val="Normal"/>
    <w:pPr>
      <w:keepLines/>
    </w:pPr>
  </w:style>
  <w:style w:type="paragraph" w:customStyle="1" w:styleId="Text2">
    <w:name w:val="Text 2"/>
    <w:basedOn w:val="Text1"/>
    <w:pPr>
      <w:tabs>
        <w:tab w:val="right" w:leader="dot" w:pos="7371"/>
      </w:tabs>
      <w:ind w:left="567"/>
    </w:pPr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customStyle="1" w:styleId="Numbered2">
    <w:name w:val="Numbered 2"/>
    <w:basedOn w:val="Numbered1"/>
    <w:pPr>
      <w:tabs>
        <w:tab w:val="clear" w:pos="720"/>
        <w:tab w:val="num" w:pos="849"/>
      </w:tabs>
      <w:ind w:left="851" w:hanging="284"/>
    </w:pPr>
  </w:style>
  <w:style w:type="paragraph" w:customStyle="1" w:styleId="Numbered1">
    <w:name w:val="Numbered 1"/>
    <w:basedOn w:val="Normal"/>
    <w:pPr>
      <w:tabs>
        <w:tab w:val="num" w:pos="720"/>
      </w:tabs>
      <w:ind w:left="720" w:hanging="360"/>
    </w:pPr>
  </w:style>
  <w:style w:type="paragraph" w:styleId="BodyText">
    <w:name w:val="Body Text"/>
    <w:basedOn w:val="Normal"/>
    <w:pPr>
      <w:spacing w:after="120"/>
    </w:pPr>
  </w:style>
  <w:style w:type="paragraph" w:customStyle="1" w:styleId="Underline1">
    <w:name w:val="Underline 1"/>
    <w:basedOn w:val="Normal"/>
    <w:pPr>
      <w:tabs>
        <w:tab w:val="right" w:leader="dot" w:pos="7371"/>
      </w:tabs>
      <w:spacing w:before="280"/>
    </w:pPr>
    <w:rPr>
      <w:sz w:val="16"/>
    </w:rPr>
  </w:style>
  <w:style w:type="paragraph" w:customStyle="1" w:styleId="Subheading">
    <w:name w:val="Subheading"/>
    <w:basedOn w:val="Normal"/>
    <w:pPr>
      <w:keepNext/>
      <w:tabs>
        <w:tab w:val="right" w:leader="underscore" w:pos="8640"/>
      </w:tabs>
      <w:spacing w:before="360"/>
    </w:pPr>
    <w:rPr>
      <w:b/>
      <w:sz w:val="28"/>
    </w:rPr>
  </w:style>
  <w:style w:type="paragraph" w:styleId="Header">
    <w:name w:val="header"/>
    <w:basedOn w:val="Normal"/>
    <w:pPr>
      <w:pBdr>
        <w:bottom w:val="single" w:sz="4" w:space="1" w:color="auto"/>
      </w:pBdr>
      <w:tabs>
        <w:tab w:val="center" w:pos="4320"/>
        <w:tab w:val="right" w:pos="8640"/>
      </w:tabs>
      <w:spacing w:after="240"/>
      <w:ind w:left="1418"/>
      <w:jc w:val="right"/>
    </w:pPr>
    <w:rPr>
      <w:rFonts w:ascii="Tahoma" w:hAnsi="Tahoma" w:cs="Tahoma"/>
      <w:sz w:val="18"/>
    </w:rPr>
  </w:style>
  <w:style w:type="paragraph" w:styleId="Footer">
    <w:name w:val="footer"/>
    <w:basedOn w:val="Normal"/>
    <w:pPr>
      <w:pBdr>
        <w:top w:val="single" w:sz="4" w:space="4" w:color="auto"/>
      </w:pBdr>
      <w:tabs>
        <w:tab w:val="center" w:pos="4678"/>
        <w:tab w:val="right" w:pos="9781"/>
      </w:tabs>
    </w:pPr>
    <w:rPr>
      <w:rFonts w:ascii="Tahoma" w:hAnsi="Tahoma" w:cs="Tahoma"/>
      <w:sz w:val="18"/>
    </w:rPr>
  </w:style>
  <w:style w:type="character" w:styleId="PageNumber">
    <w:name w:val="page number"/>
  </w:style>
  <w:style w:type="paragraph" w:customStyle="1" w:styleId="cuerpo">
    <w:name w:val="cuerpo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before="1" w:after="1"/>
      <w:ind w:left="1" w:right="1" w:firstLine="1"/>
    </w:pPr>
    <w:rPr>
      <w:rFonts w:ascii="Helvetica" w:hAnsi="Helvetica"/>
      <w:szCs w:val="24"/>
      <w:lang w:val="en-US"/>
    </w:rPr>
  </w:style>
  <w:style w:type="paragraph" w:customStyle="1" w:styleId="Content">
    <w:name w:val="Content"/>
    <w:basedOn w:val="Normal"/>
    <w:pPr>
      <w:spacing w:before="60" w:after="60"/>
    </w:pPr>
  </w:style>
  <w:style w:type="paragraph" w:customStyle="1" w:styleId="Section">
    <w:name w:val="Section"/>
    <w:basedOn w:val="Normal"/>
    <w:pPr>
      <w:tabs>
        <w:tab w:val="num" w:pos="723"/>
        <w:tab w:val="right" w:leader="dot" w:pos="6804"/>
      </w:tabs>
      <w:spacing w:before="360"/>
      <w:ind w:left="357" w:hanging="357"/>
    </w:pPr>
    <w:rPr>
      <w:b/>
      <w:bCs/>
      <w:smallCaps/>
      <w:shadow/>
      <w:color w:val="333333"/>
      <w:sz w:val="40"/>
    </w:rPr>
  </w:style>
  <w:style w:type="paragraph" w:customStyle="1" w:styleId="TableText">
    <w:name w:val="Table Text"/>
    <w:basedOn w:val="Normal"/>
    <w:pPr>
      <w:spacing w:before="120" w:after="120"/>
    </w:pPr>
    <w:rPr>
      <w:rFonts w:cs="Arial"/>
    </w:rPr>
  </w:style>
  <w:style w:type="paragraph" w:customStyle="1" w:styleId="TableTitle">
    <w:name w:val="Table Title"/>
    <w:basedOn w:val="TableText"/>
    <w:pPr>
      <w:jc w:val="center"/>
    </w:pPr>
    <w:rPr>
      <w:rFonts w:ascii="Arial Black" w:hAnsi="Arial Black"/>
      <w:sz w:val="22"/>
    </w:rPr>
  </w:style>
  <w:style w:type="paragraph" w:customStyle="1" w:styleId="Text3">
    <w:name w:val="Text 3"/>
    <w:basedOn w:val="Text2"/>
    <w:pPr>
      <w:ind w:left="1134"/>
    </w:pPr>
  </w:style>
  <w:style w:type="paragraph" w:customStyle="1" w:styleId="Bullet1">
    <w:name w:val="Bullet 1"/>
    <w:basedOn w:val="Normal"/>
    <w:pPr>
      <w:keepLines/>
      <w:numPr>
        <w:numId w:val="3"/>
      </w:numPr>
      <w:spacing w:before="120"/>
      <w:ind w:left="584" w:hanging="357"/>
    </w:pPr>
  </w:style>
  <w:style w:type="paragraph" w:customStyle="1" w:styleId="Bullet2">
    <w:name w:val="Bullet 2"/>
    <w:basedOn w:val="Bullet1"/>
    <w:pPr>
      <w:numPr>
        <w:numId w:val="4"/>
      </w:numPr>
      <w:spacing w:before="240"/>
    </w:pPr>
  </w:style>
  <w:style w:type="paragraph" w:customStyle="1" w:styleId="Bullet3">
    <w:name w:val="Bullet 3"/>
    <w:basedOn w:val="Bullet2"/>
    <w:pPr>
      <w:numPr>
        <w:numId w:val="5"/>
      </w:numPr>
      <w:tabs>
        <w:tab w:val="clear" w:pos="1154"/>
        <w:tab w:val="num" w:pos="1514"/>
      </w:tabs>
      <w:ind w:left="1514"/>
    </w:pPr>
  </w:style>
  <w:style w:type="paragraph" w:customStyle="1" w:styleId="Bullet4">
    <w:name w:val="Bullet 4"/>
    <w:basedOn w:val="Bullet3"/>
    <w:pPr>
      <w:numPr>
        <w:numId w:val="0"/>
      </w:numPr>
      <w:tabs>
        <w:tab w:val="num" w:pos="1514"/>
        <w:tab w:val="left" w:pos="1701"/>
      </w:tabs>
      <w:ind w:left="1701" w:hanging="360"/>
    </w:pPr>
  </w:style>
  <w:style w:type="paragraph" w:customStyle="1" w:styleId="Numbered3">
    <w:name w:val="Numbered 3"/>
    <w:basedOn w:val="Numbered2"/>
    <w:pPr>
      <w:numPr>
        <w:numId w:val="10"/>
      </w:numPr>
      <w:tabs>
        <w:tab w:val="clear" w:pos="720"/>
        <w:tab w:val="left" w:pos="1474"/>
      </w:tabs>
      <w:ind w:left="1474" w:hanging="340"/>
    </w:pPr>
  </w:style>
  <w:style w:type="paragraph" w:customStyle="1" w:styleId="Guide">
    <w:name w:val="Guide"/>
    <w:basedOn w:val="Normal"/>
    <w:rPr>
      <w:rFonts w:ascii="Gill Sans" w:hAnsi="Gill Sans"/>
    </w:rPr>
  </w:style>
  <w:style w:type="paragraph" w:customStyle="1" w:styleId="Notes">
    <w:name w:val="Notes"/>
    <w:pPr>
      <w:autoSpaceDE w:val="0"/>
      <w:autoSpaceDN w:val="0"/>
      <w:adjustRightInd w:val="0"/>
      <w:spacing w:before="170"/>
    </w:pPr>
    <w:rPr>
      <w:rFonts w:ascii="Arial" w:hAnsi="Arial" w:cs="Arial"/>
      <w:b/>
      <w:bCs/>
      <w:i/>
      <w:iCs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CoverHeadings">
    <w:name w:val="Cover Headings"/>
    <w:basedOn w:val="Subheading"/>
    <w:pPr>
      <w:keepNext w:val="0"/>
      <w:spacing w:before="240"/>
    </w:pPr>
    <w:rPr>
      <w:rFonts w:ascii="Tahoma" w:hAnsi="Tahoma" w:cs="Tahoma"/>
      <w:bCs/>
      <w:color w:val="333399"/>
      <w:sz w:val="32"/>
    </w:rPr>
  </w:style>
  <w:style w:type="paragraph" w:customStyle="1" w:styleId="HugeNumber">
    <w:name w:val="Huge Number"/>
    <w:basedOn w:val="Normal"/>
    <w:pPr>
      <w:jc w:val="center"/>
    </w:pPr>
    <w:rPr>
      <w:b/>
      <w:bCs/>
      <w:sz w:val="96"/>
    </w:rPr>
  </w:style>
  <w:style w:type="paragraph" w:customStyle="1" w:styleId="TableBullet">
    <w:name w:val="Table Bullet"/>
    <w:basedOn w:val="TableText"/>
    <w:pPr>
      <w:numPr>
        <w:numId w:val="13"/>
      </w:numPr>
      <w:tabs>
        <w:tab w:val="clear" w:pos="720"/>
        <w:tab w:val="num" w:pos="342"/>
      </w:tabs>
      <w:spacing w:after="0"/>
      <w:ind w:left="360"/>
    </w:pPr>
  </w:style>
  <w:style w:type="paragraph" w:customStyle="1" w:styleId="FooterCover">
    <w:name w:val="Footer Cover"/>
    <w:basedOn w:val="Footer"/>
    <w:pPr>
      <w:pBdr>
        <w:top w:val="single" w:sz="4" w:space="5" w:color="auto"/>
      </w:pBdr>
    </w:pPr>
  </w:style>
  <w:style w:type="paragraph" w:customStyle="1" w:styleId="Underline3">
    <w:name w:val="Underline 3"/>
    <w:basedOn w:val="Underline1"/>
    <w:pPr>
      <w:ind w:left="1009"/>
    </w:pPr>
  </w:style>
  <w:style w:type="paragraph" w:customStyle="1" w:styleId="Underline2">
    <w:name w:val="Underline 2"/>
    <w:basedOn w:val="Underline1"/>
    <w:pPr>
      <w:ind w:left="567"/>
    </w:pPr>
  </w:style>
  <w:style w:type="paragraph" w:customStyle="1" w:styleId="Step">
    <w:name w:val="Step"/>
    <w:basedOn w:val="Normal"/>
    <w:pPr>
      <w:keepNext/>
      <w:numPr>
        <w:numId w:val="12"/>
      </w:numPr>
      <w:tabs>
        <w:tab w:val="clear" w:pos="1854"/>
        <w:tab w:val="left" w:pos="1418"/>
      </w:tabs>
      <w:ind w:left="1985" w:hanging="851"/>
    </w:pPr>
  </w:style>
  <w:style w:type="paragraph" w:customStyle="1" w:styleId="ListLettered">
    <w:name w:val="List Lettered"/>
    <w:basedOn w:val="Normal"/>
    <w:pPr>
      <w:numPr>
        <w:numId w:val="6"/>
      </w:numPr>
      <w:tabs>
        <w:tab w:val="clear" w:pos="2564"/>
        <w:tab w:val="num" w:pos="709"/>
      </w:tabs>
      <w:ind w:left="709"/>
    </w:pPr>
  </w:style>
  <w:style w:type="character" w:customStyle="1" w:styleId="Fill-in">
    <w:name w:val="Fill-in"/>
    <w:basedOn w:val="DefaultParagraphFont"/>
    <w:rPr>
      <w:rFonts w:ascii="Times New Roman" w:hAnsi="Times New Roman"/>
      <w:b/>
      <w:i/>
      <w:iCs/>
      <w:sz w:val="26"/>
      <w:szCs w:val="26"/>
      <w:u w:val="single"/>
    </w:rPr>
  </w:style>
  <w:style w:type="paragraph" w:customStyle="1" w:styleId="Underline4">
    <w:name w:val="Underline 4"/>
    <w:basedOn w:val="Underline3"/>
    <w:pPr>
      <w:ind w:left="1418"/>
    </w:pPr>
  </w:style>
  <w:style w:type="paragraph" w:customStyle="1" w:styleId="Text4">
    <w:name w:val="Text 4"/>
    <w:basedOn w:val="Text3"/>
    <w:pPr>
      <w:ind w:left="1679"/>
    </w:pPr>
  </w:style>
  <w:style w:type="paragraph" w:customStyle="1" w:styleId="Bullet5">
    <w:name w:val="Bullet 5"/>
    <w:basedOn w:val="Bullet4"/>
    <w:pPr>
      <w:tabs>
        <w:tab w:val="clear" w:pos="1701"/>
        <w:tab w:val="left" w:pos="2268"/>
      </w:tabs>
      <w:ind w:left="2268" w:hanging="283"/>
    </w:pPr>
  </w:style>
  <w:style w:type="paragraph" w:customStyle="1" w:styleId="Underline5">
    <w:name w:val="Underline 5"/>
    <w:basedOn w:val="Underline4"/>
    <w:pPr>
      <w:ind w:left="2268"/>
    </w:pPr>
  </w:style>
  <w:style w:type="paragraph" w:styleId="CommentText">
    <w:name w:val="annotation text"/>
    <w:basedOn w:val="Normal"/>
    <w:semiHidden/>
  </w:style>
  <w:style w:type="paragraph" w:customStyle="1" w:styleId="Label">
    <w:name w:val="Label"/>
    <w:basedOn w:val="Normal"/>
    <w:pPr>
      <w:spacing w:before="120"/>
      <w:jc w:val="center"/>
    </w:pPr>
    <w:rPr>
      <w:rFonts w:cs="Arial"/>
      <w:sz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lang w:val="en-GB"/>
    </w:rPr>
  </w:style>
  <w:style w:type="paragraph" w:customStyle="1" w:styleId="Bullet">
    <w:name w:val="Bullet"/>
    <w:basedOn w:val="Normal"/>
    <w:pPr>
      <w:numPr>
        <w:numId w:val="2"/>
      </w:numPr>
      <w:tabs>
        <w:tab w:val="clear" w:pos="360"/>
        <w:tab w:val="num" w:pos="792"/>
      </w:tabs>
      <w:ind w:left="792"/>
    </w:pPr>
    <w:rPr>
      <w:rFonts w:ascii="Tahoma" w:hAnsi="Tahoma"/>
    </w:rPr>
  </w:style>
  <w:style w:type="paragraph" w:customStyle="1" w:styleId="Subheading2">
    <w:name w:val="Subheading 2"/>
    <w:basedOn w:val="Subheading"/>
    <w:pPr>
      <w:spacing w:before="240"/>
      <w:ind w:left="567"/>
    </w:pPr>
    <w:rPr>
      <w:sz w:val="26"/>
    </w:rPr>
  </w:style>
  <w:style w:type="paragraph" w:customStyle="1" w:styleId="BoxText">
    <w:name w:val="Box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="851" w:right="851"/>
      <w:jc w:val="both"/>
    </w:pPr>
    <w:rPr>
      <w:rFonts w:ascii="Tahoma" w:hAnsi="Tahoma"/>
      <w:b/>
      <w:lang w:val="en-US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Number">
    <w:name w:val="Number"/>
    <w:basedOn w:val="Normal"/>
    <w:pPr>
      <w:numPr>
        <w:numId w:val="7"/>
      </w:numPr>
      <w:tabs>
        <w:tab w:val="clear" w:pos="360"/>
        <w:tab w:val="num" w:pos="720"/>
      </w:tabs>
      <w:spacing w:before="40" w:after="40"/>
      <w:ind w:left="720"/>
    </w:pPr>
    <w:rPr>
      <w:rFonts w:ascii="Tahoma" w:hAnsi="Tahoma"/>
    </w:rPr>
  </w:style>
  <w:style w:type="character" w:customStyle="1" w:styleId="Regular">
    <w:name w:val="Regular"/>
    <w:basedOn w:val="DefaultParagraphFont"/>
    <w:rPr>
      <w:rFonts w:ascii="Times New Roman" w:hAnsi="Times New Roman"/>
      <w:sz w:val="24"/>
    </w:rPr>
  </w:style>
  <w:style w:type="paragraph" w:customStyle="1" w:styleId="Underline">
    <w:name w:val="Underline"/>
    <w:basedOn w:val="Normal"/>
    <w:pPr>
      <w:tabs>
        <w:tab w:val="right" w:leader="underscore" w:pos="9072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TableSubtitle">
    <w:name w:val="Table Subtitle"/>
    <w:basedOn w:val="TableTitle"/>
    <w:rPr>
      <w:rFonts w:ascii="Arial" w:hAnsi="Arial"/>
      <w:b/>
      <w:bCs/>
      <w:sz w:val="18"/>
    </w:rPr>
  </w:style>
  <w:style w:type="paragraph" w:customStyle="1" w:styleId="Definition">
    <w:name w:val="Definition"/>
    <w:basedOn w:val="Text1"/>
    <w:pPr>
      <w:keepNext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ind w:left="142" w:right="175"/>
    </w:pPr>
  </w:style>
  <w:style w:type="paragraph" w:customStyle="1" w:styleId="NOTAS">
    <w:name w:val="NOTAS"/>
    <w:basedOn w:val="Normal"/>
    <w:pPr>
      <w:autoSpaceDE w:val="0"/>
      <w:autoSpaceDN w:val="0"/>
      <w:adjustRightInd w:val="0"/>
    </w:pPr>
    <w:rPr>
      <w:rFonts w:ascii="Helvetica" w:hAnsi="Helvetica"/>
      <w:b/>
      <w:bCs/>
      <w:i/>
      <w:iCs/>
      <w:sz w:val="18"/>
      <w:szCs w:val="18"/>
      <w:lang w:val="en-US"/>
    </w:rPr>
  </w:style>
  <w:style w:type="paragraph" w:customStyle="1" w:styleId="Numbered4">
    <w:name w:val="Numbered 4"/>
    <w:basedOn w:val="Numbered3"/>
    <w:pPr>
      <w:numPr>
        <w:numId w:val="0"/>
      </w:numPr>
      <w:tabs>
        <w:tab w:val="clear" w:pos="1474"/>
        <w:tab w:val="left" w:pos="1800"/>
      </w:tabs>
      <w:ind w:left="1800" w:hanging="326"/>
    </w:pPr>
  </w:style>
  <w:style w:type="paragraph" w:customStyle="1" w:styleId="Subheading3">
    <w:name w:val="Subheading 3"/>
    <w:basedOn w:val="Subheading2"/>
    <w:pPr>
      <w:ind w:left="1124"/>
    </w:pPr>
  </w:style>
  <w:style w:type="paragraph" w:customStyle="1" w:styleId="NORMAL0">
    <w:name w:val="NORMAL"/>
    <w:pPr>
      <w:keepLines/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customStyle="1" w:styleId="Instructions">
    <w:name w:val="Instructions"/>
    <w:basedOn w:val="TableText"/>
  </w:style>
  <w:style w:type="character" w:customStyle="1" w:styleId="Small">
    <w:name w:val="Small"/>
    <w:basedOn w:val="DefaultParagraphFont"/>
    <w:rPr>
      <w:rFonts w:ascii="Times New Roman" w:hAnsi="Times New Roman"/>
      <w:sz w:val="16"/>
    </w:rPr>
  </w:style>
  <w:style w:type="paragraph" w:styleId="BlockText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40" w:right="1440"/>
    </w:pPr>
    <w:rPr>
      <w:b/>
    </w:rPr>
  </w:style>
  <w:style w:type="paragraph" w:customStyle="1" w:styleId="Tab1">
    <w:name w:val="Tab1"/>
    <w:basedOn w:val="cuerpo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left" w:pos="360"/>
      </w:tabs>
      <w:spacing w:before="0" w:after="0"/>
      <w:ind w:left="360" w:right="230" w:hanging="360"/>
    </w:pPr>
    <w:rPr>
      <w:rFonts w:ascii="Arial" w:hAnsi="Arial" w:cs="Arial"/>
    </w:rPr>
  </w:style>
  <w:style w:type="paragraph" w:customStyle="1" w:styleId="box">
    <w:name w:val="box"/>
    <w:basedOn w:val="NORMAL0"/>
  </w:style>
  <w:style w:type="paragraph" w:customStyle="1" w:styleId="Addressee">
    <w:name w:val="Addressee"/>
    <w:basedOn w:val="Normal"/>
    <w:pPr>
      <w:keepLines/>
    </w:pPr>
  </w:style>
  <w:style w:type="paragraph" w:customStyle="1" w:styleId="Subject">
    <w:name w:val="Subject"/>
    <w:basedOn w:val="Normal"/>
    <w:pPr>
      <w:keepLines/>
      <w:spacing w:before="60" w:after="60"/>
    </w:pPr>
    <w:rPr>
      <w:b/>
    </w:rPr>
  </w:style>
  <w:style w:type="paragraph" w:customStyle="1" w:styleId="TextPlain">
    <w:name w:val="Text Plain"/>
    <w:basedOn w:val="Normal"/>
  </w:style>
  <w:style w:type="paragraph" w:customStyle="1" w:styleId="TableText1">
    <w:name w:val="Table Text1"/>
    <w:basedOn w:val="Normal"/>
    <w:pPr>
      <w:keepLines/>
      <w:spacing w:before="60" w:after="60"/>
    </w:pPr>
  </w:style>
  <w:style w:type="paragraph" w:customStyle="1" w:styleId="TableTitle1">
    <w:name w:val="Table Title1"/>
    <w:basedOn w:val="TableText"/>
    <w:pPr>
      <w:keepLines/>
      <w:spacing w:before="60" w:after="60"/>
      <w:jc w:val="center"/>
    </w:pPr>
    <w:rPr>
      <w:rFonts w:cs="Times New Roman"/>
      <w:b/>
      <w:sz w:val="22"/>
    </w:rPr>
  </w:style>
  <w:style w:type="paragraph" w:styleId="BodyTextIndent2">
    <w:name w:val="Body Text Indent 2"/>
    <w:basedOn w:val="Normal"/>
    <w:pPr>
      <w:keepLines/>
      <w:tabs>
        <w:tab w:val="left" w:pos="3240"/>
        <w:tab w:val="left" w:pos="5760"/>
      </w:tabs>
      <w:ind w:left="360"/>
    </w:pPr>
    <w:rPr>
      <w:rFonts w:cs="Arial"/>
    </w:rPr>
  </w:style>
  <w:style w:type="paragraph" w:customStyle="1" w:styleId="EvalTitle3">
    <w:name w:val="Eval Title3"/>
    <w:basedOn w:val="Normal"/>
    <w:pPr>
      <w:keepLines/>
      <w:jc w:val="center"/>
    </w:pPr>
    <w:rPr>
      <w:b/>
      <w:bCs/>
      <w:sz w:val="32"/>
    </w:rPr>
  </w:style>
  <w:style w:type="paragraph" w:customStyle="1" w:styleId="EvalPlain">
    <w:name w:val="Eval Plain"/>
    <w:basedOn w:val="TextPlain"/>
  </w:style>
  <w:style w:type="paragraph" w:customStyle="1" w:styleId="EvalSmallTitle">
    <w:name w:val="Eval Small Title"/>
    <w:basedOn w:val="BodyText"/>
    <w:pPr>
      <w:pageBreakBefore/>
      <w:spacing w:after="0"/>
      <w:jc w:val="center"/>
    </w:pPr>
    <w:rPr>
      <w:rFonts w:cs="Arial"/>
      <w:b/>
      <w:bCs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BodyText2">
    <w:name w:val="Body Text 2"/>
    <w:basedOn w:val="Normal"/>
    <w:rPr>
      <w:rFonts w:cs="Arial"/>
      <w:b/>
      <w:bCs/>
      <w:szCs w:val="48"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center"/>
    </w:pPr>
    <w:rPr>
      <w:rFonts w:cs="Arial"/>
      <w:b/>
      <w:bCs/>
      <w:color w:val="000000"/>
      <w:szCs w:val="36"/>
    </w:rPr>
  </w:style>
  <w:style w:type="paragraph" w:customStyle="1" w:styleId="heading21">
    <w:name w:val="heading 21"/>
    <w:basedOn w:val="Text1"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odyTextIndent3">
    <w:name w:val="Body Text Indent 3"/>
    <w:basedOn w:val="Normal"/>
    <w:rsid w:val="007E6CF3"/>
    <w:pPr>
      <w:spacing w:after="120"/>
      <w:ind w:left="283"/>
    </w:pPr>
    <w:rPr>
      <w:sz w:val="16"/>
      <w:szCs w:val="16"/>
    </w:rPr>
  </w:style>
  <w:style w:type="table" w:styleId="TableGrid">
    <w:name w:val="Table Grid"/>
    <w:basedOn w:val="TableNormal"/>
    <w:rsid w:val="00063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4C4F93B985DD46A1F8C0BB5C160558" ma:contentTypeVersion="0" ma:contentTypeDescription="Crear nuevo documento." ma:contentTypeScope="" ma:versionID="505d6389ad1adcdcb167f3de7a74f07c">
  <xsd:schema xmlns:xsd="http://www.w3.org/2001/XMLSchema" xmlns:xs="http://www.w3.org/2001/XMLSchema" xmlns:p="http://schemas.microsoft.com/office/2006/metadata/properties" xmlns:ns2="8f7f2b02-361a-46f8-9361-5c4aecfb9ebc" targetNamespace="http://schemas.microsoft.com/office/2006/metadata/properties" ma:root="true" ma:fieldsID="b4c26f74305476fd7b87c9911725229a" ns2:_="">
    <xsd:import namespace="8f7f2b02-361a-46f8-9361-5c4aecfb9e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f2b02-361a-46f8-9361-5c4aecfb9e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7f2b02-361a-46f8-9361-5c4aecfb9ebc">CFA3TTQ3VTST-28-19</_dlc_DocId>
    <_dlc_DocIdUrl xmlns="8f7f2b02-361a-46f8-9361-5c4aecfb9ebc">
      <Url>https://guayaquil.gob.ec/_layouts/15/DocIdRedir.aspx?ID=CFA3TTQ3VTST-28-19</Url>
      <Description>CFA3TTQ3VTST-28-19</Description>
    </_dlc_DocIdUrl>
  </documentManagement>
</p:properties>
</file>

<file path=customXml/itemProps1.xml><?xml version="1.0" encoding="utf-8"?>
<ds:datastoreItem xmlns:ds="http://schemas.openxmlformats.org/officeDocument/2006/customXml" ds:itemID="{F8441066-C738-4557-9C21-641F97311CE8}"/>
</file>

<file path=customXml/itemProps2.xml><?xml version="1.0" encoding="utf-8"?>
<ds:datastoreItem xmlns:ds="http://schemas.openxmlformats.org/officeDocument/2006/customXml" ds:itemID="{7596FE7D-93B2-40AA-B1D1-9E3F69B612CE}"/>
</file>

<file path=customXml/itemProps3.xml><?xml version="1.0" encoding="utf-8"?>
<ds:datastoreItem xmlns:ds="http://schemas.openxmlformats.org/officeDocument/2006/customXml" ds:itemID="{9DEFE8EA-DE08-487D-BFCB-A0AD0F4C482A}"/>
</file>

<file path=customXml/itemProps4.xml><?xml version="1.0" encoding="utf-8"?>
<ds:datastoreItem xmlns:ds="http://schemas.openxmlformats.org/officeDocument/2006/customXml" ds:itemID="{A02A4441-550A-4009-B0B5-C0D606B29F1C}"/>
</file>

<file path=customXml/itemProps5.xml><?xml version="1.0" encoding="utf-8"?>
<ds:datastoreItem xmlns:ds="http://schemas.openxmlformats.org/officeDocument/2006/customXml" ds:itemID="{50E24107-9CEB-42C2-BFB6-7EC6DEC0A8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892</Words>
  <Characters>4910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Procedimientos básicos para un SCI</vt:lpstr>
      <vt:lpstr>Procedimientos básicos para un SCI</vt:lpstr>
    </vt:vector>
  </TitlesOfParts>
  <Company>OFDA LAC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Procedimientos básicos para un SCI</dc:title>
  <dc:creator>Ricardo Berganza</dc:creator>
  <cp:lastModifiedBy>Xavier Salvador</cp:lastModifiedBy>
  <cp:revision>2</cp:revision>
  <cp:lastPrinted>2006-07-21T04:56:00Z</cp:lastPrinted>
  <dcterms:created xsi:type="dcterms:W3CDTF">2010-11-13T20:58:00Z</dcterms:created>
  <dcterms:modified xsi:type="dcterms:W3CDTF">2010-11-13T20:58:00Z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0x010100864C4F93B985DD46A1F8C0BB5C160558</vt:lpwstr>
  </property>
  <property fmtid="{D5CDD505-2E9C-101B-9397-08002B2CF9AE}" pid="3" name="_dlc_DocIdItemGuid">
    <vt:lpwstr>c3e02f00-2729-4198-bf8b-4d86cd470f98</vt:lpwstr>
  </property>
</Properties>
</file>