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72160" w14:textId="77777777" w:rsidR="00397D87" w:rsidRPr="00FB64B9" w:rsidRDefault="003C4C30" w:rsidP="00522FB7">
      <w:pPr>
        <w:jc w:val="both"/>
        <w:rPr>
          <w:rFonts w:ascii="Tahoma" w:hAnsi="Tahoma" w:cs="Tahoma"/>
          <w:b/>
          <w:sz w:val="18"/>
          <w:szCs w:val="18"/>
        </w:rPr>
      </w:pPr>
      <w:r w:rsidRPr="00FB64B9">
        <w:rPr>
          <w:rFonts w:ascii="Tahoma" w:hAnsi="Tahoma" w:cs="Tahoma"/>
          <w:b/>
          <w:sz w:val="18"/>
          <w:szCs w:val="18"/>
        </w:rPr>
        <w:t xml:space="preserve">                                               </w:t>
      </w:r>
      <w:r w:rsidR="00E829BE" w:rsidRPr="00FB64B9">
        <w:rPr>
          <w:rFonts w:ascii="Tahoma" w:hAnsi="Tahoma" w:cs="Tahoma"/>
          <w:b/>
          <w:sz w:val="18"/>
          <w:szCs w:val="18"/>
        </w:rPr>
        <w:t xml:space="preserve"> </w:t>
      </w:r>
      <w:r w:rsidR="00FC4ACF" w:rsidRPr="00FB64B9">
        <w:rPr>
          <w:rFonts w:ascii="Tahoma" w:hAnsi="Tahoma" w:cs="Tahoma"/>
          <w:b/>
          <w:sz w:val="18"/>
          <w:szCs w:val="18"/>
        </w:rPr>
        <w:t xml:space="preserve"> </w:t>
      </w:r>
    </w:p>
    <w:p w14:paraId="7B181718" w14:textId="77777777" w:rsidR="001A3E1A" w:rsidRPr="00FB64B9" w:rsidRDefault="00E7322A" w:rsidP="00574C74">
      <w:pPr>
        <w:jc w:val="center"/>
        <w:rPr>
          <w:rFonts w:ascii="Tahoma" w:hAnsi="Tahoma" w:cs="Tahoma"/>
          <w:b/>
          <w:sz w:val="18"/>
          <w:szCs w:val="18"/>
        </w:rPr>
      </w:pPr>
      <w:r w:rsidRPr="00FB64B9">
        <w:rPr>
          <w:rFonts w:ascii="Tahoma" w:hAnsi="Tahoma" w:cs="Tahoma"/>
          <w:b/>
          <w:sz w:val="18"/>
          <w:szCs w:val="18"/>
        </w:rPr>
        <w:t>LICITACIÓN</w:t>
      </w:r>
      <w:r w:rsidR="00E12A8E" w:rsidRPr="00FB64B9">
        <w:rPr>
          <w:rFonts w:ascii="Tahoma" w:hAnsi="Tahoma" w:cs="Tahoma"/>
          <w:b/>
          <w:sz w:val="18"/>
          <w:szCs w:val="18"/>
        </w:rPr>
        <w:t xml:space="preserve"> PÚBLICA INTERNACIONAL DE </w:t>
      </w:r>
      <w:r w:rsidRPr="00FB64B9">
        <w:rPr>
          <w:rFonts w:ascii="Tahoma" w:hAnsi="Tahoma" w:cs="Tahoma"/>
          <w:b/>
          <w:sz w:val="18"/>
          <w:szCs w:val="18"/>
        </w:rPr>
        <w:t>OBRA</w:t>
      </w:r>
    </w:p>
    <w:p w14:paraId="663AEEE6" w14:textId="77777777" w:rsidR="00653BE2" w:rsidRPr="00FB64B9" w:rsidRDefault="00653BE2" w:rsidP="00653BE2">
      <w:pPr>
        <w:jc w:val="center"/>
        <w:rPr>
          <w:rFonts w:ascii="Tahoma" w:hAnsi="Tahoma" w:cs="Tahoma"/>
          <w:sz w:val="18"/>
          <w:szCs w:val="18"/>
        </w:rPr>
      </w:pPr>
    </w:p>
    <w:p w14:paraId="7DEBDF11" w14:textId="1EC98E58" w:rsidR="00653BE2" w:rsidRPr="00FB64B9" w:rsidRDefault="00653BE2" w:rsidP="00653BE2">
      <w:pPr>
        <w:jc w:val="center"/>
        <w:rPr>
          <w:rFonts w:ascii="Tahoma" w:hAnsi="Tahoma" w:cs="Tahoma"/>
          <w:b/>
          <w:sz w:val="18"/>
          <w:szCs w:val="18"/>
        </w:rPr>
      </w:pPr>
      <w:r w:rsidRPr="00FB64B9">
        <w:rPr>
          <w:rFonts w:ascii="Tahoma" w:hAnsi="Tahoma" w:cs="Tahoma"/>
          <w:b/>
          <w:sz w:val="18"/>
          <w:szCs w:val="18"/>
        </w:rPr>
        <w:t>Gobierno Autónomo Descentralizado Municipal de Guayaquil</w:t>
      </w:r>
    </w:p>
    <w:p w14:paraId="7A546B9E" w14:textId="0FD26350" w:rsidR="008142D5" w:rsidRPr="00FB64B9" w:rsidRDefault="007E2843" w:rsidP="007E2843">
      <w:pPr>
        <w:jc w:val="center"/>
        <w:rPr>
          <w:rFonts w:ascii="Tahoma" w:hAnsi="Tahoma" w:cs="Tahoma"/>
          <w:sz w:val="18"/>
          <w:szCs w:val="18"/>
        </w:rPr>
      </w:pPr>
      <w:r w:rsidRPr="006C593B">
        <w:rPr>
          <w:rFonts w:ascii="Tahoma" w:hAnsi="Tahoma" w:cs="Tahoma"/>
          <w:noProof/>
          <w:sz w:val="18"/>
          <w:szCs w:val="18"/>
          <w:bdr w:val="none" w:sz="0" w:space="0" w:color="auto" w:frame="1"/>
          <w:lang w:eastAsia="es-EC"/>
        </w:rPr>
        <w:drawing>
          <wp:inline distT="0" distB="0" distL="0" distR="0" wp14:anchorId="3655C42C" wp14:editId="1353AB72">
            <wp:extent cx="2233295" cy="2233295"/>
            <wp:effectExtent l="0" t="0" r="0" b="0"/>
            <wp:docPr id="1" name="Imagen 1" descr="Descripción: Municipio de Guayaquil Agenda Oficial de Eventos Culturales">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Municipio de Guayaquil Agenda Oficial de Eventos Culturales"/>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3295" cy="2233295"/>
                    </a:xfrm>
                    <a:prstGeom prst="rect">
                      <a:avLst/>
                    </a:prstGeom>
                    <a:noFill/>
                    <a:ln>
                      <a:noFill/>
                    </a:ln>
                  </pic:spPr>
                </pic:pic>
              </a:graphicData>
            </a:graphic>
          </wp:inline>
        </w:drawing>
      </w:r>
    </w:p>
    <w:p w14:paraId="7BEB3E52" w14:textId="77777777" w:rsidR="008142D5" w:rsidRPr="00FB64B9" w:rsidRDefault="008142D5" w:rsidP="00653BE2">
      <w:pPr>
        <w:jc w:val="center"/>
        <w:rPr>
          <w:rFonts w:ascii="Tahoma" w:hAnsi="Tahoma" w:cs="Tahoma"/>
          <w:sz w:val="18"/>
          <w:szCs w:val="18"/>
        </w:rPr>
      </w:pPr>
    </w:p>
    <w:p w14:paraId="0BA71398" w14:textId="4536CA20" w:rsidR="008142D5" w:rsidRPr="00FB64B9" w:rsidRDefault="008142D5" w:rsidP="00653BE2">
      <w:pPr>
        <w:jc w:val="center"/>
        <w:rPr>
          <w:rFonts w:ascii="Tahoma" w:hAnsi="Tahoma" w:cs="Tahoma"/>
          <w:b/>
          <w:sz w:val="18"/>
          <w:szCs w:val="18"/>
        </w:rPr>
      </w:pPr>
      <w:r w:rsidRPr="00FB64B9">
        <w:rPr>
          <w:rFonts w:ascii="Tahoma" w:hAnsi="Tahoma" w:cs="Tahoma"/>
          <w:b/>
          <w:sz w:val="18"/>
          <w:szCs w:val="18"/>
        </w:rPr>
        <w:t>LICO-MIMG-007-2020</w:t>
      </w:r>
    </w:p>
    <w:p w14:paraId="1CD1C085" w14:textId="77777777" w:rsidR="008142D5" w:rsidRPr="00FB64B9" w:rsidRDefault="008142D5" w:rsidP="00653BE2">
      <w:pPr>
        <w:jc w:val="center"/>
        <w:rPr>
          <w:rFonts w:ascii="Tahoma" w:hAnsi="Tahoma" w:cs="Tahoma"/>
          <w:sz w:val="18"/>
          <w:szCs w:val="18"/>
        </w:rPr>
      </w:pPr>
    </w:p>
    <w:p w14:paraId="2606C864" w14:textId="25C8A0E9" w:rsidR="00653BE2" w:rsidRPr="00FB64B9" w:rsidRDefault="00653BE2" w:rsidP="00653BE2">
      <w:pPr>
        <w:jc w:val="center"/>
        <w:rPr>
          <w:rFonts w:ascii="Tahoma" w:hAnsi="Tahoma" w:cs="Tahoma"/>
          <w:sz w:val="18"/>
          <w:szCs w:val="18"/>
        </w:rPr>
      </w:pPr>
      <w:r w:rsidRPr="00FB64B9">
        <w:rPr>
          <w:rFonts w:ascii="Tahoma" w:hAnsi="Tahoma" w:cs="Tahoma"/>
          <w:sz w:val="18"/>
          <w:szCs w:val="18"/>
        </w:rPr>
        <w:t>Objeto de Contratación:</w:t>
      </w:r>
    </w:p>
    <w:p w14:paraId="6D426789" w14:textId="76CC38DA" w:rsidR="00653BE2" w:rsidRPr="00FB64B9" w:rsidRDefault="00653BE2" w:rsidP="006C1178">
      <w:pPr>
        <w:spacing w:after="0" w:line="240" w:lineRule="auto"/>
        <w:jc w:val="both"/>
        <w:rPr>
          <w:rFonts w:ascii="Tahoma" w:hAnsi="Tahoma" w:cs="Tahoma"/>
          <w:sz w:val="18"/>
          <w:szCs w:val="18"/>
        </w:rPr>
      </w:pPr>
    </w:p>
    <w:p w14:paraId="278AF05A" w14:textId="576AD643" w:rsidR="003372C9" w:rsidRPr="00FB64B9" w:rsidRDefault="003372C9" w:rsidP="008142D5">
      <w:pPr>
        <w:spacing w:after="0"/>
        <w:jc w:val="center"/>
        <w:rPr>
          <w:rFonts w:ascii="Tahoma" w:hAnsi="Tahoma" w:cs="Tahoma"/>
          <w:b/>
          <w:bCs/>
          <w:sz w:val="18"/>
          <w:szCs w:val="18"/>
          <w:lang w:val="pt-BR"/>
        </w:rPr>
      </w:pPr>
      <w:r w:rsidRPr="00FB64B9">
        <w:rPr>
          <w:rFonts w:ascii="Tahoma" w:hAnsi="Tahoma" w:cs="Tahoma"/>
          <w:b/>
          <w:bCs/>
          <w:sz w:val="18"/>
          <w:szCs w:val="18"/>
          <w:lang w:val="pt-BR"/>
        </w:rPr>
        <w:t>“</w:t>
      </w:r>
      <w:r w:rsidR="00E01A73" w:rsidRPr="00FB64B9">
        <w:rPr>
          <w:rFonts w:ascii="Tahoma" w:hAnsi="Tahoma" w:cs="Tahoma"/>
          <w:b/>
          <w:sz w:val="18"/>
          <w:szCs w:val="18"/>
          <w:lang w:eastAsia="es-MX"/>
        </w:rPr>
        <w:t>PAVIMENTACIÓN DE CALLES INC. ACERAS, BORDILLOS CUNETAS Y SISTEMA DE AA.LL., SECTOR PERIMETRAL OESTE, PRE-COOPERATIVAS: FLOR DE BASTIÓN BLOQUES: 6, 8</w:t>
      </w:r>
      <w:r w:rsidR="00E73B74" w:rsidRPr="00FB64B9">
        <w:rPr>
          <w:rFonts w:ascii="Tahoma" w:hAnsi="Tahoma" w:cs="Tahoma"/>
          <w:b/>
          <w:sz w:val="18"/>
          <w:szCs w:val="18"/>
          <w:lang w:eastAsia="es-MX"/>
        </w:rPr>
        <w:t xml:space="preserve">, 20, 21, BLOQUE 6 – 2DA ETAPA </w:t>
      </w:r>
      <w:r w:rsidR="00E01A73" w:rsidRPr="00FB64B9">
        <w:rPr>
          <w:rFonts w:ascii="Tahoma" w:hAnsi="Tahoma" w:cs="Tahoma"/>
          <w:b/>
          <w:sz w:val="18"/>
          <w:szCs w:val="18"/>
          <w:lang w:eastAsia="es-MX"/>
        </w:rPr>
        <w:t>Y MARÍA AUXILIADORA (SEGÚN GRÁFICO) - PARROQUIA PASCUALES</w:t>
      </w:r>
      <w:r w:rsidRPr="00FB64B9">
        <w:rPr>
          <w:rFonts w:ascii="Tahoma" w:hAnsi="Tahoma" w:cs="Tahoma"/>
          <w:b/>
          <w:bCs/>
          <w:sz w:val="18"/>
          <w:szCs w:val="18"/>
          <w:lang w:val="pt-BR"/>
        </w:rPr>
        <w:t>”.</w:t>
      </w:r>
    </w:p>
    <w:p w14:paraId="183370A8" w14:textId="739D27F9" w:rsidR="00653BE2" w:rsidRPr="00FB64B9" w:rsidRDefault="00653BE2" w:rsidP="00653BE2">
      <w:pPr>
        <w:jc w:val="center"/>
        <w:rPr>
          <w:rFonts w:ascii="Tahoma" w:hAnsi="Tahoma" w:cs="Tahoma"/>
          <w:sz w:val="18"/>
          <w:szCs w:val="18"/>
          <w:lang w:val="pt-BR"/>
        </w:rPr>
      </w:pPr>
    </w:p>
    <w:p w14:paraId="0875AD35" w14:textId="77777777" w:rsidR="00653BE2" w:rsidRPr="00FB64B9" w:rsidRDefault="00653BE2" w:rsidP="00653BE2">
      <w:pPr>
        <w:jc w:val="center"/>
        <w:rPr>
          <w:rFonts w:ascii="Tahoma" w:hAnsi="Tahoma" w:cs="Tahoma"/>
          <w:sz w:val="18"/>
          <w:szCs w:val="18"/>
        </w:rPr>
      </w:pPr>
    </w:p>
    <w:p w14:paraId="25828B5E" w14:textId="605161E9" w:rsidR="00653BE2" w:rsidRPr="00FB64B9" w:rsidRDefault="00653BE2" w:rsidP="00653BE2">
      <w:pPr>
        <w:jc w:val="center"/>
        <w:rPr>
          <w:rFonts w:ascii="Tahoma" w:hAnsi="Tahoma" w:cs="Tahoma"/>
          <w:b/>
          <w:sz w:val="18"/>
          <w:szCs w:val="18"/>
        </w:rPr>
      </w:pPr>
      <w:r w:rsidRPr="00FB64B9">
        <w:rPr>
          <w:rFonts w:ascii="Tahoma" w:hAnsi="Tahoma" w:cs="Tahoma"/>
          <w:b/>
          <w:sz w:val="18"/>
          <w:szCs w:val="18"/>
        </w:rPr>
        <w:t xml:space="preserve">Guayaquil, </w:t>
      </w:r>
      <w:r w:rsidR="00B10AC9">
        <w:rPr>
          <w:rFonts w:ascii="Tahoma" w:hAnsi="Tahoma" w:cs="Tahoma"/>
          <w:b/>
          <w:sz w:val="18"/>
          <w:szCs w:val="18"/>
        </w:rPr>
        <w:t>noviembre</w:t>
      </w:r>
      <w:r w:rsidR="008142D5" w:rsidRPr="00FB64B9">
        <w:rPr>
          <w:rFonts w:ascii="Tahoma" w:hAnsi="Tahoma" w:cs="Tahoma"/>
          <w:b/>
          <w:sz w:val="18"/>
          <w:szCs w:val="18"/>
        </w:rPr>
        <w:t xml:space="preserve"> </w:t>
      </w:r>
      <w:r w:rsidRPr="00FB64B9">
        <w:rPr>
          <w:rFonts w:ascii="Tahoma" w:hAnsi="Tahoma" w:cs="Tahoma"/>
          <w:b/>
          <w:sz w:val="18"/>
          <w:szCs w:val="18"/>
        </w:rPr>
        <w:t>de</w:t>
      </w:r>
      <w:r w:rsidR="00BB5ABD" w:rsidRPr="00FB64B9">
        <w:rPr>
          <w:rFonts w:ascii="Tahoma" w:hAnsi="Tahoma" w:cs="Tahoma"/>
          <w:b/>
          <w:sz w:val="18"/>
          <w:szCs w:val="18"/>
        </w:rPr>
        <w:t>l</w:t>
      </w:r>
      <w:r w:rsidRPr="00FB64B9">
        <w:rPr>
          <w:rFonts w:ascii="Tahoma" w:hAnsi="Tahoma" w:cs="Tahoma"/>
          <w:b/>
          <w:sz w:val="18"/>
          <w:szCs w:val="18"/>
        </w:rPr>
        <w:t xml:space="preserve"> 20</w:t>
      </w:r>
      <w:r w:rsidR="00475886" w:rsidRPr="00FB64B9">
        <w:rPr>
          <w:rFonts w:ascii="Tahoma" w:hAnsi="Tahoma" w:cs="Tahoma"/>
          <w:b/>
          <w:sz w:val="18"/>
          <w:szCs w:val="18"/>
        </w:rPr>
        <w:t>20</w:t>
      </w:r>
    </w:p>
    <w:p w14:paraId="1C296912" w14:textId="77777777" w:rsidR="00653BE2" w:rsidRPr="00FB64B9" w:rsidRDefault="00653BE2" w:rsidP="00653BE2">
      <w:pPr>
        <w:jc w:val="center"/>
        <w:rPr>
          <w:rFonts w:ascii="Tahoma" w:hAnsi="Tahoma" w:cs="Tahoma"/>
          <w:b/>
          <w:sz w:val="18"/>
          <w:szCs w:val="18"/>
        </w:rPr>
      </w:pPr>
    </w:p>
    <w:p w14:paraId="7BB09BCC" w14:textId="77777777" w:rsidR="00653BE2" w:rsidRPr="00FB64B9" w:rsidRDefault="00653BE2" w:rsidP="00653BE2">
      <w:pPr>
        <w:jc w:val="center"/>
        <w:rPr>
          <w:rFonts w:ascii="Tahoma" w:hAnsi="Tahoma" w:cs="Tahoma"/>
          <w:b/>
          <w:sz w:val="18"/>
          <w:szCs w:val="18"/>
        </w:rPr>
      </w:pPr>
    </w:p>
    <w:p w14:paraId="4155CD28" w14:textId="77777777" w:rsidR="00653BE2" w:rsidRPr="00FB64B9" w:rsidRDefault="00653BE2" w:rsidP="00653BE2">
      <w:pPr>
        <w:jc w:val="center"/>
        <w:rPr>
          <w:rFonts w:ascii="Tahoma" w:hAnsi="Tahoma" w:cs="Tahoma"/>
          <w:b/>
          <w:sz w:val="18"/>
          <w:szCs w:val="18"/>
        </w:rPr>
      </w:pPr>
    </w:p>
    <w:p w14:paraId="13AC4EAD" w14:textId="77777777" w:rsidR="00EF3F5F" w:rsidRPr="00FB64B9" w:rsidRDefault="00EF3F5F" w:rsidP="00653BE2">
      <w:pPr>
        <w:jc w:val="center"/>
        <w:rPr>
          <w:rFonts w:ascii="Tahoma" w:hAnsi="Tahoma" w:cs="Tahoma"/>
          <w:b/>
          <w:sz w:val="18"/>
          <w:szCs w:val="18"/>
        </w:rPr>
      </w:pPr>
    </w:p>
    <w:p w14:paraId="5452FFD7" w14:textId="77777777" w:rsidR="00EF3F5F" w:rsidRPr="00FB64B9" w:rsidRDefault="00EF3F5F" w:rsidP="00653BE2">
      <w:pPr>
        <w:jc w:val="center"/>
        <w:rPr>
          <w:rFonts w:ascii="Tahoma" w:hAnsi="Tahoma" w:cs="Tahoma"/>
          <w:b/>
          <w:sz w:val="18"/>
          <w:szCs w:val="18"/>
        </w:rPr>
      </w:pPr>
    </w:p>
    <w:p w14:paraId="0F2DAF67" w14:textId="77777777" w:rsidR="00EF3F5F" w:rsidRPr="00FB64B9" w:rsidRDefault="00EF3F5F" w:rsidP="00653BE2">
      <w:pPr>
        <w:jc w:val="center"/>
        <w:rPr>
          <w:rFonts w:ascii="Tahoma" w:hAnsi="Tahoma" w:cs="Tahoma"/>
          <w:b/>
          <w:sz w:val="18"/>
          <w:szCs w:val="18"/>
        </w:rPr>
      </w:pPr>
    </w:p>
    <w:p w14:paraId="66AEC327" w14:textId="77777777" w:rsidR="00EF3F5F" w:rsidRPr="00FB64B9" w:rsidRDefault="00EF3F5F" w:rsidP="00653BE2">
      <w:pPr>
        <w:jc w:val="center"/>
        <w:rPr>
          <w:rFonts w:ascii="Tahoma" w:hAnsi="Tahoma" w:cs="Tahoma"/>
          <w:b/>
          <w:sz w:val="18"/>
          <w:szCs w:val="18"/>
        </w:rPr>
      </w:pPr>
    </w:p>
    <w:p w14:paraId="5981ACF9" w14:textId="77777777" w:rsidR="00EF3F5F" w:rsidRPr="00FB64B9" w:rsidRDefault="00EF3F5F" w:rsidP="00653BE2">
      <w:pPr>
        <w:jc w:val="center"/>
        <w:rPr>
          <w:rFonts w:ascii="Tahoma" w:hAnsi="Tahoma" w:cs="Tahoma"/>
          <w:b/>
          <w:sz w:val="18"/>
          <w:szCs w:val="18"/>
        </w:rPr>
      </w:pPr>
    </w:p>
    <w:p w14:paraId="5ED5A552" w14:textId="77777777" w:rsidR="00EF3F5F" w:rsidRPr="00FB64B9" w:rsidRDefault="00EF3F5F" w:rsidP="00653BE2">
      <w:pPr>
        <w:jc w:val="center"/>
        <w:rPr>
          <w:rFonts w:ascii="Tahoma" w:hAnsi="Tahoma" w:cs="Tahoma"/>
          <w:b/>
          <w:sz w:val="18"/>
          <w:szCs w:val="18"/>
        </w:rPr>
      </w:pPr>
    </w:p>
    <w:p w14:paraId="453424F6" w14:textId="77777777" w:rsidR="00D23A68" w:rsidRPr="00FB64B9" w:rsidRDefault="00D23A68" w:rsidP="00653BE2">
      <w:pPr>
        <w:jc w:val="center"/>
        <w:rPr>
          <w:rFonts w:ascii="Tahoma" w:hAnsi="Tahoma" w:cs="Tahoma"/>
          <w:b/>
          <w:sz w:val="18"/>
          <w:szCs w:val="18"/>
        </w:rPr>
      </w:pPr>
    </w:p>
    <w:p w14:paraId="7C7AD9F7" w14:textId="77777777" w:rsidR="00EF3F5F" w:rsidRPr="00FB64B9" w:rsidRDefault="00EF3F5F" w:rsidP="00653BE2">
      <w:pPr>
        <w:jc w:val="center"/>
        <w:rPr>
          <w:rFonts w:ascii="Tahoma" w:hAnsi="Tahoma" w:cs="Tahoma"/>
          <w:b/>
          <w:sz w:val="18"/>
          <w:szCs w:val="18"/>
        </w:rPr>
      </w:pPr>
    </w:p>
    <w:p w14:paraId="1008C874" w14:textId="77777777" w:rsidR="00E12A8E" w:rsidRPr="00FB64B9" w:rsidRDefault="00E12A8E" w:rsidP="00E12A8E">
      <w:pPr>
        <w:jc w:val="center"/>
        <w:rPr>
          <w:rFonts w:ascii="Tahoma" w:hAnsi="Tahoma" w:cs="Tahoma"/>
          <w:b/>
          <w:sz w:val="18"/>
          <w:szCs w:val="18"/>
        </w:rPr>
      </w:pPr>
      <w:r w:rsidRPr="00FB64B9">
        <w:rPr>
          <w:rFonts w:ascii="Tahoma" w:hAnsi="Tahoma" w:cs="Tahoma"/>
          <w:b/>
          <w:sz w:val="18"/>
          <w:szCs w:val="18"/>
        </w:rPr>
        <w:t>LICITACIÓN PÚBLICA INTERNACIONAL DE OBRA</w:t>
      </w:r>
    </w:p>
    <w:p w14:paraId="3BFEB706" w14:textId="25FBCF6F" w:rsidR="000C6EFE" w:rsidRPr="00FB64B9" w:rsidRDefault="00AA46D8" w:rsidP="000C6EFE">
      <w:pPr>
        <w:tabs>
          <w:tab w:val="left" w:pos="-720"/>
        </w:tabs>
        <w:spacing w:line="360" w:lineRule="auto"/>
        <w:ind w:right="96"/>
        <w:jc w:val="center"/>
        <w:rPr>
          <w:rFonts w:ascii="Tahoma" w:hAnsi="Tahoma" w:cs="Tahoma"/>
          <w:b/>
          <w:bCs/>
          <w:sz w:val="18"/>
          <w:szCs w:val="18"/>
        </w:rPr>
      </w:pPr>
      <w:r w:rsidRPr="00FB64B9">
        <w:rPr>
          <w:rFonts w:ascii="Tahoma" w:hAnsi="Tahoma" w:cs="Tahoma"/>
          <w:b/>
          <w:bCs/>
          <w:sz w:val="18"/>
          <w:szCs w:val="18"/>
        </w:rPr>
        <w:t>L</w:t>
      </w:r>
      <w:r w:rsidR="008142D5" w:rsidRPr="00FB64B9">
        <w:rPr>
          <w:rFonts w:ascii="Tahoma" w:hAnsi="Tahoma" w:cs="Tahoma"/>
          <w:b/>
          <w:bCs/>
          <w:sz w:val="18"/>
          <w:szCs w:val="18"/>
        </w:rPr>
        <w:t>ICO</w:t>
      </w:r>
      <w:r w:rsidRPr="00FB64B9">
        <w:rPr>
          <w:rFonts w:ascii="Tahoma" w:hAnsi="Tahoma" w:cs="Tahoma"/>
          <w:b/>
          <w:bCs/>
          <w:sz w:val="18"/>
          <w:szCs w:val="18"/>
        </w:rPr>
        <w:t>-MIMG-</w:t>
      </w:r>
      <w:r w:rsidR="008142D5" w:rsidRPr="00FB64B9">
        <w:rPr>
          <w:rFonts w:ascii="Tahoma" w:hAnsi="Tahoma" w:cs="Tahoma"/>
          <w:b/>
          <w:bCs/>
          <w:sz w:val="18"/>
          <w:szCs w:val="18"/>
        </w:rPr>
        <w:t>007</w:t>
      </w:r>
      <w:r w:rsidRPr="00FB64B9">
        <w:rPr>
          <w:rFonts w:ascii="Tahoma" w:hAnsi="Tahoma" w:cs="Tahoma"/>
          <w:b/>
          <w:bCs/>
          <w:sz w:val="18"/>
          <w:szCs w:val="18"/>
        </w:rPr>
        <w:t>-</w:t>
      </w:r>
      <w:r w:rsidR="00A706AE" w:rsidRPr="00FB64B9">
        <w:rPr>
          <w:rFonts w:ascii="Tahoma" w:hAnsi="Tahoma" w:cs="Tahoma"/>
          <w:b/>
          <w:bCs/>
          <w:sz w:val="18"/>
          <w:szCs w:val="18"/>
        </w:rPr>
        <w:t>2020</w:t>
      </w:r>
    </w:p>
    <w:p w14:paraId="35C03374" w14:textId="77777777" w:rsidR="0020331C" w:rsidRPr="00FB64B9" w:rsidRDefault="0020331C" w:rsidP="0020331C">
      <w:pPr>
        <w:ind w:left="284"/>
        <w:jc w:val="center"/>
        <w:rPr>
          <w:rFonts w:ascii="Tahoma" w:hAnsi="Tahoma" w:cs="Tahoma"/>
          <w:b/>
          <w:spacing w:val="-3"/>
          <w:sz w:val="18"/>
          <w:szCs w:val="18"/>
        </w:rPr>
      </w:pPr>
      <w:r w:rsidRPr="00FB64B9">
        <w:rPr>
          <w:rFonts w:ascii="Tahoma" w:hAnsi="Tahoma" w:cs="Tahoma"/>
          <w:b/>
          <w:spacing w:val="-3"/>
          <w:sz w:val="18"/>
          <w:szCs w:val="18"/>
        </w:rPr>
        <w:t>INDICE GENERAL</w:t>
      </w:r>
    </w:p>
    <w:p w14:paraId="2982AD8D" w14:textId="77777777" w:rsidR="0020331C" w:rsidRPr="00FB64B9" w:rsidRDefault="0020331C" w:rsidP="00221F26">
      <w:pPr>
        <w:pBdr>
          <w:top w:val="single" w:sz="4" w:space="1" w:color="auto"/>
          <w:left w:val="single" w:sz="4" w:space="4" w:color="auto"/>
          <w:bottom w:val="single" w:sz="4" w:space="0" w:color="auto"/>
          <w:right w:val="single" w:sz="4" w:space="4" w:color="auto"/>
        </w:pBdr>
        <w:shd w:val="clear" w:color="auto" w:fill="F2F2F2"/>
        <w:spacing w:after="0"/>
        <w:jc w:val="center"/>
        <w:rPr>
          <w:rFonts w:ascii="Tahoma" w:hAnsi="Tahoma" w:cs="Tahoma"/>
          <w:b/>
          <w:bCs/>
          <w:sz w:val="18"/>
          <w:szCs w:val="18"/>
          <w:lang w:eastAsia="es-EC"/>
        </w:rPr>
      </w:pPr>
      <w:r w:rsidRPr="00FB64B9">
        <w:rPr>
          <w:rFonts w:ascii="Tahoma" w:hAnsi="Tahoma" w:cs="Tahoma"/>
          <w:b/>
          <w:bCs/>
          <w:sz w:val="18"/>
          <w:szCs w:val="18"/>
          <w:lang w:eastAsia="es-EC"/>
        </w:rPr>
        <w:t xml:space="preserve">I. CONDICIONES PARTICULARES </w:t>
      </w:r>
    </w:p>
    <w:p w14:paraId="1548CDD8" w14:textId="77777777" w:rsidR="0020331C" w:rsidRPr="00FB64B9" w:rsidRDefault="0020331C" w:rsidP="00221F26">
      <w:pPr>
        <w:pBdr>
          <w:top w:val="single" w:sz="4" w:space="1" w:color="auto"/>
          <w:left w:val="single" w:sz="4" w:space="4" w:color="auto"/>
          <w:bottom w:val="single" w:sz="4" w:space="0" w:color="auto"/>
          <w:right w:val="single" w:sz="4" w:space="4" w:color="auto"/>
        </w:pBdr>
        <w:shd w:val="clear" w:color="auto" w:fill="F2F2F2"/>
        <w:jc w:val="center"/>
        <w:rPr>
          <w:rFonts w:ascii="Tahoma" w:hAnsi="Tahoma" w:cs="Tahoma"/>
          <w:b/>
          <w:bCs/>
          <w:sz w:val="18"/>
          <w:szCs w:val="18"/>
          <w:lang w:eastAsia="es-EC"/>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087"/>
      </w:tblGrid>
      <w:tr w:rsidR="0073491E" w:rsidRPr="00FB64B9" w14:paraId="31F60C23" w14:textId="77777777" w:rsidTr="00DE36BE">
        <w:trPr>
          <w:trHeight w:val="317"/>
        </w:trPr>
        <w:tc>
          <w:tcPr>
            <w:tcW w:w="1668" w:type="dxa"/>
            <w:shd w:val="clear" w:color="auto" w:fill="auto"/>
          </w:tcPr>
          <w:p w14:paraId="250DA638" w14:textId="77777777" w:rsidR="0020331C" w:rsidRPr="00FB64B9" w:rsidRDefault="0020331C" w:rsidP="00221F26">
            <w:pPr>
              <w:spacing w:after="0"/>
              <w:jc w:val="center"/>
              <w:rPr>
                <w:rFonts w:ascii="Tahoma" w:hAnsi="Tahoma" w:cs="Tahoma"/>
                <w:b/>
                <w:bCs/>
                <w:sz w:val="18"/>
                <w:szCs w:val="18"/>
                <w:lang w:eastAsia="es-EC"/>
              </w:rPr>
            </w:pPr>
            <w:r w:rsidRPr="00FB64B9">
              <w:rPr>
                <w:rFonts w:ascii="Tahoma" w:hAnsi="Tahoma" w:cs="Tahoma"/>
                <w:b/>
                <w:bCs/>
                <w:sz w:val="18"/>
                <w:szCs w:val="18"/>
                <w:lang w:eastAsia="es-EC"/>
              </w:rPr>
              <w:t>SECCION I</w:t>
            </w:r>
          </w:p>
          <w:p w14:paraId="17AE8884" w14:textId="77777777" w:rsidR="0020331C" w:rsidRPr="00FB64B9" w:rsidRDefault="0020331C" w:rsidP="00221F26">
            <w:pPr>
              <w:spacing w:after="0"/>
              <w:jc w:val="center"/>
              <w:rPr>
                <w:rFonts w:ascii="Tahoma" w:hAnsi="Tahoma" w:cs="Tahoma"/>
                <w:b/>
                <w:bCs/>
                <w:sz w:val="18"/>
                <w:szCs w:val="18"/>
                <w:lang w:eastAsia="es-EC"/>
              </w:rPr>
            </w:pPr>
          </w:p>
        </w:tc>
        <w:tc>
          <w:tcPr>
            <w:tcW w:w="7087" w:type="dxa"/>
            <w:shd w:val="clear" w:color="auto" w:fill="auto"/>
          </w:tcPr>
          <w:p w14:paraId="1DB7DF16" w14:textId="77777777" w:rsidR="0020331C" w:rsidRPr="00FB64B9" w:rsidRDefault="0020331C" w:rsidP="00221F26">
            <w:pPr>
              <w:tabs>
                <w:tab w:val="left" w:pos="180"/>
              </w:tabs>
              <w:spacing w:after="0"/>
              <w:rPr>
                <w:rFonts w:ascii="Tahoma" w:hAnsi="Tahoma" w:cs="Tahoma"/>
                <w:b/>
                <w:spacing w:val="-3"/>
                <w:sz w:val="18"/>
                <w:szCs w:val="18"/>
              </w:rPr>
            </w:pPr>
            <w:r w:rsidRPr="00FB64B9">
              <w:rPr>
                <w:rFonts w:ascii="Tahoma" w:hAnsi="Tahoma" w:cs="Tahoma"/>
                <w:b/>
                <w:spacing w:val="-3"/>
                <w:sz w:val="18"/>
                <w:szCs w:val="18"/>
              </w:rPr>
              <w:t>CONVOCATORIA</w:t>
            </w:r>
          </w:p>
        </w:tc>
      </w:tr>
      <w:tr w:rsidR="0073491E" w:rsidRPr="00FB64B9" w14:paraId="6906F4E6" w14:textId="77777777" w:rsidTr="00DE36BE">
        <w:tc>
          <w:tcPr>
            <w:tcW w:w="1668" w:type="dxa"/>
            <w:shd w:val="clear" w:color="auto" w:fill="auto"/>
          </w:tcPr>
          <w:p w14:paraId="473C5695" w14:textId="77777777" w:rsidR="0020331C" w:rsidRPr="00FB64B9" w:rsidRDefault="0020331C" w:rsidP="00221F26">
            <w:pPr>
              <w:spacing w:after="0"/>
              <w:jc w:val="center"/>
              <w:rPr>
                <w:rFonts w:ascii="Tahoma" w:hAnsi="Tahoma" w:cs="Tahoma"/>
                <w:b/>
                <w:bCs/>
                <w:sz w:val="18"/>
                <w:szCs w:val="18"/>
                <w:lang w:eastAsia="es-EC"/>
              </w:rPr>
            </w:pPr>
            <w:r w:rsidRPr="00FB64B9">
              <w:rPr>
                <w:rFonts w:ascii="Tahoma" w:hAnsi="Tahoma" w:cs="Tahoma"/>
                <w:b/>
                <w:bCs/>
                <w:sz w:val="18"/>
                <w:szCs w:val="18"/>
                <w:lang w:eastAsia="es-EC"/>
              </w:rPr>
              <w:t>SECCION II</w:t>
            </w:r>
          </w:p>
          <w:p w14:paraId="70D270FC" w14:textId="77777777" w:rsidR="0020331C" w:rsidRPr="00FB64B9" w:rsidRDefault="0020331C" w:rsidP="00221F26">
            <w:pPr>
              <w:spacing w:after="0"/>
              <w:jc w:val="center"/>
              <w:rPr>
                <w:rFonts w:ascii="Tahoma" w:hAnsi="Tahoma" w:cs="Tahoma"/>
                <w:b/>
                <w:bCs/>
                <w:sz w:val="18"/>
                <w:szCs w:val="18"/>
                <w:lang w:eastAsia="es-EC"/>
              </w:rPr>
            </w:pPr>
          </w:p>
        </w:tc>
        <w:tc>
          <w:tcPr>
            <w:tcW w:w="7087" w:type="dxa"/>
            <w:shd w:val="clear" w:color="auto" w:fill="auto"/>
          </w:tcPr>
          <w:p w14:paraId="5445721A" w14:textId="77777777" w:rsidR="0020331C" w:rsidRPr="00FB64B9" w:rsidRDefault="0020331C" w:rsidP="00221F26">
            <w:pPr>
              <w:tabs>
                <w:tab w:val="left" w:pos="180"/>
              </w:tabs>
              <w:spacing w:after="0"/>
              <w:rPr>
                <w:rFonts w:ascii="Tahoma" w:hAnsi="Tahoma" w:cs="Tahoma"/>
                <w:b/>
                <w:spacing w:val="-3"/>
                <w:sz w:val="18"/>
                <w:szCs w:val="18"/>
              </w:rPr>
            </w:pPr>
            <w:r w:rsidRPr="00FB64B9">
              <w:rPr>
                <w:rFonts w:ascii="Tahoma" w:hAnsi="Tahoma" w:cs="Tahoma"/>
                <w:b/>
                <w:spacing w:val="-3"/>
                <w:sz w:val="18"/>
                <w:szCs w:val="18"/>
              </w:rPr>
              <w:t>OBJETO DE LA CONTRATACIÓN, PRESUPUESTO REFERENCIAL Y ESPECIFICACIONES TÉCNICAS</w:t>
            </w:r>
          </w:p>
          <w:p w14:paraId="07372159" w14:textId="77777777" w:rsidR="0020331C" w:rsidRPr="00FB64B9" w:rsidRDefault="0020331C" w:rsidP="00221F26">
            <w:pPr>
              <w:tabs>
                <w:tab w:val="left" w:pos="180"/>
              </w:tabs>
              <w:spacing w:after="0"/>
              <w:rPr>
                <w:rFonts w:ascii="Tahoma" w:hAnsi="Tahoma" w:cs="Tahoma"/>
                <w:b/>
                <w:spacing w:val="-3"/>
                <w:sz w:val="18"/>
                <w:szCs w:val="18"/>
              </w:rPr>
            </w:pPr>
          </w:p>
        </w:tc>
      </w:tr>
      <w:tr w:rsidR="0073491E" w:rsidRPr="00FB64B9" w14:paraId="5A16D000" w14:textId="77777777" w:rsidTr="00DE36BE">
        <w:tc>
          <w:tcPr>
            <w:tcW w:w="1668" w:type="dxa"/>
            <w:shd w:val="clear" w:color="auto" w:fill="auto"/>
          </w:tcPr>
          <w:p w14:paraId="4AEE03C8" w14:textId="77777777" w:rsidR="0020331C" w:rsidRPr="00FB64B9" w:rsidRDefault="0020331C" w:rsidP="00221F26">
            <w:pPr>
              <w:spacing w:after="0"/>
              <w:jc w:val="center"/>
              <w:rPr>
                <w:rFonts w:ascii="Tahoma" w:hAnsi="Tahoma" w:cs="Tahoma"/>
                <w:b/>
                <w:bCs/>
                <w:sz w:val="18"/>
                <w:szCs w:val="18"/>
                <w:lang w:eastAsia="es-EC"/>
              </w:rPr>
            </w:pPr>
            <w:r w:rsidRPr="00FB64B9">
              <w:rPr>
                <w:rFonts w:ascii="Tahoma" w:hAnsi="Tahoma" w:cs="Tahoma"/>
                <w:b/>
                <w:bCs/>
                <w:sz w:val="18"/>
                <w:szCs w:val="18"/>
                <w:lang w:eastAsia="es-EC"/>
              </w:rPr>
              <w:t>SECCION III</w:t>
            </w:r>
          </w:p>
          <w:p w14:paraId="2813DC89" w14:textId="77777777" w:rsidR="0020331C" w:rsidRPr="00FB64B9" w:rsidRDefault="0020331C" w:rsidP="00221F26">
            <w:pPr>
              <w:tabs>
                <w:tab w:val="left" w:pos="180"/>
              </w:tabs>
              <w:spacing w:after="0"/>
              <w:jc w:val="center"/>
              <w:rPr>
                <w:rFonts w:ascii="Tahoma" w:hAnsi="Tahoma" w:cs="Tahoma"/>
                <w:b/>
                <w:bCs/>
                <w:sz w:val="18"/>
                <w:szCs w:val="18"/>
                <w:lang w:eastAsia="es-EC"/>
              </w:rPr>
            </w:pPr>
          </w:p>
        </w:tc>
        <w:tc>
          <w:tcPr>
            <w:tcW w:w="7087" w:type="dxa"/>
            <w:shd w:val="clear" w:color="auto" w:fill="auto"/>
          </w:tcPr>
          <w:p w14:paraId="1D00352F" w14:textId="77777777" w:rsidR="0020331C" w:rsidRPr="00FB64B9" w:rsidRDefault="0020331C" w:rsidP="00221F26">
            <w:pPr>
              <w:tabs>
                <w:tab w:val="left" w:pos="3196"/>
              </w:tabs>
              <w:spacing w:after="0"/>
              <w:rPr>
                <w:rFonts w:ascii="Tahoma" w:hAnsi="Tahoma" w:cs="Tahoma"/>
                <w:b/>
                <w:sz w:val="18"/>
                <w:szCs w:val="18"/>
              </w:rPr>
            </w:pPr>
            <w:r w:rsidRPr="00FB64B9">
              <w:rPr>
                <w:rFonts w:ascii="Tahoma" w:hAnsi="Tahoma" w:cs="Tahoma"/>
                <w:b/>
                <w:sz w:val="18"/>
                <w:szCs w:val="18"/>
              </w:rPr>
              <w:t>CONDICIONES DEL PROCEDIMIENTO</w:t>
            </w:r>
          </w:p>
          <w:p w14:paraId="2C051581" w14:textId="77777777" w:rsidR="0020331C" w:rsidRPr="00FB64B9" w:rsidRDefault="0020331C" w:rsidP="00221F26">
            <w:pPr>
              <w:tabs>
                <w:tab w:val="left" w:pos="180"/>
              </w:tabs>
              <w:spacing w:after="0"/>
              <w:rPr>
                <w:rFonts w:ascii="Tahoma" w:hAnsi="Tahoma" w:cs="Tahoma"/>
                <w:b/>
                <w:spacing w:val="-3"/>
                <w:sz w:val="18"/>
                <w:szCs w:val="18"/>
              </w:rPr>
            </w:pPr>
          </w:p>
        </w:tc>
      </w:tr>
      <w:tr w:rsidR="0073491E" w:rsidRPr="00FB64B9" w14:paraId="06F37A46" w14:textId="77777777" w:rsidTr="00DE36BE">
        <w:tc>
          <w:tcPr>
            <w:tcW w:w="1668" w:type="dxa"/>
            <w:shd w:val="clear" w:color="auto" w:fill="auto"/>
          </w:tcPr>
          <w:p w14:paraId="38367D8C" w14:textId="77777777" w:rsidR="0020331C" w:rsidRPr="00FB64B9" w:rsidRDefault="0020331C" w:rsidP="00221F26">
            <w:pPr>
              <w:spacing w:after="0"/>
              <w:jc w:val="center"/>
              <w:rPr>
                <w:rFonts w:ascii="Tahoma" w:hAnsi="Tahoma" w:cs="Tahoma"/>
                <w:b/>
                <w:bCs/>
                <w:sz w:val="18"/>
                <w:szCs w:val="18"/>
                <w:lang w:eastAsia="es-EC"/>
              </w:rPr>
            </w:pPr>
            <w:r w:rsidRPr="00FB64B9">
              <w:rPr>
                <w:rFonts w:ascii="Tahoma" w:hAnsi="Tahoma" w:cs="Tahoma"/>
                <w:b/>
                <w:bCs/>
                <w:sz w:val="18"/>
                <w:szCs w:val="18"/>
                <w:lang w:eastAsia="es-EC"/>
              </w:rPr>
              <w:t>SECCIÓN IV</w:t>
            </w:r>
          </w:p>
          <w:p w14:paraId="1D7B2CC4" w14:textId="77777777" w:rsidR="0020331C" w:rsidRPr="00FB64B9" w:rsidRDefault="0020331C" w:rsidP="00221F26">
            <w:pPr>
              <w:tabs>
                <w:tab w:val="left" w:pos="180"/>
              </w:tabs>
              <w:spacing w:after="0"/>
              <w:jc w:val="center"/>
              <w:rPr>
                <w:rFonts w:ascii="Tahoma" w:hAnsi="Tahoma" w:cs="Tahoma"/>
                <w:b/>
                <w:bCs/>
                <w:sz w:val="18"/>
                <w:szCs w:val="18"/>
                <w:lang w:eastAsia="es-EC"/>
              </w:rPr>
            </w:pPr>
          </w:p>
        </w:tc>
        <w:tc>
          <w:tcPr>
            <w:tcW w:w="7087" w:type="dxa"/>
            <w:shd w:val="clear" w:color="auto" w:fill="auto"/>
          </w:tcPr>
          <w:p w14:paraId="19712AEE" w14:textId="77777777" w:rsidR="0020331C" w:rsidRPr="00FB64B9" w:rsidRDefault="0020331C" w:rsidP="00221F26">
            <w:pPr>
              <w:tabs>
                <w:tab w:val="left" w:pos="3708"/>
              </w:tabs>
              <w:spacing w:after="0"/>
              <w:rPr>
                <w:rFonts w:ascii="Tahoma" w:hAnsi="Tahoma" w:cs="Tahoma"/>
                <w:b/>
                <w:spacing w:val="-2"/>
                <w:sz w:val="18"/>
                <w:szCs w:val="18"/>
              </w:rPr>
            </w:pPr>
            <w:r w:rsidRPr="00FB64B9">
              <w:rPr>
                <w:rFonts w:ascii="Tahoma" w:hAnsi="Tahoma" w:cs="Tahoma"/>
                <w:b/>
                <w:spacing w:val="-2"/>
                <w:sz w:val="18"/>
                <w:szCs w:val="18"/>
              </w:rPr>
              <w:t>EVALUACIÓN DE LAS OFERTAS</w:t>
            </w:r>
          </w:p>
          <w:p w14:paraId="2588AA21" w14:textId="77777777" w:rsidR="0020331C" w:rsidRPr="00FB64B9" w:rsidRDefault="0020331C" w:rsidP="00221F26">
            <w:pPr>
              <w:tabs>
                <w:tab w:val="left" w:pos="180"/>
              </w:tabs>
              <w:spacing w:after="0"/>
              <w:rPr>
                <w:rFonts w:ascii="Tahoma" w:hAnsi="Tahoma" w:cs="Tahoma"/>
                <w:b/>
                <w:spacing w:val="-3"/>
                <w:sz w:val="18"/>
                <w:szCs w:val="18"/>
              </w:rPr>
            </w:pPr>
          </w:p>
        </w:tc>
      </w:tr>
      <w:tr w:rsidR="0020331C" w:rsidRPr="00FB64B9" w14:paraId="12D3BBB1" w14:textId="77777777" w:rsidTr="00DE36BE">
        <w:tc>
          <w:tcPr>
            <w:tcW w:w="1668" w:type="dxa"/>
            <w:shd w:val="clear" w:color="auto" w:fill="auto"/>
          </w:tcPr>
          <w:p w14:paraId="45A69171" w14:textId="77777777" w:rsidR="0020331C" w:rsidRPr="00FB64B9" w:rsidRDefault="0020331C" w:rsidP="00221F26">
            <w:pPr>
              <w:spacing w:after="0"/>
              <w:jc w:val="center"/>
              <w:rPr>
                <w:rFonts w:ascii="Tahoma" w:hAnsi="Tahoma" w:cs="Tahoma"/>
                <w:b/>
                <w:bCs/>
                <w:sz w:val="18"/>
                <w:szCs w:val="18"/>
                <w:lang w:eastAsia="es-EC"/>
              </w:rPr>
            </w:pPr>
            <w:r w:rsidRPr="00FB64B9">
              <w:rPr>
                <w:rFonts w:ascii="Tahoma" w:hAnsi="Tahoma" w:cs="Tahoma"/>
                <w:b/>
                <w:bCs/>
                <w:sz w:val="18"/>
                <w:szCs w:val="18"/>
                <w:lang w:eastAsia="es-EC"/>
              </w:rPr>
              <w:t>SECCIÓN V</w:t>
            </w:r>
          </w:p>
          <w:p w14:paraId="222676DE" w14:textId="77777777" w:rsidR="0020331C" w:rsidRPr="00FB64B9" w:rsidRDefault="0020331C" w:rsidP="00221F26">
            <w:pPr>
              <w:tabs>
                <w:tab w:val="left" w:pos="180"/>
              </w:tabs>
              <w:spacing w:after="0"/>
              <w:jc w:val="center"/>
              <w:rPr>
                <w:rFonts w:ascii="Tahoma" w:hAnsi="Tahoma" w:cs="Tahoma"/>
                <w:b/>
                <w:bCs/>
                <w:sz w:val="18"/>
                <w:szCs w:val="18"/>
                <w:lang w:eastAsia="es-EC"/>
              </w:rPr>
            </w:pPr>
          </w:p>
        </w:tc>
        <w:tc>
          <w:tcPr>
            <w:tcW w:w="7087" w:type="dxa"/>
            <w:shd w:val="clear" w:color="auto" w:fill="auto"/>
          </w:tcPr>
          <w:p w14:paraId="38AADBD2" w14:textId="77777777" w:rsidR="0020331C" w:rsidRPr="00FB64B9" w:rsidRDefault="0020331C" w:rsidP="00221F26">
            <w:pPr>
              <w:tabs>
                <w:tab w:val="left" w:pos="-540"/>
              </w:tabs>
              <w:spacing w:after="0"/>
              <w:rPr>
                <w:rFonts w:ascii="Tahoma" w:hAnsi="Tahoma" w:cs="Tahoma"/>
                <w:b/>
                <w:spacing w:val="-2"/>
                <w:sz w:val="18"/>
                <w:szCs w:val="18"/>
              </w:rPr>
            </w:pPr>
            <w:r w:rsidRPr="00FB64B9">
              <w:rPr>
                <w:rFonts w:ascii="Tahoma" w:hAnsi="Tahoma" w:cs="Tahoma"/>
                <w:b/>
                <w:spacing w:val="-2"/>
                <w:sz w:val="18"/>
                <w:szCs w:val="18"/>
              </w:rPr>
              <w:t>OBLIGACIONES DE LAS PARTES</w:t>
            </w:r>
          </w:p>
          <w:p w14:paraId="0DBFD179" w14:textId="77777777" w:rsidR="0020331C" w:rsidRPr="00FB64B9" w:rsidRDefault="0020331C" w:rsidP="00221F26">
            <w:pPr>
              <w:tabs>
                <w:tab w:val="left" w:pos="180"/>
              </w:tabs>
              <w:spacing w:after="0"/>
              <w:rPr>
                <w:rFonts w:ascii="Tahoma" w:hAnsi="Tahoma" w:cs="Tahoma"/>
                <w:b/>
                <w:spacing w:val="-3"/>
                <w:sz w:val="18"/>
                <w:szCs w:val="18"/>
              </w:rPr>
            </w:pPr>
          </w:p>
        </w:tc>
      </w:tr>
    </w:tbl>
    <w:p w14:paraId="5FD439A2" w14:textId="77777777" w:rsidR="0020331C" w:rsidRPr="00FB64B9" w:rsidRDefault="0020331C" w:rsidP="002F5188">
      <w:pPr>
        <w:tabs>
          <w:tab w:val="left" w:pos="180"/>
        </w:tabs>
        <w:jc w:val="center"/>
        <w:rPr>
          <w:rFonts w:ascii="Tahoma" w:hAnsi="Tahoma" w:cs="Tahoma"/>
          <w:b/>
          <w:bCs/>
          <w:sz w:val="18"/>
          <w:szCs w:val="18"/>
          <w:lang w:eastAsia="es-EC"/>
        </w:rPr>
      </w:pPr>
    </w:p>
    <w:p w14:paraId="6BB3EEDD" w14:textId="77777777" w:rsidR="0020331C" w:rsidRPr="00FB64B9" w:rsidRDefault="0020331C" w:rsidP="00221F26">
      <w:pPr>
        <w:pBdr>
          <w:top w:val="single" w:sz="4" w:space="1" w:color="auto"/>
          <w:left w:val="single" w:sz="4" w:space="4" w:color="auto"/>
          <w:bottom w:val="single" w:sz="4" w:space="1" w:color="auto"/>
          <w:right w:val="single" w:sz="4" w:space="4" w:color="auto"/>
        </w:pBdr>
        <w:shd w:val="clear" w:color="auto" w:fill="F2F2F2"/>
        <w:spacing w:after="0"/>
        <w:jc w:val="center"/>
        <w:rPr>
          <w:rFonts w:ascii="Tahoma" w:hAnsi="Tahoma" w:cs="Tahoma"/>
          <w:b/>
          <w:bCs/>
          <w:sz w:val="18"/>
          <w:szCs w:val="18"/>
          <w:lang w:eastAsia="es-EC"/>
        </w:rPr>
      </w:pPr>
      <w:r w:rsidRPr="00FB64B9">
        <w:rPr>
          <w:rFonts w:ascii="Tahoma" w:hAnsi="Tahoma" w:cs="Tahoma"/>
          <w:b/>
          <w:bCs/>
          <w:sz w:val="18"/>
          <w:szCs w:val="18"/>
          <w:lang w:eastAsia="es-EC"/>
        </w:rPr>
        <w:t>II.  CONDICIONES GENERALES PARA LA CONTRATACIÓN DE OBRAS</w:t>
      </w:r>
    </w:p>
    <w:p w14:paraId="70DF8D84" w14:textId="77777777" w:rsidR="0020331C" w:rsidRPr="00FB64B9" w:rsidRDefault="0020331C" w:rsidP="0020331C">
      <w:pPr>
        <w:pBdr>
          <w:top w:val="single" w:sz="4" w:space="1" w:color="auto"/>
          <w:left w:val="single" w:sz="4" w:space="4" w:color="auto"/>
          <w:bottom w:val="single" w:sz="4" w:space="1" w:color="auto"/>
          <w:right w:val="single" w:sz="4" w:space="4" w:color="auto"/>
        </w:pBdr>
        <w:shd w:val="clear" w:color="auto" w:fill="F2F2F2"/>
        <w:jc w:val="center"/>
        <w:rPr>
          <w:rFonts w:ascii="Tahoma" w:hAnsi="Tahoma" w:cs="Tahoma"/>
          <w:b/>
          <w:bCs/>
          <w:sz w:val="18"/>
          <w:szCs w:val="18"/>
          <w:lang w:eastAsia="es-EC"/>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087"/>
      </w:tblGrid>
      <w:tr w:rsidR="0073491E" w:rsidRPr="00FB64B9" w14:paraId="4E2BA0BA" w14:textId="77777777" w:rsidTr="00513C1F">
        <w:tc>
          <w:tcPr>
            <w:tcW w:w="1668" w:type="dxa"/>
            <w:shd w:val="clear" w:color="auto" w:fill="auto"/>
          </w:tcPr>
          <w:p w14:paraId="4B44FD42" w14:textId="77777777" w:rsidR="0020331C" w:rsidRPr="00FB64B9" w:rsidRDefault="0020331C" w:rsidP="00221F26">
            <w:pPr>
              <w:tabs>
                <w:tab w:val="left" w:pos="3196"/>
              </w:tabs>
              <w:spacing w:after="0"/>
              <w:jc w:val="center"/>
              <w:rPr>
                <w:rFonts w:ascii="Tahoma" w:hAnsi="Tahoma" w:cs="Tahoma"/>
                <w:b/>
                <w:sz w:val="18"/>
                <w:szCs w:val="18"/>
              </w:rPr>
            </w:pPr>
            <w:r w:rsidRPr="00FB64B9">
              <w:rPr>
                <w:rFonts w:ascii="Tahoma" w:hAnsi="Tahoma" w:cs="Tahoma"/>
                <w:b/>
                <w:sz w:val="18"/>
                <w:szCs w:val="18"/>
              </w:rPr>
              <w:t>SECCIÓN I</w:t>
            </w:r>
          </w:p>
          <w:p w14:paraId="30B4B401" w14:textId="77777777" w:rsidR="0020331C" w:rsidRPr="00FB64B9" w:rsidRDefault="0020331C" w:rsidP="00221F26">
            <w:pPr>
              <w:spacing w:after="0"/>
              <w:jc w:val="both"/>
              <w:rPr>
                <w:rFonts w:ascii="Tahoma" w:hAnsi="Tahoma" w:cs="Tahoma"/>
                <w:sz w:val="18"/>
                <w:szCs w:val="18"/>
                <w:lang w:eastAsia="es-EC"/>
              </w:rPr>
            </w:pPr>
          </w:p>
        </w:tc>
        <w:tc>
          <w:tcPr>
            <w:tcW w:w="7087" w:type="dxa"/>
            <w:shd w:val="clear" w:color="auto" w:fill="auto"/>
          </w:tcPr>
          <w:p w14:paraId="1F6A5AD7" w14:textId="77777777" w:rsidR="0020331C" w:rsidRPr="00FB64B9" w:rsidRDefault="0020331C" w:rsidP="00221F26">
            <w:pPr>
              <w:tabs>
                <w:tab w:val="left" w:pos="3196"/>
              </w:tabs>
              <w:spacing w:after="0"/>
              <w:rPr>
                <w:rFonts w:ascii="Tahoma" w:hAnsi="Tahoma" w:cs="Tahoma"/>
                <w:b/>
                <w:sz w:val="18"/>
                <w:szCs w:val="18"/>
              </w:rPr>
            </w:pPr>
            <w:r w:rsidRPr="00FB64B9">
              <w:rPr>
                <w:rFonts w:ascii="Tahoma" w:hAnsi="Tahoma" w:cs="Tahoma"/>
                <w:b/>
                <w:sz w:val="18"/>
                <w:szCs w:val="18"/>
              </w:rPr>
              <w:t>DEL PROCEDIMIENTO DE CONTRATACIÓN</w:t>
            </w:r>
          </w:p>
        </w:tc>
      </w:tr>
      <w:tr w:rsidR="0073491E" w:rsidRPr="00FB64B9" w14:paraId="02CC87C8" w14:textId="77777777" w:rsidTr="00513C1F">
        <w:tc>
          <w:tcPr>
            <w:tcW w:w="1668" w:type="dxa"/>
            <w:shd w:val="clear" w:color="auto" w:fill="auto"/>
          </w:tcPr>
          <w:p w14:paraId="7AC1E95E" w14:textId="77777777" w:rsidR="0020331C" w:rsidRPr="00FB64B9" w:rsidRDefault="0020331C" w:rsidP="00221F26">
            <w:pPr>
              <w:spacing w:after="0"/>
              <w:jc w:val="center"/>
              <w:rPr>
                <w:rFonts w:ascii="Tahoma" w:hAnsi="Tahoma" w:cs="Tahoma"/>
                <w:b/>
                <w:bCs/>
                <w:sz w:val="18"/>
                <w:szCs w:val="18"/>
                <w:lang w:eastAsia="es-EC"/>
              </w:rPr>
            </w:pPr>
            <w:r w:rsidRPr="00FB64B9">
              <w:rPr>
                <w:rFonts w:ascii="Tahoma" w:hAnsi="Tahoma" w:cs="Tahoma"/>
                <w:b/>
                <w:bCs/>
                <w:sz w:val="18"/>
                <w:szCs w:val="18"/>
                <w:lang w:eastAsia="es-EC"/>
              </w:rPr>
              <w:t>SECCIÓN II</w:t>
            </w:r>
          </w:p>
          <w:p w14:paraId="7C22A744" w14:textId="77777777" w:rsidR="0020331C" w:rsidRPr="00FB64B9" w:rsidRDefault="0020331C" w:rsidP="00221F26">
            <w:pPr>
              <w:spacing w:after="0"/>
              <w:jc w:val="both"/>
              <w:rPr>
                <w:rFonts w:ascii="Tahoma" w:hAnsi="Tahoma" w:cs="Tahoma"/>
                <w:sz w:val="18"/>
                <w:szCs w:val="18"/>
                <w:lang w:eastAsia="es-EC"/>
              </w:rPr>
            </w:pPr>
          </w:p>
        </w:tc>
        <w:tc>
          <w:tcPr>
            <w:tcW w:w="7087" w:type="dxa"/>
            <w:shd w:val="clear" w:color="auto" w:fill="auto"/>
          </w:tcPr>
          <w:p w14:paraId="5877E01A" w14:textId="77777777" w:rsidR="0020331C" w:rsidRPr="00FB64B9" w:rsidRDefault="0020331C" w:rsidP="00221F26">
            <w:pPr>
              <w:spacing w:after="0"/>
              <w:rPr>
                <w:rFonts w:ascii="Tahoma" w:hAnsi="Tahoma" w:cs="Tahoma"/>
                <w:b/>
                <w:bCs/>
                <w:sz w:val="18"/>
                <w:szCs w:val="18"/>
                <w:lang w:eastAsia="es-EC"/>
              </w:rPr>
            </w:pPr>
            <w:r w:rsidRPr="00FB64B9">
              <w:rPr>
                <w:rFonts w:ascii="Tahoma" w:hAnsi="Tahoma" w:cs="Tahoma"/>
                <w:b/>
                <w:bCs/>
                <w:sz w:val="18"/>
                <w:szCs w:val="18"/>
                <w:lang w:eastAsia="es-EC"/>
              </w:rPr>
              <w:t>METODOLOGÍA DE EVALUACIÓN DE LAS OFERTAS</w:t>
            </w:r>
          </w:p>
          <w:p w14:paraId="09DD1DCA" w14:textId="77777777" w:rsidR="0020331C" w:rsidRPr="00FB64B9" w:rsidRDefault="0020331C" w:rsidP="00221F26">
            <w:pPr>
              <w:spacing w:after="0"/>
              <w:rPr>
                <w:rFonts w:ascii="Tahoma" w:hAnsi="Tahoma" w:cs="Tahoma"/>
                <w:sz w:val="18"/>
                <w:szCs w:val="18"/>
                <w:lang w:eastAsia="es-EC"/>
              </w:rPr>
            </w:pPr>
          </w:p>
        </w:tc>
      </w:tr>
      <w:tr w:rsidR="0020331C" w:rsidRPr="00FB64B9" w14:paraId="47DBC99C" w14:textId="77777777" w:rsidTr="00513C1F">
        <w:tc>
          <w:tcPr>
            <w:tcW w:w="1668" w:type="dxa"/>
            <w:shd w:val="clear" w:color="auto" w:fill="auto"/>
          </w:tcPr>
          <w:p w14:paraId="7B81BC60" w14:textId="77777777" w:rsidR="0020331C" w:rsidRPr="00FB64B9" w:rsidRDefault="0020331C" w:rsidP="00221F26">
            <w:pPr>
              <w:spacing w:after="0"/>
              <w:jc w:val="center"/>
              <w:rPr>
                <w:rFonts w:ascii="Tahoma" w:hAnsi="Tahoma" w:cs="Tahoma"/>
                <w:sz w:val="18"/>
                <w:szCs w:val="18"/>
                <w:lang w:eastAsia="es-EC"/>
              </w:rPr>
            </w:pPr>
            <w:r w:rsidRPr="00FB64B9">
              <w:rPr>
                <w:rFonts w:ascii="Tahoma" w:hAnsi="Tahoma" w:cs="Tahoma"/>
                <w:b/>
                <w:bCs/>
                <w:sz w:val="18"/>
                <w:szCs w:val="18"/>
                <w:lang w:eastAsia="es-EC"/>
              </w:rPr>
              <w:t>SECCIÓN III</w:t>
            </w:r>
          </w:p>
          <w:p w14:paraId="3B249BF9" w14:textId="77777777" w:rsidR="0020331C" w:rsidRPr="00FB64B9" w:rsidRDefault="0020331C" w:rsidP="00221F26">
            <w:pPr>
              <w:spacing w:after="0"/>
              <w:jc w:val="both"/>
              <w:rPr>
                <w:rFonts w:ascii="Tahoma" w:hAnsi="Tahoma" w:cs="Tahoma"/>
                <w:sz w:val="18"/>
                <w:szCs w:val="18"/>
                <w:lang w:eastAsia="es-EC"/>
              </w:rPr>
            </w:pPr>
          </w:p>
        </w:tc>
        <w:tc>
          <w:tcPr>
            <w:tcW w:w="7087" w:type="dxa"/>
            <w:shd w:val="clear" w:color="auto" w:fill="auto"/>
          </w:tcPr>
          <w:p w14:paraId="06807BFF" w14:textId="77777777" w:rsidR="0020331C" w:rsidRPr="00FB64B9" w:rsidRDefault="0020331C" w:rsidP="00221F26">
            <w:pPr>
              <w:spacing w:after="0"/>
              <w:rPr>
                <w:rFonts w:ascii="Tahoma" w:hAnsi="Tahoma" w:cs="Tahoma"/>
                <w:sz w:val="18"/>
                <w:szCs w:val="18"/>
                <w:lang w:eastAsia="es-EC"/>
              </w:rPr>
            </w:pPr>
            <w:r w:rsidRPr="00FB64B9">
              <w:rPr>
                <w:rFonts w:ascii="Tahoma" w:hAnsi="Tahoma" w:cs="Tahoma"/>
                <w:b/>
                <w:bCs/>
                <w:sz w:val="18"/>
                <w:szCs w:val="18"/>
                <w:lang w:eastAsia="es-EC"/>
              </w:rPr>
              <w:t>FASE CONTRACTUAL</w:t>
            </w:r>
          </w:p>
          <w:p w14:paraId="0A21A5A1" w14:textId="77777777" w:rsidR="0020331C" w:rsidRPr="00FB64B9" w:rsidRDefault="0020331C" w:rsidP="00221F26">
            <w:pPr>
              <w:spacing w:after="0"/>
              <w:rPr>
                <w:rFonts w:ascii="Tahoma" w:hAnsi="Tahoma" w:cs="Tahoma"/>
                <w:sz w:val="18"/>
                <w:szCs w:val="18"/>
                <w:lang w:eastAsia="es-EC"/>
              </w:rPr>
            </w:pPr>
          </w:p>
        </w:tc>
      </w:tr>
    </w:tbl>
    <w:p w14:paraId="55D24162" w14:textId="77777777" w:rsidR="0020331C" w:rsidRPr="00FB64B9" w:rsidRDefault="0020331C" w:rsidP="0020331C">
      <w:pPr>
        <w:ind w:left="17" w:right="45"/>
        <w:jc w:val="center"/>
        <w:rPr>
          <w:rFonts w:ascii="Tahoma" w:hAnsi="Tahoma" w:cs="Tahoma"/>
          <w:b/>
          <w:bCs/>
          <w:sz w:val="18"/>
          <w:szCs w:val="18"/>
          <w:u w:val="single"/>
          <w:lang w:eastAsia="es-EC"/>
        </w:rPr>
      </w:pPr>
    </w:p>
    <w:p w14:paraId="7E233306" w14:textId="77777777" w:rsidR="0020331C" w:rsidRPr="00FB64B9" w:rsidRDefault="0020331C" w:rsidP="00DE36BE">
      <w:pPr>
        <w:pBdr>
          <w:top w:val="single" w:sz="4" w:space="1" w:color="auto"/>
          <w:left w:val="single" w:sz="4" w:space="4" w:color="auto"/>
          <w:bottom w:val="single" w:sz="4" w:space="1" w:color="auto"/>
          <w:right w:val="single" w:sz="4" w:space="4" w:color="auto"/>
        </w:pBdr>
        <w:shd w:val="clear" w:color="auto" w:fill="F2F2F2"/>
        <w:spacing w:after="0"/>
        <w:jc w:val="center"/>
        <w:rPr>
          <w:rFonts w:ascii="Tahoma" w:hAnsi="Tahoma" w:cs="Tahoma"/>
          <w:b/>
          <w:bCs/>
          <w:sz w:val="18"/>
          <w:szCs w:val="18"/>
          <w:lang w:eastAsia="es-EC"/>
        </w:rPr>
      </w:pPr>
      <w:r w:rsidRPr="00FB64B9">
        <w:rPr>
          <w:rFonts w:ascii="Tahoma" w:hAnsi="Tahoma" w:cs="Tahoma"/>
          <w:b/>
          <w:bCs/>
          <w:sz w:val="18"/>
          <w:szCs w:val="18"/>
          <w:lang w:eastAsia="es-EC"/>
        </w:rPr>
        <w:t>III.  FORMULARIOS DE LICITACIÓN</w:t>
      </w:r>
      <w:r w:rsidR="00DF0D97" w:rsidRPr="00FB64B9">
        <w:rPr>
          <w:rFonts w:ascii="Tahoma" w:hAnsi="Tahoma" w:cs="Tahoma"/>
          <w:b/>
          <w:bCs/>
          <w:sz w:val="18"/>
          <w:szCs w:val="18"/>
          <w:lang w:eastAsia="es-EC"/>
        </w:rPr>
        <w:t xml:space="preserve"> PÚBLICA INTERNACIONAL DE OBRA</w:t>
      </w:r>
    </w:p>
    <w:p w14:paraId="276978FF" w14:textId="77777777" w:rsidR="0020331C" w:rsidRPr="00FB64B9" w:rsidRDefault="0020331C" w:rsidP="00DE36BE">
      <w:pPr>
        <w:pBdr>
          <w:top w:val="single" w:sz="4" w:space="1" w:color="auto"/>
          <w:left w:val="single" w:sz="4" w:space="4" w:color="auto"/>
          <w:bottom w:val="single" w:sz="4" w:space="1" w:color="auto"/>
          <w:right w:val="single" w:sz="4" w:space="4" w:color="auto"/>
        </w:pBdr>
        <w:shd w:val="clear" w:color="auto" w:fill="F2F2F2"/>
        <w:jc w:val="center"/>
        <w:rPr>
          <w:rFonts w:ascii="Tahoma" w:hAnsi="Tahoma" w:cs="Tahoma"/>
          <w:b/>
          <w:bCs/>
          <w:sz w:val="18"/>
          <w:szCs w:val="18"/>
          <w:lang w:eastAsia="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6854"/>
      </w:tblGrid>
      <w:tr w:rsidR="0073491E" w:rsidRPr="00FB64B9" w14:paraId="4FA4104E" w14:textId="77777777" w:rsidTr="0020331C">
        <w:tc>
          <w:tcPr>
            <w:tcW w:w="1663" w:type="dxa"/>
            <w:shd w:val="clear" w:color="auto" w:fill="auto"/>
          </w:tcPr>
          <w:p w14:paraId="1453A661" w14:textId="77777777" w:rsidR="0020331C" w:rsidRPr="00FB64B9" w:rsidRDefault="0020331C" w:rsidP="00221F26">
            <w:pPr>
              <w:spacing w:after="0"/>
              <w:rPr>
                <w:rFonts w:ascii="Tahoma" w:hAnsi="Tahoma" w:cs="Tahoma"/>
                <w:sz w:val="18"/>
                <w:szCs w:val="18"/>
              </w:rPr>
            </w:pPr>
            <w:r w:rsidRPr="00FB64B9">
              <w:rPr>
                <w:rFonts w:ascii="Tahoma" w:hAnsi="Tahoma" w:cs="Tahoma"/>
                <w:b/>
                <w:sz w:val="18"/>
                <w:szCs w:val="18"/>
              </w:rPr>
              <w:t>SECCIÓN I</w:t>
            </w:r>
          </w:p>
        </w:tc>
        <w:tc>
          <w:tcPr>
            <w:tcW w:w="7057" w:type="dxa"/>
            <w:shd w:val="clear" w:color="auto" w:fill="auto"/>
          </w:tcPr>
          <w:p w14:paraId="6822A59C" w14:textId="77777777" w:rsidR="0020331C" w:rsidRPr="00FB64B9" w:rsidRDefault="0020331C" w:rsidP="00221F26">
            <w:pPr>
              <w:spacing w:after="0"/>
              <w:rPr>
                <w:rFonts w:ascii="Tahoma" w:hAnsi="Tahoma" w:cs="Tahoma"/>
                <w:sz w:val="18"/>
                <w:szCs w:val="18"/>
              </w:rPr>
            </w:pPr>
            <w:r w:rsidRPr="00FB64B9">
              <w:rPr>
                <w:rFonts w:ascii="Tahoma" w:hAnsi="Tahoma" w:cs="Tahoma"/>
                <w:b/>
                <w:bCs/>
                <w:sz w:val="18"/>
                <w:szCs w:val="18"/>
                <w:lang w:eastAsia="es-EC"/>
              </w:rPr>
              <w:t>FORMULARIO DE LA OFERTA</w:t>
            </w:r>
          </w:p>
          <w:p w14:paraId="143851BA" w14:textId="77777777" w:rsidR="0020331C" w:rsidRPr="00FB64B9" w:rsidRDefault="0020331C" w:rsidP="00221F26">
            <w:pPr>
              <w:spacing w:after="0"/>
              <w:rPr>
                <w:rFonts w:ascii="Tahoma" w:hAnsi="Tahoma" w:cs="Tahoma"/>
                <w:sz w:val="18"/>
                <w:szCs w:val="18"/>
              </w:rPr>
            </w:pPr>
          </w:p>
        </w:tc>
      </w:tr>
      <w:tr w:rsidR="0073491E" w:rsidRPr="00FB64B9" w14:paraId="6713BB91" w14:textId="77777777" w:rsidTr="0020331C">
        <w:tc>
          <w:tcPr>
            <w:tcW w:w="1663" w:type="dxa"/>
            <w:shd w:val="clear" w:color="auto" w:fill="auto"/>
          </w:tcPr>
          <w:p w14:paraId="641261F7" w14:textId="77777777" w:rsidR="0020331C" w:rsidRPr="00FB64B9" w:rsidRDefault="0020331C" w:rsidP="00221F26">
            <w:pPr>
              <w:spacing w:after="0"/>
              <w:rPr>
                <w:rFonts w:ascii="Tahoma" w:hAnsi="Tahoma" w:cs="Tahoma"/>
                <w:b/>
                <w:sz w:val="18"/>
                <w:szCs w:val="18"/>
              </w:rPr>
            </w:pPr>
            <w:r w:rsidRPr="00FB64B9">
              <w:rPr>
                <w:rFonts w:ascii="Tahoma" w:hAnsi="Tahoma" w:cs="Tahoma"/>
                <w:b/>
                <w:sz w:val="18"/>
                <w:szCs w:val="18"/>
              </w:rPr>
              <w:t>SECCIÓN II</w:t>
            </w:r>
            <w:r w:rsidRPr="00FB64B9">
              <w:rPr>
                <w:rFonts w:ascii="Tahoma" w:hAnsi="Tahoma" w:cs="Tahoma"/>
                <w:b/>
                <w:sz w:val="18"/>
                <w:szCs w:val="18"/>
              </w:rPr>
              <w:tab/>
            </w:r>
          </w:p>
          <w:p w14:paraId="30453492" w14:textId="77777777" w:rsidR="0020331C" w:rsidRPr="00FB64B9" w:rsidRDefault="0020331C" w:rsidP="00221F26">
            <w:pPr>
              <w:spacing w:after="0"/>
              <w:rPr>
                <w:rFonts w:ascii="Tahoma" w:hAnsi="Tahoma" w:cs="Tahoma"/>
                <w:sz w:val="18"/>
                <w:szCs w:val="18"/>
              </w:rPr>
            </w:pPr>
          </w:p>
        </w:tc>
        <w:tc>
          <w:tcPr>
            <w:tcW w:w="7057" w:type="dxa"/>
            <w:shd w:val="clear" w:color="auto" w:fill="auto"/>
          </w:tcPr>
          <w:p w14:paraId="69FE97D5" w14:textId="77777777" w:rsidR="0020331C" w:rsidRPr="00FB64B9" w:rsidRDefault="0020331C" w:rsidP="00221F26">
            <w:pPr>
              <w:spacing w:after="0"/>
              <w:rPr>
                <w:rFonts w:ascii="Tahoma" w:hAnsi="Tahoma" w:cs="Tahoma"/>
                <w:sz w:val="18"/>
                <w:szCs w:val="18"/>
              </w:rPr>
            </w:pPr>
            <w:r w:rsidRPr="00FB64B9">
              <w:rPr>
                <w:rFonts w:ascii="Tahoma" w:hAnsi="Tahoma" w:cs="Tahoma"/>
                <w:b/>
                <w:bCs/>
                <w:sz w:val="18"/>
                <w:szCs w:val="18"/>
                <w:lang w:eastAsia="es-EC"/>
              </w:rPr>
              <w:t>FORMULARIO DE COMPROMISO DE PARTICIPACIÓN DEL PERSONAL TÉCNICO Y HOJA DE VIDA</w:t>
            </w:r>
          </w:p>
        </w:tc>
      </w:tr>
      <w:tr w:rsidR="0020331C" w:rsidRPr="00FB64B9" w14:paraId="689AA17A" w14:textId="77777777" w:rsidTr="0020331C">
        <w:tc>
          <w:tcPr>
            <w:tcW w:w="1663" w:type="dxa"/>
            <w:shd w:val="clear" w:color="auto" w:fill="auto"/>
          </w:tcPr>
          <w:p w14:paraId="7B0F86CF" w14:textId="77777777" w:rsidR="0020331C" w:rsidRPr="00FB64B9" w:rsidRDefault="0020331C" w:rsidP="00221F26">
            <w:pPr>
              <w:spacing w:after="0"/>
              <w:rPr>
                <w:rFonts w:ascii="Tahoma" w:hAnsi="Tahoma" w:cs="Tahoma"/>
                <w:b/>
                <w:sz w:val="18"/>
                <w:szCs w:val="18"/>
              </w:rPr>
            </w:pPr>
            <w:r w:rsidRPr="00FB64B9">
              <w:rPr>
                <w:rFonts w:ascii="Tahoma" w:hAnsi="Tahoma" w:cs="Tahoma"/>
                <w:b/>
                <w:sz w:val="18"/>
                <w:szCs w:val="18"/>
              </w:rPr>
              <w:t>SECCIÓN III</w:t>
            </w:r>
          </w:p>
          <w:p w14:paraId="1DB3AAF0" w14:textId="77777777" w:rsidR="0020331C" w:rsidRPr="00FB64B9" w:rsidRDefault="0020331C" w:rsidP="00221F26">
            <w:pPr>
              <w:spacing w:after="0"/>
              <w:jc w:val="center"/>
              <w:rPr>
                <w:rFonts w:ascii="Tahoma" w:hAnsi="Tahoma" w:cs="Tahoma"/>
                <w:b/>
                <w:sz w:val="18"/>
                <w:szCs w:val="18"/>
              </w:rPr>
            </w:pPr>
          </w:p>
        </w:tc>
        <w:tc>
          <w:tcPr>
            <w:tcW w:w="7057" w:type="dxa"/>
            <w:shd w:val="clear" w:color="auto" w:fill="auto"/>
          </w:tcPr>
          <w:p w14:paraId="10B176DB" w14:textId="77777777" w:rsidR="0020331C" w:rsidRPr="00FB64B9" w:rsidRDefault="0020331C" w:rsidP="00221F26">
            <w:pPr>
              <w:spacing w:after="0"/>
              <w:rPr>
                <w:rFonts w:ascii="Tahoma" w:hAnsi="Tahoma" w:cs="Tahoma"/>
                <w:b/>
                <w:bCs/>
                <w:sz w:val="18"/>
                <w:szCs w:val="18"/>
                <w:lang w:eastAsia="es-EC"/>
              </w:rPr>
            </w:pPr>
            <w:r w:rsidRPr="00FB64B9">
              <w:rPr>
                <w:rFonts w:ascii="Tahoma" w:hAnsi="Tahoma" w:cs="Tahoma"/>
                <w:b/>
                <w:bCs/>
                <w:sz w:val="18"/>
                <w:szCs w:val="18"/>
                <w:lang w:eastAsia="es-EC"/>
              </w:rPr>
              <w:t>FORMULARIO DE COMPROMISO DE ASOCIACIÓN O CONSORCIO</w:t>
            </w:r>
          </w:p>
          <w:p w14:paraId="032975D8" w14:textId="77777777" w:rsidR="0020331C" w:rsidRPr="00FB64B9" w:rsidRDefault="0020331C" w:rsidP="00221F26">
            <w:pPr>
              <w:spacing w:after="0"/>
              <w:rPr>
                <w:rFonts w:ascii="Tahoma" w:hAnsi="Tahoma" w:cs="Tahoma"/>
                <w:b/>
                <w:bCs/>
                <w:sz w:val="18"/>
                <w:szCs w:val="18"/>
                <w:lang w:eastAsia="es-EC"/>
              </w:rPr>
            </w:pPr>
          </w:p>
        </w:tc>
      </w:tr>
    </w:tbl>
    <w:p w14:paraId="0F31C681" w14:textId="77777777" w:rsidR="0020331C" w:rsidRPr="00FB64B9" w:rsidRDefault="0020331C" w:rsidP="0020331C">
      <w:pPr>
        <w:rPr>
          <w:rFonts w:ascii="Tahoma" w:hAnsi="Tahoma" w:cs="Tahoma"/>
          <w:sz w:val="18"/>
          <w:szCs w:val="18"/>
        </w:rPr>
      </w:pPr>
    </w:p>
    <w:p w14:paraId="0398ECAD" w14:textId="77777777" w:rsidR="0020331C" w:rsidRPr="00FB64B9" w:rsidRDefault="0020331C" w:rsidP="00221F26">
      <w:pPr>
        <w:pBdr>
          <w:top w:val="single" w:sz="4" w:space="1" w:color="auto"/>
          <w:left w:val="single" w:sz="4" w:space="4" w:color="auto"/>
          <w:bottom w:val="single" w:sz="4" w:space="1" w:color="auto"/>
          <w:right w:val="single" w:sz="4" w:space="4" w:color="auto"/>
        </w:pBdr>
        <w:shd w:val="clear" w:color="auto" w:fill="F2F2F2"/>
        <w:spacing w:after="0"/>
        <w:jc w:val="center"/>
        <w:rPr>
          <w:rFonts w:ascii="Tahoma" w:hAnsi="Tahoma" w:cs="Tahoma"/>
          <w:b/>
          <w:bCs/>
          <w:sz w:val="18"/>
          <w:szCs w:val="18"/>
          <w:lang w:eastAsia="es-EC"/>
        </w:rPr>
      </w:pPr>
      <w:r w:rsidRPr="00FB64B9">
        <w:rPr>
          <w:rFonts w:ascii="Tahoma" w:hAnsi="Tahoma" w:cs="Tahoma"/>
          <w:b/>
          <w:bCs/>
          <w:sz w:val="18"/>
          <w:szCs w:val="18"/>
          <w:lang w:eastAsia="es-EC"/>
        </w:rPr>
        <w:t>IV.  CONDICIONES PARTICULARES DEL CONTRATO DE LICITACIÓN</w:t>
      </w:r>
      <w:r w:rsidR="00DF0D97" w:rsidRPr="00FB64B9">
        <w:rPr>
          <w:rFonts w:ascii="Tahoma" w:hAnsi="Tahoma" w:cs="Tahoma"/>
          <w:b/>
          <w:bCs/>
          <w:sz w:val="18"/>
          <w:szCs w:val="18"/>
          <w:lang w:eastAsia="es-EC"/>
        </w:rPr>
        <w:t xml:space="preserve"> PÚBLICA INTERNACIONAL</w:t>
      </w:r>
      <w:r w:rsidRPr="00FB64B9">
        <w:rPr>
          <w:rFonts w:ascii="Tahoma" w:hAnsi="Tahoma" w:cs="Tahoma"/>
          <w:b/>
          <w:bCs/>
          <w:sz w:val="18"/>
          <w:szCs w:val="18"/>
          <w:lang w:eastAsia="es-EC"/>
        </w:rPr>
        <w:t xml:space="preserve"> DE OBRAS</w:t>
      </w:r>
    </w:p>
    <w:p w14:paraId="1CBC69F6" w14:textId="77777777" w:rsidR="00DE36BE" w:rsidRPr="00FB64B9" w:rsidRDefault="00DE36BE" w:rsidP="00221F26">
      <w:pPr>
        <w:pBdr>
          <w:top w:val="single" w:sz="4" w:space="1" w:color="auto"/>
          <w:left w:val="single" w:sz="4" w:space="4" w:color="auto"/>
          <w:bottom w:val="single" w:sz="4" w:space="1" w:color="auto"/>
          <w:right w:val="single" w:sz="4" w:space="4" w:color="auto"/>
        </w:pBdr>
        <w:shd w:val="clear" w:color="auto" w:fill="F2F2F2"/>
        <w:spacing w:after="0"/>
        <w:jc w:val="center"/>
        <w:rPr>
          <w:rFonts w:ascii="Tahoma" w:hAnsi="Tahoma" w:cs="Tahoma"/>
          <w:b/>
          <w:bCs/>
          <w:sz w:val="18"/>
          <w:szCs w:val="18"/>
          <w:lang w:eastAsia="es-EC"/>
        </w:rPr>
      </w:pPr>
    </w:p>
    <w:p w14:paraId="0339D64A" w14:textId="77777777" w:rsidR="00DE36BE" w:rsidRPr="00FB64B9" w:rsidRDefault="00DE36BE" w:rsidP="00DE36BE">
      <w:pPr>
        <w:rPr>
          <w:rFonts w:ascii="Tahoma" w:hAnsi="Tahoma" w:cs="Tahoma"/>
          <w:sz w:val="18"/>
          <w:szCs w:val="18"/>
        </w:rPr>
      </w:pPr>
    </w:p>
    <w:p w14:paraId="5CDE9924" w14:textId="77777777" w:rsidR="00DE36BE" w:rsidRPr="00FB64B9" w:rsidRDefault="00DE36BE" w:rsidP="00DE36BE">
      <w:pPr>
        <w:pBdr>
          <w:top w:val="single" w:sz="4" w:space="1" w:color="auto"/>
          <w:left w:val="single" w:sz="4" w:space="4" w:color="auto"/>
          <w:bottom w:val="single" w:sz="4" w:space="1" w:color="auto"/>
          <w:right w:val="single" w:sz="4" w:space="4" w:color="auto"/>
        </w:pBdr>
        <w:shd w:val="clear" w:color="auto" w:fill="F2F2F2"/>
        <w:spacing w:after="0"/>
        <w:jc w:val="center"/>
        <w:rPr>
          <w:rFonts w:ascii="Tahoma" w:hAnsi="Tahoma" w:cs="Tahoma"/>
          <w:b/>
          <w:bCs/>
          <w:sz w:val="18"/>
          <w:szCs w:val="18"/>
          <w:lang w:eastAsia="es-EC"/>
        </w:rPr>
      </w:pPr>
      <w:r w:rsidRPr="00FB64B9">
        <w:rPr>
          <w:rFonts w:ascii="Tahoma" w:hAnsi="Tahoma" w:cs="Tahoma"/>
          <w:b/>
          <w:bCs/>
          <w:sz w:val="18"/>
          <w:szCs w:val="18"/>
          <w:lang w:eastAsia="es-EC"/>
        </w:rPr>
        <w:t>V.  CONDICIONES GENERALES DE LOS CONTRATOS DE EJECUCION DE OBRAS</w:t>
      </w:r>
    </w:p>
    <w:p w14:paraId="62A5E620" w14:textId="77777777" w:rsidR="00DE36BE" w:rsidRPr="00FB64B9" w:rsidRDefault="00DE36BE" w:rsidP="00DE36BE">
      <w:pPr>
        <w:pBdr>
          <w:top w:val="single" w:sz="4" w:space="1" w:color="auto"/>
          <w:left w:val="single" w:sz="4" w:space="4" w:color="auto"/>
          <w:bottom w:val="single" w:sz="4" w:space="1" w:color="auto"/>
          <w:right w:val="single" w:sz="4" w:space="4" w:color="auto"/>
        </w:pBdr>
        <w:shd w:val="clear" w:color="auto" w:fill="F2F2F2"/>
        <w:spacing w:after="0"/>
        <w:jc w:val="center"/>
        <w:rPr>
          <w:rFonts w:ascii="Tahoma" w:hAnsi="Tahoma" w:cs="Tahoma"/>
          <w:b/>
          <w:bCs/>
          <w:sz w:val="18"/>
          <w:szCs w:val="18"/>
          <w:lang w:eastAsia="es-EC"/>
        </w:rPr>
      </w:pPr>
    </w:p>
    <w:p w14:paraId="117A479F" w14:textId="77777777" w:rsidR="00DE36BE" w:rsidRPr="00FB64B9" w:rsidRDefault="00DE36BE" w:rsidP="00221F26">
      <w:pPr>
        <w:spacing w:after="0"/>
        <w:jc w:val="center"/>
        <w:rPr>
          <w:rFonts w:ascii="Tahoma" w:hAnsi="Tahoma" w:cs="Tahoma"/>
          <w:bCs/>
          <w:sz w:val="18"/>
          <w:szCs w:val="18"/>
          <w:lang w:eastAsia="es-EC"/>
        </w:rPr>
      </w:pPr>
    </w:p>
    <w:p w14:paraId="1B1A6B1E" w14:textId="77777777" w:rsidR="00DE36BE" w:rsidRPr="00FB64B9" w:rsidRDefault="00DE36BE" w:rsidP="00221F26">
      <w:pPr>
        <w:spacing w:after="0"/>
        <w:jc w:val="center"/>
        <w:rPr>
          <w:rFonts w:ascii="Tahoma" w:hAnsi="Tahoma" w:cs="Tahoma"/>
          <w:bCs/>
          <w:sz w:val="18"/>
          <w:szCs w:val="18"/>
          <w:lang w:eastAsia="es-EC"/>
        </w:rPr>
      </w:pPr>
    </w:p>
    <w:p w14:paraId="5F8C14E5" w14:textId="77777777" w:rsidR="00DE36BE" w:rsidRPr="00FB64B9" w:rsidRDefault="00DE36BE" w:rsidP="00221F26">
      <w:pPr>
        <w:spacing w:after="0"/>
        <w:jc w:val="center"/>
        <w:rPr>
          <w:rFonts w:ascii="Tahoma" w:hAnsi="Tahoma" w:cs="Tahoma"/>
          <w:bCs/>
          <w:sz w:val="18"/>
          <w:szCs w:val="18"/>
          <w:lang w:eastAsia="es-EC"/>
        </w:rPr>
      </w:pPr>
    </w:p>
    <w:p w14:paraId="1C0A7B79" w14:textId="77777777" w:rsidR="00DE36BE" w:rsidRPr="00FB64B9" w:rsidRDefault="00DE36BE" w:rsidP="00221F26">
      <w:pPr>
        <w:spacing w:after="0"/>
        <w:jc w:val="center"/>
        <w:rPr>
          <w:rFonts w:ascii="Tahoma" w:hAnsi="Tahoma" w:cs="Tahoma"/>
          <w:bCs/>
          <w:sz w:val="18"/>
          <w:szCs w:val="18"/>
          <w:lang w:eastAsia="es-EC"/>
        </w:rPr>
      </w:pPr>
    </w:p>
    <w:p w14:paraId="592F821C" w14:textId="77777777" w:rsidR="00DE36BE" w:rsidRPr="00FB64B9" w:rsidRDefault="00DE36BE" w:rsidP="00221F26">
      <w:pPr>
        <w:spacing w:after="0"/>
        <w:jc w:val="center"/>
        <w:rPr>
          <w:rFonts w:ascii="Tahoma" w:hAnsi="Tahoma" w:cs="Tahoma"/>
          <w:bCs/>
          <w:sz w:val="18"/>
          <w:szCs w:val="18"/>
          <w:lang w:eastAsia="es-EC"/>
        </w:rPr>
      </w:pPr>
    </w:p>
    <w:p w14:paraId="0E9F4C02" w14:textId="77777777" w:rsidR="00DE36BE" w:rsidRPr="00FB64B9" w:rsidRDefault="00DE36BE" w:rsidP="00221F26">
      <w:pPr>
        <w:spacing w:after="0"/>
        <w:jc w:val="center"/>
        <w:rPr>
          <w:rFonts w:ascii="Tahoma" w:hAnsi="Tahoma" w:cs="Tahoma"/>
          <w:bCs/>
          <w:sz w:val="18"/>
          <w:szCs w:val="18"/>
          <w:lang w:eastAsia="es-EC"/>
        </w:rPr>
      </w:pPr>
    </w:p>
    <w:p w14:paraId="1033A86B" w14:textId="77777777" w:rsidR="00DE36BE" w:rsidRPr="00FB64B9" w:rsidRDefault="007607FF" w:rsidP="00DE36BE">
      <w:pPr>
        <w:numPr>
          <w:ilvl w:val="0"/>
          <w:numId w:val="40"/>
        </w:num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bCs/>
          <w:sz w:val="18"/>
          <w:szCs w:val="18"/>
          <w:lang w:eastAsia="es-EC"/>
        </w:rPr>
      </w:pPr>
      <w:r w:rsidRPr="00FB64B9">
        <w:rPr>
          <w:rFonts w:ascii="Tahoma" w:hAnsi="Tahoma" w:cs="Tahoma"/>
          <w:b/>
          <w:bCs/>
          <w:sz w:val="18"/>
          <w:szCs w:val="18"/>
          <w:lang w:eastAsia="es-EC"/>
        </w:rPr>
        <w:t>CONDICIONES PARTICULARES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6681"/>
      </w:tblGrid>
      <w:tr w:rsidR="0073491E" w:rsidRPr="00FB64B9" w14:paraId="41AAF9AB" w14:textId="77777777" w:rsidTr="00DE36BE">
        <w:trPr>
          <w:trHeight w:val="588"/>
        </w:trPr>
        <w:tc>
          <w:tcPr>
            <w:tcW w:w="1437" w:type="dxa"/>
            <w:shd w:val="clear" w:color="auto" w:fill="F2F2F2"/>
          </w:tcPr>
          <w:p w14:paraId="28D0D37C" w14:textId="77777777" w:rsidR="007607FF" w:rsidRPr="00FB64B9" w:rsidRDefault="007607FF" w:rsidP="007607FF">
            <w:pPr>
              <w:tabs>
                <w:tab w:val="left" w:pos="180"/>
              </w:tabs>
              <w:jc w:val="center"/>
              <w:rPr>
                <w:rFonts w:ascii="Tahoma" w:hAnsi="Tahoma" w:cs="Tahoma"/>
                <w:b/>
                <w:spacing w:val="-3"/>
                <w:sz w:val="18"/>
                <w:szCs w:val="18"/>
              </w:rPr>
            </w:pPr>
            <w:r w:rsidRPr="00FB64B9">
              <w:rPr>
                <w:rFonts w:ascii="Tahoma" w:hAnsi="Tahoma" w:cs="Tahoma"/>
                <w:b/>
                <w:spacing w:val="-3"/>
                <w:sz w:val="18"/>
                <w:szCs w:val="18"/>
              </w:rPr>
              <w:t>SECCION I</w:t>
            </w:r>
          </w:p>
        </w:tc>
        <w:tc>
          <w:tcPr>
            <w:tcW w:w="6891" w:type="dxa"/>
            <w:shd w:val="clear" w:color="auto" w:fill="auto"/>
          </w:tcPr>
          <w:p w14:paraId="6E4E01E1" w14:textId="77777777" w:rsidR="007607FF" w:rsidRPr="00FB64B9" w:rsidRDefault="007607FF" w:rsidP="00513C1F">
            <w:pPr>
              <w:tabs>
                <w:tab w:val="left" w:pos="-540"/>
              </w:tabs>
              <w:rPr>
                <w:rFonts w:ascii="Tahoma" w:hAnsi="Tahoma" w:cs="Tahoma"/>
                <w:b/>
                <w:spacing w:val="-3"/>
                <w:sz w:val="18"/>
                <w:szCs w:val="18"/>
              </w:rPr>
            </w:pPr>
            <w:r w:rsidRPr="00FB64B9">
              <w:rPr>
                <w:rFonts w:ascii="Tahoma" w:hAnsi="Tahoma" w:cs="Tahoma"/>
                <w:b/>
                <w:spacing w:val="-2"/>
                <w:sz w:val="18"/>
                <w:szCs w:val="18"/>
              </w:rPr>
              <w:t>CONVOCATORIA</w:t>
            </w:r>
          </w:p>
        </w:tc>
      </w:tr>
      <w:tr w:rsidR="0073491E" w:rsidRPr="00FB64B9" w14:paraId="5ABA2452" w14:textId="77777777" w:rsidTr="00DE36BE">
        <w:tc>
          <w:tcPr>
            <w:tcW w:w="1437" w:type="dxa"/>
            <w:shd w:val="clear" w:color="auto" w:fill="F2F2F2"/>
          </w:tcPr>
          <w:p w14:paraId="5738E25F" w14:textId="77777777" w:rsidR="007607FF" w:rsidRPr="00FB64B9" w:rsidRDefault="007607FF" w:rsidP="00513C1F">
            <w:pPr>
              <w:tabs>
                <w:tab w:val="left" w:pos="180"/>
              </w:tabs>
              <w:jc w:val="center"/>
              <w:rPr>
                <w:rFonts w:ascii="Tahoma" w:hAnsi="Tahoma" w:cs="Tahoma"/>
                <w:b/>
                <w:spacing w:val="-3"/>
                <w:sz w:val="18"/>
                <w:szCs w:val="18"/>
              </w:rPr>
            </w:pPr>
            <w:r w:rsidRPr="00FB64B9">
              <w:rPr>
                <w:rFonts w:ascii="Tahoma" w:hAnsi="Tahoma" w:cs="Tahoma"/>
                <w:b/>
                <w:spacing w:val="-3"/>
                <w:sz w:val="18"/>
                <w:szCs w:val="18"/>
              </w:rPr>
              <w:t>SECCION II</w:t>
            </w:r>
          </w:p>
          <w:p w14:paraId="3C513AC4" w14:textId="77777777" w:rsidR="007607FF" w:rsidRPr="00FB64B9" w:rsidRDefault="007607FF" w:rsidP="00513C1F">
            <w:pPr>
              <w:tabs>
                <w:tab w:val="left" w:pos="180"/>
              </w:tabs>
              <w:jc w:val="center"/>
              <w:rPr>
                <w:rFonts w:ascii="Tahoma" w:hAnsi="Tahoma" w:cs="Tahoma"/>
                <w:b/>
                <w:spacing w:val="-3"/>
                <w:sz w:val="18"/>
                <w:szCs w:val="18"/>
              </w:rPr>
            </w:pPr>
          </w:p>
        </w:tc>
        <w:tc>
          <w:tcPr>
            <w:tcW w:w="6891" w:type="dxa"/>
            <w:shd w:val="clear" w:color="auto" w:fill="auto"/>
          </w:tcPr>
          <w:p w14:paraId="13484C65" w14:textId="77777777" w:rsidR="007607FF" w:rsidRPr="00FB64B9" w:rsidRDefault="007607FF" w:rsidP="00513C1F">
            <w:pPr>
              <w:tabs>
                <w:tab w:val="left" w:pos="-540"/>
              </w:tabs>
              <w:rPr>
                <w:rFonts w:ascii="Tahoma" w:hAnsi="Tahoma" w:cs="Tahoma"/>
                <w:b/>
                <w:spacing w:val="-2"/>
                <w:sz w:val="18"/>
                <w:szCs w:val="18"/>
              </w:rPr>
            </w:pPr>
            <w:r w:rsidRPr="00FB64B9">
              <w:rPr>
                <w:rFonts w:ascii="Tahoma" w:hAnsi="Tahoma" w:cs="Tahoma"/>
                <w:b/>
                <w:spacing w:val="-2"/>
                <w:sz w:val="18"/>
                <w:szCs w:val="18"/>
              </w:rPr>
              <w:t>OBJETO DE LA CONTRATACIÓN, PRESUPUESTO REFERENCIAL Y TÉRMINOS DE REFERENCIA</w:t>
            </w:r>
          </w:p>
          <w:p w14:paraId="57A77457" w14:textId="77777777" w:rsidR="007607FF" w:rsidRPr="00FB64B9" w:rsidRDefault="007607FF" w:rsidP="00513C1F">
            <w:pPr>
              <w:tabs>
                <w:tab w:val="left" w:pos="-540"/>
              </w:tabs>
              <w:ind w:left="317"/>
              <w:jc w:val="both"/>
              <w:rPr>
                <w:rFonts w:ascii="Tahoma" w:hAnsi="Tahoma" w:cs="Tahoma"/>
                <w:spacing w:val="-2"/>
                <w:sz w:val="18"/>
                <w:szCs w:val="18"/>
              </w:rPr>
            </w:pPr>
            <w:r w:rsidRPr="00FB64B9">
              <w:rPr>
                <w:rFonts w:ascii="Tahoma" w:hAnsi="Tahoma" w:cs="Tahoma"/>
                <w:spacing w:val="-2"/>
                <w:sz w:val="18"/>
                <w:szCs w:val="18"/>
              </w:rPr>
              <w:t>2.1</w:t>
            </w:r>
            <w:r w:rsidRPr="00FB64B9">
              <w:rPr>
                <w:rFonts w:ascii="Tahoma" w:hAnsi="Tahoma" w:cs="Tahoma"/>
                <w:spacing w:val="-2"/>
                <w:sz w:val="18"/>
                <w:szCs w:val="18"/>
              </w:rPr>
              <w:tab/>
              <w:t xml:space="preserve">Objeto </w:t>
            </w:r>
          </w:p>
          <w:p w14:paraId="4E27098B" w14:textId="77777777" w:rsidR="007607FF" w:rsidRPr="00FB64B9" w:rsidRDefault="007607FF" w:rsidP="00513C1F">
            <w:pPr>
              <w:tabs>
                <w:tab w:val="left" w:pos="-540"/>
              </w:tabs>
              <w:ind w:left="317"/>
              <w:jc w:val="both"/>
              <w:rPr>
                <w:rFonts w:ascii="Tahoma" w:hAnsi="Tahoma" w:cs="Tahoma"/>
                <w:spacing w:val="-2"/>
                <w:sz w:val="18"/>
                <w:szCs w:val="18"/>
              </w:rPr>
            </w:pPr>
            <w:r w:rsidRPr="00FB64B9">
              <w:rPr>
                <w:rFonts w:ascii="Tahoma" w:hAnsi="Tahoma" w:cs="Tahoma"/>
                <w:spacing w:val="-2"/>
                <w:sz w:val="18"/>
                <w:szCs w:val="18"/>
              </w:rPr>
              <w:t>2.2</w:t>
            </w:r>
            <w:r w:rsidRPr="00FB64B9">
              <w:rPr>
                <w:rFonts w:ascii="Tahoma" w:hAnsi="Tahoma" w:cs="Tahoma"/>
                <w:spacing w:val="-2"/>
                <w:sz w:val="18"/>
                <w:szCs w:val="18"/>
              </w:rPr>
              <w:tab/>
              <w:t xml:space="preserve">Presupuesto referencial </w:t>
            </w:r>
          </w:p>
          <w:p w14:paraId="4AA5EE77" w14:textId="77777777" w:rsidR="007607FF" w:rsidRPr="00FB64B9" w:rsidRDefault="007607FF" w:rsidP="007607FF">
            <w:pPr>
              <w:tabs>
                <w:tab w:val="left" w:pos="-540"/>
              </w:tabs>
              <w:ind w:left="317"/>
              <w:jc w:val="both"/>
              <w:rPr>
                <w:rFonts w:ascii="Tahoma" w:hAnsi="Tahoma" w:cs="Tahoma"/>
                <w:b/>
                <w:spacing w:val="-3"/>
                <w:sz w:val="18"/>
                <w:szCs w:val="18"/>
              </w:rPr>
            </w:pPr>
            <w:r w:rsidRPr="00FB64B9">
              <w:rPr>
                <w:rFonts w:ascii="Tahoma" w:hAnsi="Tahoma" w:cs="Tahoma"/>
                <w:spacing w:val="-2"/>
                <w:sz w:val="18"/>
                <w:szCs w:val="18"/>
              </w:rPr>
              <w:t>2.3</w:t>
            </w:r>
            <w:r w:rsidRPr="00FB64B9">
              <w:rPr>
                <w:rFonts w:ascii="Tahoma" w:hAnsi="Tahoma" w:cs="Tahoma"/>
                <w:spacing w:val="-2"/>
                <w:sz w:val="18"/>
                <w:szCs w:val="18"/>
              </w:rPr>
              <w:tab/>
              <w:t>Términos de referencia</w:t>
            </w:r>
          </w:p>
        </w:tc>
      </w:tr>
      <w:tr w:rsidR="0073491E" w:rsidRPr="00FB64B9" w14:paraId="20276B5D" w14:textId="77777777" w:rsidTr="00DE36BE">
        <w:tc>
          <w:tcPr>
            <w:tcW w:w="1437" w:type="dxa"/>
            <w:shd w:val="clear" w:color="auto" w:fill="F2F2F2"/>
          </w:tcPr>
          <w:p w14:paraId="32103681" w14:textId="77777777" w:rsidR="007607FF" w:rsidRPr="00FB64B9" w:rsidRDefault="007607FF" w:rsidP="00513C1F">
            <w:pPr>
              <w:tabs>
                <w:tab w:val="left" w:pos="3196"/>
              </w:tabs>
              <w:jc w:val="center"/>
              <w:rPr>
                <w:rFonts w:ascii="Tahoma" w:hAnsi="Tahoma" w:cs="Tahoma"/>
                <w:b/>
                <w:sz w:val="18"/>
                <w:szCs w:val="18"/>
              </w:rPr>
            </w:pPr>
            <w:r w:rsidRPr="00FB64B9">
              <w:rPr>
                <w:rFonts w:ascii="Tahoma" w:hAnsi="Tahoma" w:cs="Tahoma"/>
                <w:b/>
                <w:sz w:val="18"/>
                <w:szCs w:val="18"/>
              </w:rPr>
              <w:t>SECCION III</w:t>
            </w:r>
          </w:p>
          <w:p w14:paraId="3307CF1A" w14:textId="77777777" w:rsidR="007607FF" w:rsidRPr="00FB64B9" w:rsidRDefault="007607FF" w:rsidP="00513C1F">
            <w:pPr>
              <w:tabs>
                <w:tab w:val="left" w:pos="180"/>
              </w:tabs>
              <w:jc w:val="center"/>
              <w:rPr>
                <w:rFonts w:ascii="Tahoma" w:hAnsi="Tahoma" w:cs="Tahoma"/>
                <w:b/>
                <w:spacing w:val="-3"/>
                <w:sz w:val="18"/>
                <w:szCs w:val="18"/>
              </w:rPr>
            </w:pPr>
          </w:p>
        </w:tc>
        <w:tc>
          <w:tcPr>
            <w:tcW w:w="6891" w:type="dxa"/>
            <w:shd w:val="clear" w:color="auto" w:fill="auto"/>
          </w:tcPr>
          <w:p w14:paraId="4DA0E2EC" w14:textId="77777777" w:rsidR="007607FF" w:rsidRPr="00FB64B9" w:rsidRDefault="007607FF" w:rsidP="00513C1F">
            <w:pPr>
              <w:tabs>
                <w:tab w:val="left" w:pos="-540"/>
              </w:tabs>
              <w:rPr>
                <w:rFonts w:ascii="Tahoma" w:hAnsi="Tahoma" w:cs="Tahoma"/>
                <w:b/>
                <w:spacing w:val="-2"/>
                <w:sz w:val="18"/>
                <w:szCs w:val="18"/>
              </w:rPr>
            </w:pPr>
            <w:r w:rsidRPr="00FB64B9">
              <w:rPr>
                <w:rFonts w:ascii="Tahoma" w:hAnsi="Tahoma" w:cs="Tahoma"/>
                <w:b/>
                <w:spacing w:val="-2"/>
                <w:sz w:val="18"/>
                <w:szCs w:val="18"/>
              </w:rPr>
              <w:t>CONDICIONES DEL PROCEDIMIENTO</w:t>
            </w:r>
          </w:p>
          <w:p w14:paraId="302E66B4" w14:textId="77777777" w:rsidR="007607FF" w:rsidRPr="00FB64B9" w:rsidRDefault="007607FF" w:rsidP="00513C1F">
            <w:pPr>
              <w:tabs>
                <w:tab w:val="left" w:pos="-540"/>
              </w:tabs>
              <w:ind w:left="317"/>
              <w:jc w:val="both"/>
              <w:rPr>
                <w:rFonts w:ascii="Tahoma" w:hAnsi="Tahoma" w:cs="Tahoma"/>
                <w:spacing w:val="-2"/>
                <w:sz w:val="18"/>
                <w:szCs w:val="18"/>
              </w:rPr>
            </w:pPr>
            <w:r w:rsidRPr="00FB64B9">
              <w:rPr>
                <w:rFonts w:ascii="Tahoma" w:hAnsi="Tahoma" w:cs="Tahoma"/>
                <w:sz w:val="18"/>
                <w:szCs w:val="18"/>
              </w:rPr>
              <w:t>3</w:t>
            </w:r>
            <w:r w:rsidRPr="00FB64B9">
              <w:rPr>
                <w:rFonts w:ascii="Tahoma" w:hAnsi="Tahoma" w:cs="Tahoma"/>
                <w:spacing w:val="-2"/>
                <w:sz w:val="18"/>
                <w:szCs w:val="18"/>
              </w:rPr>
              <w:t>.1</w:t>
            </w:r>
            <w:r w:rsidRPr="00FB64B9">
              <w:rPr>
                <w:rFonts w:ascii="Tahoma" w:hAnsi="Tahoma" w:cs="Tahoma"/>
                <w:spacing w:val="-2"/>
                <w:sz w:val="18"/>
                <w:szCs w:val="18"/>
              </w:rPr>
              <w:tab/>
              <w:t xml:space="preserve">Cronograma del procedimiento </w:t>
            </w:r>
          </w:p>
          <w:p w14:paraId="7F26E19A" w14:textId="77777777" w:rsidR="007607FF" w:rsidRPr="00FB64B9" w:rsidRDefault="007607FF" w:rsidP="00513C1F">
            <w:pPr>
              <w:tabs>
                <w:tab w:val="left" w:pos="-540"/>
              </w:tabs>
              <w:ind w:left="317"/>
              <w:jc w:val="both"/>
              <w:rPr>
                <w:rFonts w:ascii="Tahoma" w:hAnsi="Tahoma" w:cs="Tahoma"/>
                <w:spacing w:val="-2"/>
                <w:sz w:val="18"/>
                <w:szCs w:val="18"/>
              </w:rPr>
            </w:pPr>
            <w:r w:rsidRPr="00FB64B9">
              <w:rPr>
                <w:rFonts w:ascii="Tahoma" w:hAnsi="Tahoma" w:cs="Tahoma"/>
                <w:spacing w:val="-2"/>
                <w:sz w:val="18"/>
                <w:szCs w:val="18"/>
              </w:rPr>
              <w:t>3.2</w:t>
            </w:r>
            <w:r w:rsidRPr="00FB64B9">
              <w:rPr>
                <w:rFonts w:ascii="Tahoma" w:hAnsi="Tahoma" w:cs="Tahoma"/>
                <w:spacing w:val="-2"/>
                <w:sz w:val="18"/>
                <w:szCs w:val="18"/>
              </w:rPr>
              <w:tab/>
              <w:t>Vigencia de la oferta</w:t>
            </w:r>
          </w:p>
          <w:p w14:paraId="11A9C576" w14:textId="77777777" w:rsidR="007607FF" w:rsidRPr="00FB64B9" w:rsidRDefault="007607FF" w:rsidP="00513C1F">
            <w:pPr>
              <w:tabs>
                <w:tab w:val="left" w:pos="-540"/>
              </w:tabs>
              <w:ind w:left="317"/>
              <w:jc w:val="both"/>
              <w:rPr>
                <w:rFonts w:ascii="Tahoma" w:hAnsi="Tahoma" w:cs="Tahoma"/>
                <w:spacing w:val="-2"/>
                <w:sz w:val="18"/>
                <w:szCs w:val="18"/>
              </w:rPr>
            </w:pPr>
            <w:r w:rsidRPr="00FB64B9">
              <w:rPr>
                <w:rFonts w:ascii="Tahoma" w:hAnsi="Tahoma" w:cs="Tahoma"/>
                <w:spacing w:val="-2"/>
                <w:sz w:val="18"/>
                <w:szCs w:val="18"/>
              </w:rPr>
              <w:t>3.3</w:t>
            </w:r>
            <w:r w:rsidRPr="00FB64B9">
              <w:rPr>
                <w:rFonts w:ascii="Tahoma" w:hAnsi="Tahoma" w:cs="Tahoma"/>
                <w:spacing w:val="-2"/>
                <w:sz w:val="18"/>
                <w:szCs w:val="18"/>
              </w:rPr>
              <w:tab/>
              <w:t xml:space="preserve">Precio de la oferta </w:t>
            </w:r>
          </w:p>
          <w:p w14:paraId="390904BA" w14:textId="77777777" w:rsidR="007607FF" w:rsidRPr="00FB64B9" w:rsidRDefault="007607FF" w:rsidP="00513C1F">
            <w:pPr>
              <w:tabs>
                <w:tab w:val="left" w:pos="-540"/>
              </w:tabs>
              <w:ind w:left="317"/>
              <w:jc w:val="both"/>
              <w:rPr>
                <w:rFonts w:ascii="Tahoma" w:hAnsi="Tahoma" w:cs="Tahoma"/>
                <w:spacing w:val="-2"/>
                <w:sz w:val="18"/>
                <w:szCs w:val="18"/>
              </w:rPr>
            </w:pPr>
            <w:r w:rsidRPr="00FB64B9">
              <w:rPr>
                <w:rFonts w:ascii="Tahoma" w:hAnsi="Tahoma" w:cs="Tahoma"/>
                <w:spacing w:val="-2"/>
                <w:sz w:val="18"/>
                <w:szCs w:val="18"/>
              </w:rPr>
              <w:t>3.4</w:t>
            </w:r>
            <w:r w:rsidRPr="00FB64B9">
              <w:rPr>
                <w:rFonts w:ascii="Tahoma" w:hAnsi="Tahoma" w:cs="Tahoma"/>
                <w:spacing w:val="-2"/>
                <w:sz w:val="18"/>
                <w:szCs w:val="18"/>
              </w:rPr>
              <w:tab/>
              <w:t xml:space="preserve">Plazo de ejecución </w:t>
            </w:r>
          </w:p>
          <w:p w14:paraId="2A072AA3" w14:textId="77777777" w:rsidR="007607FF" w:rsidRPr="00FB64B9" w:rsidRDefault="007607FF" w:rsidP="00513C1F">
            <w:pPr>
              <w:tabs>
                <w:tab w:val="left" w:pos="-540"/>
              </w:tabs>
              <w:ind w:left="317"/>
              <w:jc w:val="both"/>
              <w:rPr>
                <w:rFonts w:ascii="Tahoma" w:hAnsi="Tahoma" w:cs="Tahoma"/>
                <w:spacing w:val="-2"/>
                <w:sz w:val="18"/>
                <w:szCs w:val="18"/>
              </w:rPr>
            </w:pPr>
            <w:r w:rsidRPr="00FB64B9">
              <w:rPr>
                <w:rFonts w:ascii="Tahoma" w:hAnsi="Tahoma" w:cs="Tahoma"/>
                <w:spacing w:val="-2"/>
                <w:sz w:val="18"/>
                <w:szCs w:val="18"/>
              </w:rPr>
              <w:t>3.5</w:t>
            </w:r>
            <w:r w:rsidRPr="00FB64B9">
              <w:rPr>
                <w:rFonts w:ascii="Tahoma" w:hAnsi="Tahoma" w:cs="Tahoma"/>
                <w:spacing w:val="-2"/>
                <w:sz w:val="18"/>
                <w:szCs w:val="18"/>
              </w:rPr>
              <w:tab/>
              <w:t>Alcance de la oferta</w:t>
            </w:r>
          </w:p>
          <w:p w14:paraId="6FFB8B99" w14:textId="77777777" w:rsidR="007607FF" w:rsidRPr="00FB64B9" w:rsidRDefault="007607FF" w:rsidP="007607FF">
            <w:pPr>
              <w:tabs>
                <w:tab w:val="left" w:pos="-540"/>
              </w:tabs>
              <w:ind w:left="317"/>
              <w:jc w:val="both"/>
              <w:rPr>
                <w:rFonts w:ascii="Tahoma" w:hAnsi="Tahoma" w:cs="Tahoma"/>
                <w:b/>
                <w:spacing w:val="-3"/>
                <w:sz w:val="18"/>
                <w:szCs w:val="18"/>
                <w:u w:val="single"/>
              </w:rPr>
            </w:pPr>
            <w:r w:rsidRPr="00FB64B9">
              <w:rPr>
                <w:rFonts w:ascii="Tahoma" w:hAnsi="Tahoma" w:cs="Tahoma"/>
                <w:spacing w:val="-2"/>
                <w:sz w:val="18"/>
                <w:szCs w:val="18"/>
              </w:rPr>
              <w:t>3.6</w:t>
            </w:r>
            <w:r w:rsidRPr="00FB64B9">
              <w:rPr>
                <w:rFonts w:ascii="Tahoma" w:hAnsi="Tahoma" w:cs="Tahoma"/>
                <w:spacing w:val="-2"/>
                <w:sz w:val="18"/>
                <w:szCs w:val="18"/>
              </w:rPr>
              <w:tab/>
              <w:t xml:space="preserve">Forma de pago </w:t>
            </w:r>
          </w:p>
        </w:tc>
      </w:tr>
      <w:tr w:rsidR="0073491E" w:rsidRPr="00FB64B9" w14:paraId="449BB8AD" w14:textId="77777777" w:rsidTr="00DE36BE">
        <w:tc>
          <w:tcPr>
            <w:tcW w:w="1437" w:type="dxa"/>
            <w:shd w:val="clear" w:color="auto" w:fill="F2F2F2"/>
          </w:tcPr>
          <w:p w14:paraId="234E8F27" w14:textId="77777777" w:rsidR="007607FF" w:rsidRPr="00FB64B9" w:rsidRDefault="007607FF" w:rsidP="00513C1F">
            <w:pPr>
              <w:tabs>
                <w:tab w:val="left" w:pos="3708"/>
              </w:tabs>
              <w:jc w:val="center"/>
              <w:rPr>
                <w:rFonts w:ascii="Tahoma" w:hAnsi="Tahoma" w:cs="Tahoma"/>
                <w:b/>
                <w:spacing w:val="-2"/>
                <w:sz w:val="18"/>
                <w:szCs w:val="18"/>
              </w:rPr>
            </w:pPr>
            <w:r w:rsidRPr="00FB64B9">
              <w:rPr>
                <w:rFonts w:ascii="Tahoma" w:hAnsi="Tahoma" w:cs="Tahoma"/>
                <w:b/>
                <w:spacing w:val="-2"/>
                <w:sz w:val="18"/>
                <w:szCs w:val="18"/>
              </w:rPr>
              <w:t>SECCIÓN IV</w:t>
            </w:r>
          </w:p>
          <w:p w14:paraId="17D67FC5" w14:textId="77777777" w:rsidR="007607FF" w:rsidRPr="00FB64B9" w:rsidRDefault="007607FF" w:rsidP="00513C1F">
            <w:pPr>
              <w:tabs>
                <w:tab w:val="left" w:pos="3196"/>
              </w:tabs>
              <w:jc w:val="center"/>
              <w:rPr>
                <w:rFonts w:ascii="Tahoma" w:hAnsi="Tahoma" w:cs="Tahoma"/>
                <w:b/>
                <w:sz w:val="18"/>
                <w:szCs w:val="18"/>
              </w:rPr>
            </w:pPr>
          </w:p>
        </w:tc>
        <w:tc>
          <w:tcPr>
            <w:tcW w:w="6891" w:type="dxa"/>
            <w:shd w:val="clear" w:color="auto" w:fill="auto"/>
          </w:tcPr>
          <w:p w14:paraId="1AF06FAD" w14:textId="77777777" w:rsidR="007607FF" w:rsidRPr="00FB64B9" w:rsidRDefault="007607FF" w:rsidP="00513C1F">
            <w:pPr>
              <w:tabs>
                <w:tab w:val="left" w:pos="-540"/>
              </w:tabs>
              <w:rPr>
                <w:rFonts w:ascii="Tahoma" w:hAnsi="Tahoma" w:cs="Tahoma"/>
                <w:b/>
                <w:spacing w:val="-2"/>
                <w:sz w:val="18"/>
                <w:szCs w:val="18"/>
              </w:rPr>
            </w:pPr>
            <w:r w:rsidRPr="00FB64B9">
              <w:rPr>
                <w:rFonts w:ascii="Tahoma" w:hAnsi="Tahoma" w:cs="Tahoma"/>
                <w:b/>
                <w:spacing w:val="-2"/>
                <w:sz w:val="18"/>
                <w:szCs w:val="18"/>
              </w:rPr>
              <w:t>EVALUACIÓN DE LAS OFERTAS</w:t>
            </w:r>
          </w:p>
          <w:p w14:paraId="14F901CA" w14:textId="77777777" w:rsidR="007607FF" w:rsidRPr="00FB64B9" w:rsidRDefault="007607FF" w:rsidP="00513C1F">
            <w:pPr>
              <w:tabs>
                <w:tab w:val="left" w:pos="-540"/>
              </w:tabs>
              <w:ind w:left="317"/>
              <w:jc w:val="both"/>
              <w:rPr>
                <w:rFonts w:ascii="Tahoma" w:hAnsi="Tahoma" w:cs="Tahoma"/>
                <w:spacing w:val="-2"/>
                <w:sz w:val="18"/>
                <w:szCs w:val="18"/>
              </w:rPr>
            </w:pPr>
            <w:r w:rsidRPr="00FB64B9">
              <w:rPr>
                <w:rFonts w:ascii="Tahoma" w:hAnsi="Tahoma" w:cs="Tahoma"/>
                <w:spacing w:val="-2"/>
                <w:sz w:val="18"/>
                <w:szCs w:val="18"/>
              </w:rPr>
              <w:t>4.1.</w:t>
            </w:r>
            <w:r w:rsidRPr="00FB64B9">
              <w:rPr>
                <w:rFonts w:ascii="Tahoma" w:hAnsi="Tahoma" w:cs="Tahoma"/>
                <w:spacing w:val="-2"/>
                <w:sz w:val="18"/>
                <w:szCs w:val="18"/>
              </w:rPr>
              <w:tab/>
              <w:t>Integridad de las ofertas</w:t>
            </w:r>
          </w:p>
          <w:p w14:paraId="2FC64FDE" w14:textId="77777777" w:rsidR="007607FF" w:rsidRPr="00FB64B9" w:rsidRDefault="007607FF" w:rsidP="00513C1F">
            <w:pPr>
              <w:tabs>
                <w:tab w:val="left" w:pos="-540"/>
              </w:tabs>
              <w:ind w:left="317"/>
              <w:jc w:val="both"/>
              <w:rPr>
                <w:rFonts w:ascii="Tahoma" w:hAnsi="Tahoma" w:cs="Tahoma"/>
                <w:spacing w:val="-2"/>
                <w:sz w:val="18"/>
                <w:szCs w:val="18"/>
              </w:rPr>
            </w:pPr>
            <w:r w:rsidRPr="00FB64B9">
              <w:rPr>
                <w:rFonts w:ascii="Tahoma" w:hAnsi="Tahoma" w:cs="Tahoma"/>
                <w:spacing w:val="-2"/>
                <w:sz w:val="18"/>
                <w:szCs w:val="18"/>
              </w:rPr>
              <w:t>4.2.</w:t>
            </w:r>
            <w:r w:rsidRPr="00FB64B9">
              <w:rPr>
                <w:rFonts w:ascii="Tahoma" w:hAnsi="Tahoma" w:cs="Tahoma"/>
                <w:spacing w:val="-2"/>
                <w:sz w:val="18"/>
                <w:szCs w:val="18"/>
              </w:rPr>
              <w:tab/>
              <w:t>Evaluación de la oferta (cumple / no cumple)</w:t>
            </w:r>
          </w:p>
          <w:p w14:paraId="65F2B4F0" w14:textId="77777777" w:rsidR="007607FF" w:rsidRPr="00FB64B9" w:rsidRDefault="007607FF" w:rsidP="00513C1F">
            <w:pPr>
              <w:tabs>
                <w:tab w:val="left" w:pos="-540"/>
              </w:tabs>
              <w:ind w:left="317"/>
              <w:jc w:val="both"/>
              <w:rPr>
                <w:rFonts w:ascii="Tahoma" w:hAnsi="Tahoma" w:cs="Tahoma"/>
                <w:spacing w:val="-2"/>
                <w:sz w:val="18"/>
                <w:szCs w:val="18"/>
              </w:rPr>
            </w:pPr>
            <w:r w:rsidRPr="00FB64B9">
              <w:rPr>
                <w:rFonts w:ascii="Tahoma" w:hAnsi="Tahoma" w:cs="Tahoma"/>
                <w:spacing w:val="-2"/>
                <w:sz w:val="18"/>
                <w:szCs w:val="18"/>
              </w:rPr>
              <w:t>4.3</w:t>
            </w:r>
            <w:r w:rsidRPr="00FB64B9">
              <w:rPr>
                <w:rFonts w:ascii="Tahoma" w:hAnsi="Tahoma" w:cs="Tahoma"/>
                <w:spacing w:val="-2"/>
                <w:sz w:val="18"/>
                <w:szCs w:val="18"/>
              </w:rPr>
              <w:tab/>
              <w:t>Evaluación por puntaje</w:t>
            </w:r>
          </w:p>
          <w:p w14:paraId="2B144B5B" w14:textId="77777777" w:rsidR="007607FF" w:rsidRPr="00FB64B9" w:rsidRDefault="007607FF" w:rsidP="007607FF">
            <w:pPr>
              <w:tabs>
                <w:tab w:val="left" w:pos="-540"/>
              </w:tabs>
              <w:ind w:left="317"/>
              <w:jc w:val="both"/>
              <w:rPr>
                <w:rFonts w:ascii="Tahoma" w:hAnsi="Tahoma" w:cs="Tahoma"/>
                <w:b/>
                <w:sz w:val="18"/>
                <w:szCs w:val="18"/>
                <w:u w:val="single"/>
              </w:rPr>
            </w:pPr>
            <w:r w:rsidRPr="00FB64B9">
              <w:rPr>
                <w:rFonts w:ascii="Tahoma" w:hAnsi="Tahoma" w:cs="Tahoma"/>
                <w:spacing w:val="-2"/>
                <w:sz w:val="18"/>
                <w:szCs w:val="18"/>
              </w:rPr>
              <w:t>4.4</w:t>
            </w:r>
            <w:r w:rsidRPr="00FB64B9">
              <w:rPr>
                <w:rFonts w:ascii="Tahoma" w:hAnsi="Tahoma" w:cs="Tahoma"/>
                <w:spacing w:val="-2"/>
                <w:sz w:val="18"/>
                <w:szCs w:val="18"/>
              </w:rPr>
              <w:tab/>
              <w:t>Evaluación de la Oferta Económica</w:t>
            </w:r>
          </w:p>
        </w:tc>
      </w:tr>
      <w:tr w:rsidR="0073491E" w:rsidRPr="00FB64B9" w14:paraId="0FE166C5" w14:textId="77777777" w:rsidTr="00DE36BE">
        <w:tc>
          <w:tcPr>
            <w:tcW w:w="1437" w:type="dxa"/>
            <w:shd w:val="clear" w:color="auto" w:fill="F2F2F2"/>
          </w:tcPr>
          <w:p w14:paraId="25089DCA" w14:textId="77777777" w:rsidR="007607FF" w:rsidRPr="00FB64B9" w:rsidRDefault="007607FF" w:rsidP="00513C1F">
            <w:pPr>
              <w:jc w:val="both"/>
              <w:rPr>
                <w:rFonts w:ascii="Tahoma" w:hAnsi="Tahoma" w:cs="Tahoma"/>
                <w:spacing w:val="-2"/>
                <w:sz w:val="18"/>
                <w:szCs w:val="18"/>
              </w:rPr>
            </w:pPr>
          </w:p>
          <w:p w14:paraId="569A1929" w14:textId="77777777" w:rsidR="007607FF" w:rsidRPr="00FB64B9" w:rsidRDefault="007607FF" w:rsidP="00513C1F">
            <w:pPr>
              <w:tabs>
                <w:tab w:val="left" w:pos="-540"/>
              </w:tabs>
              <w:jc w:val="center"/>
              <w:rPr>
                <w:rFonts w:ascii="Tahoma" w:hAnsi="Tahoma" w:cs="Tahoma"/>
                <w:b/>
                <w:spacing w:val="-2"/>
                <w:sz w:val="18"/>
                <w:szCs w:val="18"/>
              </w:rPr>
            </w:pPr>
            <w:r w:rsidRPr="00FB64B9">
              <w:rPr>
                <w:rFonts w:ascii="Tahoma" w:hAnsi="Tahoma" w:cs="Tahoma"/>
                <w:b/>
                <w:spacing w:val="-2"/>
                <w:sz w:val="18"/>
                <w:szCs w:val="18"/>
              </w:rPr>
              <w:t>SECCIÓN V</w:t>
            </w:r>
          </w:p>
          <w:p w14:paraId="70C41E5F" w14:textId="77777777" w:rsidR="007607FF" w:rsidRPr="00FB64B9" w:rsidRDefault="007607FF" w:rsidP="00513C1F">
            <w:pPr>
              <w:tabs>
                <w:tab w:val="left" w:pos="3196"/>
              </w:tabs>
              <w:jc w:val="center"/>
              <w:rPr>
                <w:rFonts w:ascii="Tahoma" w:hAnsi="Tahoma" w:cs="Tahoma"/>
                <w:b/>
                <w:sz w:val="18"/>
                <w:szCs w:val="18"/>
              </w:rPr>
            </w:pPr>
          </w:p>
        </w:tc>
        <w:tc>
          <w:tcPr>
            <w:tcW w:w="6891" w:type="dxa"/>
            <w:shd w:val="clear" w:color="auto" w:fill="auto"/>
          </w:tcPr>
          <w:p w14:paraId="2ECE129B" w14:textId="77777777" w:rsidR="007607FF" w:rsidRPr="00FB64B9" w:rsidRDefault="007607FF" w:rsidP="007607FF">
            <w:pPr>
              <w:tabs>
                <w:tab w:val="left" w:pos="-540"/>
              </w:tabs>
              <w:rPr>
                <w:rFonts w:ascii="Tahoma" w:hAnsi="Tahoma" w:cs="Tahoma"/>
                <w:spacing w:val="-2"/>
                <w:sz w:val="18"/>
                <w:szCs w:val="18"/>
              </w:rPr>
            </w:pPr>
            <w:r w:rsidRPr="00FB64B9">
              <w:rPr>
                <w:rFonts w:ascii="Tahoma" w:hAnsi="Tahoma" w:cs="Tahoma"/>
                <w:b/>
                <w:spacing w:val="-2"/>
                <w:sz w:val="18"/>
                <w:szCs w:val="18"/>
              </w:rPr>
              <w:t>OBLIGACIONES DE LAS PARTES</w:t>
            </w:r>
          </w:p>
          <w:p w14:paraId="32AC93F5" w14:textId="77777777" w:rsidR="007607FF" w:rsidRPr="00FB64B9" w:rsidRDefault="007607FF" w:rsidP="00513C1F">
            <w:pPr>
              <w:tabs>
                <w:tab w:val="left" w:pos="-540"/>
              </w:tabs>
              <w:ind w:left="317"/>
              <w:jc w:val="both"/>
              <w:rPr>
                <w:rFonts w:ascii="Tahoma" w:hAnsi="Tahoma" w:cs="Tahoma"/>
                <w:spacing w:val="-2"/>
                <w:sz w:val="18"/>
                <w:szCs w:val="18"/>
              </w:rPr>
            </w:pPr>
            <w:r w:rsidRPr="00FB64B9">
              <w:rPr>
                <w:rFonts w:ascii="Tahoma" w:hAnsi="Tahoma" w:cs="Tahoma"/>
                <w:spacing w:val="-2"/>
                <w:sz w:val="18"/>
                <w:szCs w:val="18"/>
              </w:rPr>
              <w:t>5.1</w:t>
            </w:r>
            <w:r w:rsidRPr="00FB64B9">
              <w:rPr>
                <w:rFonts w:ascii="Tahoma" w:hAnsi="Tahoma" w:cs="Tahoma"/>
                <w:spacing w:val="-2"/>
                <w:sz w:val="18"/>
                <w:szCs w:val="18"/>
              </w:rPr>
              <w:tab/>
              <w:t xml:space="preserve">Obligaciones del Contratista </w:t>
            </w:r>
          </w:p>
          <w:p w14:paraId="21B4FB11" w14:textId="77777777" w:rsidR="007607FF" w:rsidRPr="00FB64B9" w:rsidRDefault="007607FF" w:rsidP="00513C1F">
            <w:pPr>
              <w:tabs>
                <w:tab w:val="left" w:pos="-540"/>
              </w:tabs>
              <w:ind w:left="317"/>
              <w:jc w:val="both"/>
              <w:rPr>
                <w:rFonts w:ascii="Tahoma" w:hAnsi="Tahoma" w:cs="Tahoma"/>
                <w:spacing w:val="-2"/>
                <w:sz w:val="18"/>
                <w:szCs w:val="18"/>
              </w:rPr>
            </w:pPr>
            <w:r w:rsidRPr="00FB64B9">
              <w:rPr>
                <w:rFonts w:ascii="Tahoma" w:hAnsi="Tahoma" w:cs="Tahoma"/>
                <w:spacing w:val="-2"/>
                <w:sz w:val="18"/>
                <w:szCs w:val="18"/>
              </w:rPr>
              <w:t>5.2</w:t>
            </w:r>
            <w:r w:rsidRPr="00FB64B9">
              <w:rPr>
                <w:rFonts w:ascii="Tahoma" w:hAnsi="Tahoma" w:cs="Tahoma"/>
                <w:spacing w:val="-2"/>
                <w:sz w:val="18"/>
                <w:szCs w:val="18"/>
              </w:rPr>
              <w:tab/>
              <w:t xml:space="preserve">Obligaciones de la contratante </w:t>
            </w:r>
          </w:p>
          <w:p w14:paraId="37108595" w14:textId="77777777" w:rsidR="007607FF" w:rsidRPr="00FB64B9" w:rsidRDefault="007607FF" w:rsidP="00513C1F">
            <w:pPr>
              <w:tabs>
                <w:tab w:val="left" w:pos="3196"/>
              </w:tabs>
              <w:rPr>
                <w:rFonts w:ascii="Tahoma" w:hAnsi="Tahoma" w:cs="Tahoma"/>
                <w:b/>
                <w:sz w:val="18"/>
                <w:szCs w:val="18"/>
                <w:u w:val="single"/>
              </w:rPr>
            </w:pPr>
          </w:p>
        </w:tc>
      </w:tr>
    </w:tbl>
    <w:p w14:paraId="55304B89" w14:textId="77777777" w:rsidR="007607FF" w:rsidRPr="00FB64B9" w:rsidRDefault="007607FF" w:rsidP="007607FF">
      <w:pPr>
        <w:tabs>
          <w:tab w:val="left" w:pos="180"/>
        </w:tabs>
        <w:rPr>
          <w:rFonts w:ascii="Tahoma" w:hAnsi="Tahoma" w:cs="Tahoma"/>
          <w:b/>
          <w:spacing w:val="-3"/>
          <w:sz w:val="18"/>
          <w:szCs w:val="18"/>
        </w:rPr>
      </w:pPr>
    </w:p>
    <w:p w14:paraId="38CEBAE9" w14:textId="77777777" w:rsidR="007607FF" w:rsidRPr="00FB64B9" w:rsidRDefault="007607FF" w:rsidP="007607FF">
      <w:pPr>
        <w:tabs>
          <w:tab w:val="left" w:pos="180"/>
        </w:tabs>
        <w:rPr>
          <w:rFonts w:ascii="Tahoma" w:hAnsi="Tahoma" w:cs="Tahoma"/>
          <w:b/>
          <w:spacing w:val="-3"/>
          <w:sz w:val="18"/>
          <w:szCs w:val="18"/>
        </w:rPr>
      </w:pPr>
    </w:p>
    <w:p w14:paraId="6DE544F3" w14:textId="77777777" w:rsidR="007607FF" w:rsidRPr="00FB64B9" w:rsidRDefault="007607FF" w:rsidP="007607FF">
      <w:pPr>
        <w:tabs>
          <w:tab w:val="left" w:pos="180"/>
        </w:tabs>
        <w:jc w:val="both"/>
        <w:rPr>
          <w:rFonts w:ascii="Tahoma" w:hAnsi="Tahoma" w:cs="Tahoma"/>
          <w:b/>
          <w:spacing w:val="-3"/>
          <w:sz w:val="18"/>
          <w:szCs w:val="18"/>
        </w:rPr>
      </w:pPr>
    </w:p>
    <w:p w14:paraId="0F9302FC" w14:textId="77777777" w:rsidR="007607FF" w:rsidRPr="00FB64B9" w:rsidRDefault="007607FF" w:rsidP="007607FF">
      <w:pPr>
        <w:tabs>
          <w:tab w:val="left" w:pos="180"/>
        </w:tabs>
        <w:jc w:val="both"/>
        <w:rPr>
          <w:rFonts w:ascii="Tahoma" w:hAnsi="Tahoma" w:cs="Tahoma"/>
          <w:b/>
          <w:spacing w:val="-3"/>
          <w:sz w:val="18"/>
          <w:szCs w:val="18"/>
        </w:rPr>
      </w:pPr>
    </w:p>
    <w:p w14:paraId="15E635D2" w14:textId="77777777" w:rsidR="00C86BD0" w:rsidRPr="00FB64B9" w:rsidRDefault="007607FF" w:rsidP="00C86BD0">
      <w:pPr>
        <w:spacing w:after="0" w:line="240" w:lineRule="auto"/>
        <w:jc w:val="both"/>
        <w:rPr>
          <w:rFonts w:ascii="Tahoma" w:hAnsi="Tahoma" w:cs="Tahoma"/>
          <w:sz w:val="18"/>
          <w:szCs w:val="18"/>
        </w:rPr>
      </w:pPr>
      <w:r w:rsidRPr="00FB64B9">
        <w:rPr>
          <w:rFonts w:ascii="Tahoma" w:hAnsi="Tahoma" w:cs="Tahoma"/>
          <w:sz w:val="18"/>
          <w:szCs w:val="18"/>
        </w:rPr>
        <w:lastRenderedPageBreak/>
        <w:br w:type="page"/>
      </w:r>
    </w:p>
    <w:p w14:paraId="3BAB7C93" w14:textId="77777777" w:rsidR="00C86BD0" w:rsidRPr="00FB64B9" w:rsidRDefault="00C86BD0" w:rsidP="00B10AC9">
      <w:pPr>
        <w:pBdr>
          <w:top w:val="single" w:sz="4" w:space="1" w:color="auto"/>
          <w:left w:val="single" w:sz="4" w:space="4" w:color="auto"/>
          <w:bottom w:val="single" w:sz="4" w:space="9" w:color="auto"/>
          <w:right w:val="single" w:sz="4" w:space="4" w:color="auto"/>
        </w:pBdr>
        <w:suppressAutoHyphens/>
        <w:spacing w:after="0" w:line="240" w:lineRule="auto"/>
        <w:jc w:val="center"/>
        <w:rPr>
          <w:rFonts w:ascii="Tahoma" w:eastAsia="Times New Roman" w:hAnsi="Tahoma" w:cs="Tahoma"/>
          <w:sz w:val="18"/>
          <w:szCs w:val="18"/>
          <w:lang w:eastAsia="es-EC" w:bidi="hi-IN"/>
        </w:rPr>
      </w:pPr>
      <w:r w:rsidRPr="00FB64B9">
        <w:rPr>
          <w:rFonts w:ascii="Tahoma" w:eastAsia="Times New Roman" w:hAnsi="Tahoma" w:cs="Tahoma"/>
          <w:b/>
          <w:bCs/>
          <w:sz w:val="18"/>
          <w:szCs w:val="18"/>
          <w:lang w:eastAsia="es-EC" w:bidi="hi-IN"/>
        </w:rPr>
        <w:lastRenderedPageBreak/>
        <w:t xml:space="preserve">LICITACIÓN </w:t>
      </w:r>
      <w:r w:rsidR="00DF0D97" w:rsidRPr="00FB64B9">
        <w:rPr>
          <w:rFonts w:ascii="Tahoma" w:eastAsia="Times New Roman" w:hAnsi="Tahoma" w:cs="Tahoma"/>
          <w:b/>
          <w:bCs/>
          <w:sz w:val="18"/>
          <w:szCs w:val="18"/>
          <w:lang w:eastAsia="es-EC" w:bidi="hi-IN"/>
        </w:rPr>
        <w:t xml:space="preserve">PÚBLICA INTERNACIONAL DE </w:t>
      </w:r>
      <w:r w:rsidRPr="00FB64B9">
        <w:rPr>
          <w:rFonts w:ascii="Tahoma" w:eastAsia="Times New Roman" w:hAnsi="Tahoma" w:cs="Tahoma"/>
          <w:b/>
          <w:bCs/>
          <w:sz w:val="18"/>
          <w:szCs w:val="18"/>
          <w:lang w:eastAsia="es-EC" w:bidi="hi-IN"/>
        </w:rPr>
        <w:t>OBRA</w:t>
      </w:r>
    </w:p>
    <w:p w14:paraId="1CFEEDB2" w14:textId="344786C0" w:rsidR="00C86BD0" w:rsidRPr="00FB64B9" w:rsidRDefault="00A706AE" w:rsidP="00B10AC9">
      <w:pPr>
        <w:pBdr>
          <w:top w:val="single" w:sz="4" w:space="1" w:color="auto"/>
          <w:left w:val="single" w:sz="4" w:space="4" w:color="auto"/>
          <w:bottom w:val="single" w:sz="4" w:space="9" w:color="auto"/>
          <w:right w:val="single" w:sz="4" w:space="4" w:color="auto"/>
        </w:pBdr>
        <w:suppressAutoHyphens/>
        <w:spacing w:after="0" w:line="240" w:lineRule="auto"/>
        <w:jc w:val="center"/>
        <w:rPr>
          <w:rFonts w:ascii="Tahoma" w:eastAsia="Times New Roman" w:hAnsi="Tahoma" w:cs="Tahoma"/>
          <w:b/>
          <w:sz w:val="18"/>
          <w:szCs w:val="18"/>
          <w:lang w:eastAsia="es-EC" w:bidi="hi-IN"/>
        </w:rPr>
      </w:pPr>
      <w:r w:rsidRPr="00FB64B9">
        <w:rPr>
          <w:rFonts w:ascii="Tahoma" w:eastAsia="Times New Roman" w:hAnsi="Tahoma" w:cs="Tahoma"/>
          <w:b/>
          <w:sz w:val="18"/>
          <w:szCs w:val="18"/>
          <w:lang w:eastAsia="es-EC" w:bidi="hi-IN"/>
        </w:rPr>
        <w:t>L</w:t>
      </w:r>
      <w:r w:rsidR="008142D5" w:rsidRPr="00FB64B9">
        <w:rPr>
          <w:rFonts w:ascii="Tahoma" w:eastAsia="Times New Roman" w:hAnsi="Tahoma" w:cs="Tahoma"/>
          <w:b/>
          <w:sz w:val="18"/>
          <w:szCs w:val="18"/>
          <w:lang w:eastAsia="es-EC" w:bidi="hi-IN"/>
        </w:rPr>
        <w:t>ICO</w:t>
      </w:r>
      <w:r w:rsidRPr="00FB64B9">
        <w:rPr>
          <w:rFonts w:ascii="Tahoma" w:eastAsia="Times New Roman" w:hAnsi="Tahoma" w:cs="Tahoma"/>
          <w:b/>
          <w:sz w:val="18"/>
          <w:szCs w:val="18"/>
          <w:lang w:eastAsia="es-EC" w:bidi="hi-IN"/>
        </w:rPr>
        <w:t>-MIMG-</w:t>
      </w:r>
      <w:r w:rsidR="008142D5" w:rsidRPr="00FB64B9">
        <w:rPr>
          <w:rFonts w:ascii="Tahoma" w:eastAsia="Times New Roman" w:hAnsi="Tahoma" w:cs="Tahoma"/>
          <w:b/>
          <w:sz w:val="18"/>
          <w:szCs w:val="18"/>
          <w:lang w:eastAsia="es-EC" w:bidi="hi-IN"/>
        </w:rPr>
        <w:t>007</w:t>
      </w:r>
      <w:r w:rsidRPr="00FB64B9">
        <w:rPr>
          <w:rFonts w:ascii="Tahoma" w:eastAsia="Times New Roman" w:hAnsi="Tahoma" w:cs="Tahoma"/>
          <w:b/>
          <w:sz w:val="18"/>
          <w:szCs w:val="18"/>
          <w:lang w:eastAsia="es-EC" w:bidi="hi-IN"/>
        </w:rPr>
        <w:t>-2020</w:t>
      </w:r>
    </w:p>
    <w:p w14:paraId="370930AB" w14:textId="77777777" w:rsidR="00EB6C73" w:rsidRPr="00FB64B9" w:rsidRDefault="00EB6C73" w:rsidP="00B10AC9">
      <w:pPr>
        <w:pBdr>
          <w:top w:val="single" w:sz="4" w:space="1" w:color="auto"/>
          <w:left w:val="single" w:sz="4" w:space="4" w:color="auto"/>
          <w:bottom w:val="single" w:sz="4" w:space="9" w:color="auto"/>
          <w:right w:val="single" w:sz="4" w:space="4" w:color="auto"/>
        </w:pBdr>
        <w:suppressAutoHyphens/>
        <w:spacing w:after="0" w:line="240" w:lineRule="auto"/>
        <w:jc w:val="center"/>
        <w:rPr>
          <w:rFonts w:ascii="Tahoma" w:eastAsia="Times New Roman" w:hAnsi="Tahoma" w:cs="Tahoma"/>
          <w:b/>
          <w:sz w:val="18"/>
          <w:szCs w:val="18"/>
          <w:lang w:eastAsia="es-EC" w:bidi="hi-IN"/>
        </w:rPr>
      </w:pPr>
    </w:p>
    <w:p w14:paraId="2608F00B" w14:textId="6186F63C" w:rsidR="00C86BD0" w:rsidRPr="00FB64B9" w:rsidRDefault="00EB6C73" w:rsidP="00B10AC9">
      <w:pPr>
        <w:pBdr>
          <w:top w:val="single" w:sz="4" w:space="1" w:color="auto"/>
          <w:left w:val="single" w:sz="4" w:space="4" w:color="auto"/>
          <w:bottom w:val="single" w:sz="4" w:space="9" w:color="auto"/>
          <w:right w:val="single" w:sz="4" w:space="4" w:color="auto"/>
        </w:pBdr>
        <w:suppressAutoHyphens/>
        <w:spacing w:after="0" w:line="240" w:lineRule="auto"/>
        <w:jc w:val="center"/>
        <w:rPr>
          <w:rFonts w:ascii="Tahoma" w:eastAsia="Times New Roman" w:hAnsi="Tahoma" w:cs="Tahoma"/>
          <w:b/>
          <w:sz w:val="18"/>
          <w:szCs w:val="18"/>
          <w:lang w:eastAsia="es-EC" w:bidi="hi-IN"/>
        </w:rPr>
      </w:pPr>
      <w:r w:rsidRPr="00FB64B9">
        <w:rPr>
          <w:rFonts w:ascii="Tahoma" w:eastAsia="Times New Roman" w:hAnsi="Tahoma" w:cs="Tahoma"/>
          <w:b/>
          <w:sz w:val="18"/>
          <w:szCs w:val="18"/>
          <w:lang w:eastAsia="es-EC" w:bidi="hi-IN"/>
        </w:rPr>
        <w:t>I.  CONDICIONES PARTICULARES</w:t>
      </w:r>
    </w:p>
    <w:p w14:paraId="3FED9383" w14:textId="2B100A4D" w:rsidR="00C86BD0" w:rsidRPr="00FB64B9" w:rsidRDefault="00C86BD0" w:rsidP="00C86BD0">
      <w:pPr>
        <w:suppressAutoHyphens/>
        <w:spacing w:after="0" w:line="240" w:lineRule="auto"/>
        <w:jc w:val="both"/>
        <w:rPr>
          <w:rFonts w:ascii="Tahoma" w:eastAsia="Times New Roman" w:hAnsi="Tahoma" w:cs="Tahoma"/>
          <w:sz w:val="18"/>
          <w:szCs w:val="18"/>
          <w:lang w:eastAsia="es-EC" w:bidi="hi-IN"/>
        </w:rPr>
      </w:pPr>
    </w:p>
    <w:p w14:paraId="4FD4532D" w14:textId="638DBD74" w:rsidR="00EB6C73" w:rsidRPr="00FB64B9" w:rsidRDefault="00EB6C73" w:rsidP="00EB6C73">
      <w:pPr>
        <w:spacing w:after="0"/>
        <w:jc w:val="center"/>
        <w:rPr>
          <w:rFonts w:ascii="Tahoma" w:hAnsi="Tahoma" w:cs="Tahoma"/>
          <w:b/>
          <w:spacing w:val="-2"/>
          <w:sz w:val="18"/>
          <w:szCs w:val="18"/>
        </w:rPr>
      </w:pPr>
      <w:r w:rsidRPr="00FB64B9">
        <w:rPr>
          <w:rFonts w:ascii="Tahoma" w:hAnsi="Tahoma" w:cs="Tahoma"/>
          <w:b/>
          <w:spacing w:val="-2"/>
          <w:sz w:val="18"/>
          <w:szCs w:val="18"/>
        </w:rPr>
        <w:t>SECCIÓN I</w:t>
      </w:r>
    </w:p>
    <w:p w14:paraId="4FA9F311" w14:textId="27C83B5C" w:rsidR="00EB6C73" w:rsidRPr="00FB64B9" w:rsidRDefault="00EB6C73" w:rsidP="00EB6C73">
      <w:pPr>
        <w:spacing w:after="0"/>
        <w:jc w:val="center"/>
        <w:rPr>
          <w:rFonts w:ascii="Tahoma" w:hAnsi="Tahoma" w:cs="Tahoma"/>
          <w:b/>
          <w:spacing w:val="-2"/>
          <w:sz w:val="18"/>
          <w:szCs w:val="18"/>
        </w:rPr>
      </w:pPr>
      <w:r w:rsidRPr="00FB64B9">
        <w:rPr>
          <w:rFonts w:ascii="Tahoma" w:hAnsi="Tahoma" w:cs="Tahoma"/>
          <w:b/>
          <w:spacing w:val="-2"/>
          <w:sz w:val="18"/>
          <w:szCs w:val="18"/>
        </w:rPr>
        <w:t>CONVOCATORIA</w:t>
      </w:r>
    </w:p>
    <w:p w14:paraId="04EF0BB1" w14:textId="77777777" w:rsidR="00EB6C73" w:rsidRPr="00FB64B9" w:rsidRDefault="00EB6C73" w:rsidP="00BB5ABD">
      <w:pPr>
        <w:spacing w:after="0"/>
        <w:jc w:val="both"/>
        <w:rPr>
          <w:rFonts w:ascii="Tahoma" w:hAnsi="Tahoma" w:cs="Tahoma"/>
          <w:spacing w:val="-2"/>
          <w:sz w:val="18"/>
          <w:szCs w:val="18"/>
        </w:rPr>
      </w:pPr>
    </w:p>
    <w:p w14:paraId="0B6D457B" w14:textId="7C3FE04E" w:rsidR="00FB64B9" w:rsidRPr="00FB64B9" w:rsidRDefault="00FB64B9" w:rsidP="00FB64B9">
      <w:pPr>
        <w:spacing w:after="0" w:line="240" w:lineRule="auto"/>
        <w:jc w:val="both"/>
        <w:rPr>
          <w:rFonts w:ascii="Tahoma" w:hAnsi="Tahoma" w:cs="Tahoma"/>
          <w:b/>
          <w:bCs/>
          <w:sz w:val="18"/>
          <w:szCs w:val="18"/>
          <w:lang w:val="pt-BR"/>
        </w:rPr>
      </w:pPr>
      <w:r w:rsidRPr="00FB64B9">
        <w:rPr>
          <w:rFonts w:ascii="Tahoma" w:hAnsi="Tahoma" w:cs="Tahoma"/>
          <w:spacing w:val="-2"/>
          <w:sz w:val="18"/>
          <w:szCs w:val="18"/>
        </w:rPr>
        <w:t>De acuerdo con los Pliegos de Licitación Pública Internacional de Obra elaborados por el Gobierno Autónomo Descentralizado Municipal de Guayaquil (M. I. Municipalidad de Guayaquil), aprobados por la Abg. Gabriela Rodríguez Morejón en calidad de Delegada de la Alcaldesa de Guayaquil</w:t>
      </w:r>
      <w:r w:rsidRPr="00FB64B9">
        <w:rPr>
          <w:rFonts w:ascii="Tahoma" w:hAnsi="Tahoma" w:cs="Tahoma"/>
          <w:b/>
          <w:iCs/>
          <w:spacing w:val="-2"/>
          <w:sz w:val="18"/>
          <w:szCs w:val="18"/>
        </w:rPr>
        <w:t>,</w:t>
      </w:r>
      <w:r w:rsidRPr="00FB64B9">
        <w:rPr>
          <w:rFonts w:ascii="Tahoma" w:hAnsi="Tahoma" w:cs="Tahoma"/>
          <w:spacing w:val="-2"/>
          <w:sz w:val="18"/>
          <w:szCs w:val="18"/>
        </w:rPr>
        <w:t xml:space="preserve"> mediante Resolución Administrativa de fecha</w:t>
      </w:r>
      <w:r w:rsidRPr="00FB64B9">
        <w:rPr>
          <w:rFonts w:ascii="Tahoma" w:hAnsi="Tahoma" w:cs="Tahoma"/>
          <w:b/>
          <w:spacing w:val="-2"/>
          <w:sz w:val="18"/>
          <w:szCs w:val="18"/>
        </w:rPr>
        <w:t xml:space="preserve"> 26 de octubre del 2020</w:t>
      </w:r>
      <w:r w:rsidRPr="00FB64B9">
        <w:rPr>
          <w:rFonts w:ascii="Tahoma" w:hAnsi="Tahoma" w:cs="Tahoma"/>
          <w:spacing w:val="-2"/>
          <w:sz w:val="18"/>
          <w:szCs w:val="18"/>
        </w:rPr>
        <w:t xml:space="preserve"> </w:t>
      </w:r>
      <w:r w:rsidRPr="00FB64B9">
        <w:rPr>
          <w:rFonts w:ascii="Tahoma" w:eastAsia="Times New Roman" w:hAnsi="Tahoma" w:cs="Tahoma"/>
          <w:sz w:val="18"/>
          <w:szCs w:val="18"/>
          <w:lang w:eastAsia="es-EC" w:bidi="hi-IN"/>
        </w:rPr>
        <w:t>se convoca a las personas naturales o jurídicas, nacionales o extranjeras, asociaciones de éstas o consorcios o compromisos de asociación, que se encuentren habilitadas en el Registro Único de Proveedores - RUP</w:t>
      </w:r>
      <w:r w:rsidRPr="00FB64B9">
        <w:rPr>
          <w:rFonts w:ascii="Tahoma" w:eastAsia="Times New Roman" w:hAnsi="Tahoma" w:cs="Tahoma"/>
          <w:spacing w:val="-2"/>
          <w:sz w:val="18"/>
          <w:szCs w:val="18"/>
          <w:lang w:eastAsia="hi-IN" w:bidi="hi-IN"/>
        </w:rPr>
        <w:t xml:space="preserve">, a que presenten sus ofertas para la </w:t>
      </w:r>
      <w:r w:rsidRPr="00FB64B9">
        <w:rPr>
          <w:rFonts w:ascii="Tahoma" w:hAnsi="Tahoma" w:cs="Tahoma"/>
          <w:b/>
          <w:bCs/>
          <w:sz w:val="18"/>
          <w:szCs w:val="18"/>
          <w:lang w:val="pt-BR"/>
        </w:rPr>
        <w:t>“</w:t>
      </w:r>
      <w:r w:rsidRPr="00FB64B9">
        <w:rPr>
          <w:rFonts w:ascii="Tahoma" w:hAnsi="Tahoma" w:cs="Tahoma"/>
          <w:b/>
          <w:sz w:val="18"/>
          <w:szCs w:val="18"/>
          <w:lang w:eastAsia="es-MX"/>
        </w:rPr>
        <w:t>PAVIMENTACIÓN DE CALLES INC. ACERAS, BORDILLOS CUNETAS Y SISTEMA DE AA.LL., SECTOR PERIMETRAL OESTE, PRE-COOPERATIVAS: FLOR DE BASTIÓN BLOQUES: 6, 8, 20, 21, BLOQUE 6 – 2DA ETAPA Y MARÍA AUXILIADORA (SEGÚN GRÁFICO) - PARROQUIA PASCUALES</w:t>
      </w:r>
      <w:r w:rsidRPr="00FB64B9">
        <w:rPr>
          <w:rFonts w:ascii="Tahoma" w:hAnsi="Tahoma" w:cs="Tahoma"/>
          <w:b/>
          <w:bCs/>
          <w:sz w:val="18"/>
          <w:szCs w:val="18"/>
          <w:lang w:val="pt-BR"/>
        </w:rPr>
        <w:t>”.</w:t>
      </w:r>
    </w:p>
    <w:p w14:paraId="7A0F3840" w14:textId="77777777" w:rsidR="00FB64B9" w:rsidRPr="00FB64B9" w:rsidRDefault="00FB64B9" w:rsidP="00FB64B9">
      <w:pPr>
        <w:spacing w:after="0" w:line="240" w:lineRule="auto"/>
        <w:jc w:val="both"/>
        <w:rPr>
          <w:rFonts w:ascii="Tahoma" w:hAnsi="Tahoma" w:cs="Tahoma"/>
          <w:b/>
          <w:bCs/>
          <w:sz w:val="18"/>
          <w:szCs w:val="18"/>
          <w:lang w:val="pt-BR"/>
        </w:rPr>
      </w:pPr>
    </w:p>
    <w:p w14:paraId="34EDF4C6" w14:textId="77777777" w:rsidR="00FB64B9" w:rsidRPr="00FB64B9" w:rsidRDefault="00FB64B9" w:rsidP="00FB64B9">
      <w:pPr>
        <w:tabs>
          <w:tab w:val="left" w:pos="-645"/>
        </w:tabs>
        <w:suppressAutoHyphens/>
        <w:spacing w:after="0" w:line="240" w:lineRule="auto"/>
        <w:jc w:val="both"/>
        <w:rPr>
          <w:rFonts w:ascii="Tahoma" w:eastAsia="Times New Roman" w:hAnsi="Tahoma" w:cs="Tahoma"/>
          <w:b/>
          <w:sz w:val="18"/>
          <w:szCs w:val="18"/>
          <w:lang w:val="es-ES_tradnl" w:eastAsia="ar-SA"/>
        </w:rPr>
      </w:pPr>
      <w:r w:rsidRPr="00FB64B9">
        <w:rPr>
          <w:rFonts w:ascii="Tahoma" w:eastAsia="Times New Roman" w:hAnsi="Tahoma" w:cs="Tahoma"/>
          <w:b/>
          <w:sz w:val="18"/>
          <w:szCs w:val="18"/>
          <w:lang w:val="es-ES_tradnl" w:eastAsia="ar-SA"/>
        </w:rPr>
        <w:t>En caso de que el oferente sea un compromiso de asociación o consorcio, cada uno de los miembros deberá tener mínimo el 30% de la participación dentro del Consorcio. En caso de presentarse el oferente como compromiso de asociación o consorcio, el mismo deberá cumplir con los requisitos establecidos en la Resolución Nro. RE-SERCOP-2016-0000072.</w:t>
      </w:r>
    </w:p>
    <w:p w14:paraId="1F61F4EE" w14:textId="77777777" w:rsidR="007E234E" w:rsidRPr="00FB64B9" w:rsidRDefault="007E234E" w:rsidP="00C86BD0">
      <w:pPr>
        <w:tabs>
          <w:tab w:val="left" w:pos="-540"/>
        </w:tabs>
        <w:suppressAutoHyphens/>
        <w:spacing w:after="0" w:line="240" w:lineRule="auto"/>
        <w:jc w:val="both"/>
        <w:rPr>
          <w:rFonts w:ascii="Tahoma" w:eastAsia="Times New Roman" w:hAnsi="Tahoma" w:cs="Tahoma"/>
          <w:spacing w:val="-2"/>
          <w:sz w:val="18"/>
          <w:szCs w:val="18"/>
          <w:lang w:eastAsia="hi-IN" w:bidi="hi-IN"/>
        </w:rPr>
      </w:pPr>
    </w:p>
    <w:p w14:paraId="0BFE1B7E" w14:textId="36D2C555" w:rsidR="00C86BD0" w:rsidRPr="00FB64B9" w:rsidRDefault="00C86BD0" w:rsidP="00C86BD0">
      <w:pPr>
        <w:tabs>
          <w:tab w:val="left" w:pos="-540"/>
        </w:tabs>
        <w:suppressAutoHyphens/>
        <w:spacing w:after="0" w:line="240" w:lineRule="auto"/>
        <w:jc w:val="both"/>
        <w:rPr>
          <w:rFonts w:ascii="Tahoma" w:hAnsi="Tahoma" w:cs="Tahoma"/>
          <w:spacing w:val="-3"/>
          <w:sz w:val="18"/>
          <w:szCs w:val="18"/>
        </w:rPr>
      </w:pPr>
      <w:r w:rsidRPr="00FB64B9">
        <w:rPr>
          <w:rFonts w:ascii="Tahoma" w:eastAsia="Times New Roman" w:hAnsi="Tahoma" w:cs="Tahoma"/>
          <w:spacing w:val="-2"/>
          <w:sz w:val="18"/>
          <w:szCs w:val="18"/>
          <w:lang w:eastAsia="hi-IN" w:bidi="hi-IN"/>
        </w:rPr>
        <w:t xml:space="preserve">El presupuesto referencial es de </w:t>
      </w:r>
      <w:r w:rsidR="00640EEA" w:rsidRPr="00FB64B9">
        <w:rPr>
          <w:rFonts w:ascii="Tahoma" w:hAnsi="Tahoma" w:cs="Tahoma"/>
          <w:b/>
          <w:spacing w:val="-2"/>
          <w:sz w:val="18"/>
          <w:szCs w:val="18"/>
        </w:rPr>
        <w:t xml:space="preserve">USD </w:t>
      </w:r>
      <w:r w:rsidR="00EB6C73" w:rsidRPr="00FB64B9">
        <w:rPr>
          <w:rFonts w:ascii="Tahoma" w:hAnsi="Tahoma" w:cs="Tahoma"/>
          <w:b/>
          <w:spacing w:val="-2"/>
          <w:sz w:val="18"/>
          <w:szCs w:val="18"/>
        </w:rPr>
        <w:t>$</w:t>
      </w:r>
      <w:r w:rsidR="00E01A73" w:rsidRPr="00FB64B9">
        <w:rPr>
          <w:rFonts w:ascii="Tahoma" w:hAnsi="Tahoma" w:cs="Tahoma"/>
          <w:b/>
          <w:spacing w:val="-2"/>
          <w:sz w:val="18"/>
          <w:szCs w:val="18"/>
        </w:rPr>
        <w:t>17</w:t>
      </w:r>
      <w:r w:rsidR="00EB6C73" w:rsidRPr="00FB64B9">
        <w:rPr>
          <w:rFonts w:ascii="Tahoma" w:hAnsi="Tahoma" w:cs="Tahoma"/>
          <w:b/>
          <w:spacing w:val="-2"/>
          <w:sz w:val="18"/>
          <w:szCs w:val="18"/>
        </w:rPr>
        <w:t>’</w:t>
      </w:r>
      <w:r w:rsidR="00E01A73" w:rsidRPr="00FB64B9">
        <w:rPr>
          <w:rFonts w:ascii="Tahoma" w:hAnsi="Tahoma" w:cs="Tahoma"/>
          <w:b/>
          <w:spacing w:val="-2"/>
          <w:sz w:val="18"/>
          <w:szCs w:val="18"/>
        </w:rPr>
        <w:t>604,358.33</w:t>
      </w:r>
      <w:r w:rsidR="008F0710" w:rsidRPr="00FB64B9">
        <w:rPr>
          <w:rFonts w:ascii="Tahoma" w:hAnsi="Tahoma" w:cs="Tahoma"/>
          <w:b/>
          <w:spacing w:val="-2"/>
          <w:sz w:val="18"/>
          <w:szCs w:val="18"/>
        </w:rPr>
        <w:t xml:space="preserve"> (</w:t>
      </w:r>
      <w:r w:rsidR="00EB6C73" w:rsidRPr="00FB64B9">
        <w:rPr>
          <w:rFonts w:ascii="Tahoma" w:hAnsi="Tahoma" w:cs="Tahoma"/>
          <w:b/>
          <w:spacing w:val="-2"/>
          <w:sz w:val="18"/>
          <w:szCs w:val="18"/>
        </w:rPr>
        <w:t>DIECISIETE MILLONES SEISCIENTOS CUATRO MIL TRESCIENTOS CINCUENTA Y OCHO CON</w:t>
      </w:r>
      <w:r w:rsidR="00E01A73" w:rsidRPr="00FB64B9">
        <w:rPr>
          <w:rFonts w:ascii="Tahoma" w:hAnsi="Tahoma" w:cs="Tahoma"/>
          <w:b/>
          <w:spacing w:val="-2"/>
          <w:sz w:val="18"/>
          <w:szCs w:val="18"/>
        </w:rPr>
        <w:t xml:space="preserve"> 33</w:t>
      </w:r>
      <w:r w:rsidR="00254958" w:rsidRPr="00FB64B9">
        <w:rPr>
          <w:rFonts w:ascii="Tahoma" w:hAnsi="Tahoma" w:cs="Tahoma"/>
          <w:b/>
          <w:spacing w:val="-2"/>
          <w:sz w:val="18"/>
          <w:szCs w:val="18"/>
        </w:rPr>
        <w:t xml:space="preserve">/100 DÓLARES DE LOS ESTADOS UNIDOS DE AMÉRICA) sin incluir IVA </w:t>
      </w:r>
      <w:r w:rsidRPr="00FB64B9">
        <w:rPr>
          <w:rFonts w:ascii="Tahoma" w:eastAsia="Times New Roman" w:hAnsi="Tahoma" w:cs="Tahoma"/>
          <w:spacing w:val="-2"/>
          <w:sz w:val="18"/>
          <w:szCs w:val="18"/>
          <w:lang w:eastAsia="hi-IN" w:bidi="hi-IN"/>
        </w:rPr>
        <w:t>y el plazo estimado para la ejecución del contrato es</w:t>
      </w:r>
      <w:r w:rsidR="00EB6C73" w:rsidRPr="00FB64B9">
        <w:rPr>
          <w:rFonts w:ascii="Tahoma" w:eastAsia="Times New Roman" w:hAnsi="Tahoma" w:cs="Tahoma"/>
          <w:spacing w:val="-2"/>
          <w:sz w:val="18"/>
          <w:szCs w:val="18"/>
          <w:lang w:eastAsia="hi-IN" w:bidi="hi-IN"/>
        </w:rPr>
        <w:t xml:space="preserve"> de</w:t>
      </w:r>
      <w:r w:rsidR="00254958" w:rsidRPr="00FB64B9">
        <w:rPr>
          <w:rFonts w:ascii="Tahoma" w:eastAsia="Times New Roman" w:hAnsi="Tahoma" w:cs="Tahoma"/>
          <w:b/>
          <w:bCs/>
          <w:spacing w:val="-2"/>
          <w:sz w:val="18"/>
          <w:szCs w:val="18"/>
          <w:lang w:eastAsia="hi-IN" w:bidi="hi-IN"/>
        </w:rPr>
        <w:t xml:space="preserve"> </w:t>
      </w:r>
      <w:r w:rsidR="008240E0" w:rsidRPr="00FB64B9">
        <w:rPr>
          <w:rFonts w:ascii="Tahoma" w:eastAsia="Times New Roman" w:hAnsi="Tahoma" w:cs="Tahoma"/>
          <w:b/>
          <w:spacing w:val="-2"/>
          <w:sz w:val="18"/>
          <w:szCs w:val="18"/>
          <w:lang w:val="es-ES" w:eastAsia="es-EC"/>
        </w:rPr>
        <w:t>QUINIENTOS CUARENTA (540) DÍAS</w:t>
      </w:r>
      <w:r w:rsidR="00640EEA" w:rsidRPr="00FB64B9">
        <w:rPr>
          <w:rFonts w:ascii="Tahoma" w:hAnsi="Tahoma" w:cs="Tahoma"/>
          <w:bCs/>
          <w:sz w:val="18"/>
          <w:szCs w:val="18"/>
        </w:rPr>
        <w:t>,</w:t>
      </w:r>
      <w:r w:rsidR="00640EEA" w:rsidRPr="00FB64B9">
        <w:rPr>
          <w:rFonts w:ascii="Tahoma" w:eastAsia="Times New Roman" w:hAnsi="Tahoma" w:cs="Tahoma"/>
          <w:spacing w:val="-2"/>
          <w:sz w:val="18"/>
          <w:szCs w:val="18"/>
          <w:lang w:eastAsia="hi-IN" w:bidi="hi-IN"/>
        </w:rPr>
        <w:t xml:space="preserve"> </w:t>
      </w:r>
      <w:r w:rsidR="00640EEA" w:rsidRPr="00FB64B9">
        <w:rPr>
          <w:rFonts w:ascii="Tahoma" w:hAnsi="Tahoma" w:cs="Tahoma"/>
          <w:spacing w:val="-3"/>
          <w:sz w:val="18"/>
          <w:szCs w:val="18"/>
        </w:rPr>
        <w:t>contados a partir de la fecha de notificación de que el anticipo se encuentra disponible.</w:t>
      </w:r>
    </w:p>
    <w:p w14:paraId="2E7159C3" w14:textId="77777777" w:rsidR="00640EEA" w:rsidRPr="00FB64B9" w:rsidRDefault="00640EEA" w:rsidP="00C86BD0">
      <w:pPr>
        <w:tabs>
          <w:tab w:val="left" w:pos="-540"/>
        </w:tabs>
        <w:suppressAutoHyphens/>
        <w:spacing w:after="0" w:line="240" w:lineRule="auto"/>
        <w:jc w:val="both"/>
        <w:rPr>
          <w:rFonts w:ascii="Tahoma" w:eastAsia="Times New Roman" w:hAnsi="Tahoma" w:cs="Tahoma"/>
          <w:spacing w:val="-2"/>
          <w:sz w:val="18"/>
          <w:szCs w:val="18"/>
          <w:lang w:eastAsia="hi-IN" w:bidi="hi-IN"/>
        </w:rPr>
      </w:pPr>
    </w:p>
    <w:p w14:paraId="4D8D4F07" w14:textId="5B9CED38" w:rsidR="00C86BD0" w:rsidRPr="00FB64B9" w:rsidRDefault="00C86BD0" w:rsidP="00C86BD0">
      <w:pPr>
        <w:tabs>
          <w:tab w:val="left" w:pos="-540"/>
        </w:tabs>
        <w:suppressAutoHyphens/>
        <w:spacing w:after="0" w:line="240" w:lineRule="auto"/>
        <w:jc w:val="both"/>
        <w:rPr>
          <w:rFonts w:ascii="Tahoma" w:eastAsia="Times New Roman" w:hAnsi="Tahoma" w:cs="Tahoma"/>
          <w:spacing w:val="-2"/>
          <w:sz w:val="18"/>
          <w:szCs w:val="18"/>
          <w:lang w:eastAsia="hi-IN" w:bidi="hi-IN"/>
        </w:rPr>
      </w:pPr>
      <w:r w:rsidRPr="00FB64B9">
        <w:rPr>
          <w:rFonts w:ascii="Tahoma" w:eastAsia="Times New Roman" w:hAnsi="Tahoma" w:cs="Tahoma"/>
          <w:spacing w:val="-2"/>
          <w:sz w:val="18"/>
          <w:szCs w:val="18"/>
          <w:lang w:eastAsia="hi-IN" w:bidi="hi-IN"/>
        </w:rPr>
        <w:t>Las condiciones de esta convocatoria son las siguientes:</w:t>
      </w:r>
      <w:r w:rsidR="004D5722" w:rsidRPr="00FB64B9">
        <w:rPr>
          <w:rFonts w:ascii="Tahoma" w:eastAsia="Times New Roman" w:hAnsi="Tahoma" w:cs="Tahoma"/>
          <w:spacing w:val="-2"/>
          <w:sz w:val="18"/>
          <w:szCs w:val="18"/>
          <w:lang w:eastAsia="hi-IN" w:bidi="hi-IN"/>
        </w:rPr>
        <w:t xml:space="preserve"> </w:t>
      </w:r>
    </w:p>
    <w:p w14:paraId="411D9A6E" w14:textId="77777777" w:rsidR="00923CB2" w:rsidRPr="00FB64B9" w:rsidRDefault="00923CB2" w:rsidP="00C86BD0">
      <w:pPr>
        <w:tabs>
          <w:tab w:val="left" w:pos="-540"/>
        </w:tabs>
        <w:suppressAutoHyphens/>
        <w:spacing w:after="0" w:line="240" w:lineRule="auto"/>
        <w:jc w:val="both"/>
        <w:rPr>
          <w:rFonts w:ascii="Tahoma" w:eastAsia="Times New Roman" w:hAnsi="Tahoma" w:cs="Tahoma"/>
          <w:spacing w:val="-2"/>
          <w:sz w:val="18"/>
          <w:szCs w:val="18"/>
          <w:lang w:eastAsia="hi-IN" w:bidi="hi-IN"/>
        </w:rPr>
      </w:pPr>
    </w:p>
    <w:p w14:paraId="27BA5477" w14:textId="58583980" w:rsidR="00923CB2" w:rsidRPr="00FB64B9" w:rsidRDefault="003B518F" w:rsidP="00F10FC5">
      <w:pPr>
        <w:numPr>
          <w:ilvl w:val="0"/>
          <w:numId w:val="13"/>
        </w:numPr>
        <w:tabs>
          <w:tab w:val="left" w:pos="709"/>
        </w:tabs>
        <w:suppressAutoHyphens/>
        <w:spacing w:after="0" w:line="240" w:lineRule="auto"/>
        <w:jc w:val="both"/>
        <w:rPr>
          <w:rFonts w:ascii="Tahoma" w:hAnsi="Tahoma" w:cs="Tahoma"/>
          <w:spacing w:val="-2"/>
          <w:sz w:val="18"/>
          <w:szCs w:val="18"/>
        </w:rPr>
      </w:pPr>
      <w:r w:rsidRPr="00FB64B9">
        <w:rPr>
          <w:rFonts w:ascii="Tahoma" w:hAnsi="Tahoma" w:cs="Tahoma"/>
          <w:spacing w:val="-2"/>
          <w:sz w:val="18"/>
          <w:szCs w:val="18"/>
        </w:rPr>
        <w:t xml:space="preserve">Los </w:t>
      </w:r>
      <w:r w:rsidR="00923CB2" w:rsidRPr="00FB64B9">
        <w:rPr>
          <w:rFonts w:ascii="Tahoma" w:hAnsi="Tahoma" w:cs="Tahoma"/>
          <w:spacing w:val="-2"/>
          <w:sz w:val="18"/>
          <w:szCs w:val="18"/>
        </w:rPr>
        <w:t>pliego</w:t>
      </w:r>
      <w:r w:rsidRPr="00FB64B9">
        <w:rPr>
          <w:rFonts w:ascii="Tahoma" w:hAnsi="Tahoma" w:cs="Tahoma"/>
          <w:spacing w:val="-2"/>
          <w:sz w:val="18"/>
          <w:szCs w:val="18"/>
        </w:rPr>
        <w:t>s</w:t>
      </w:r>
      <w:r w:rsidR="00923CB2" w:rsidRPr="00FB64B9">
        <w:rPr>
          <w:rFonts w:ascii="Tahoma" w:hAnsi="Tahoma" w:cs="Tahoma"/>
          <w:spacing w:val="-2"/>
          <w:sz w:val="18"/>
          <w:szCs w:val="18"/>
        </w:rPr>
        <w:t xml:space="preserve"> está</w:t>
      </w:r>
      <w:r w:rsidRPr="00FB64B9">
        <w:rPr>
          <w:rFonts w:ascii="Tahoma" w:hAnsi="Tahoma" w:cs="Tahoma"/>
          <w:spacing w:val="-2"/>
          <w:sz w:val="18"/>
          <w:szCs w:val="18"/>
        </w:rPr>
        <w:t>n</w:t>
      </w:r>
      <w:r w:rsidR="00923CB2" w:rsidRPr="00FB64B9">
        <w:rPr>
          <w:rFonts w:ascii="Tahoma" w:hAnsi="Tahoma" w:cs="Tahoma"/>
          <w:spacing w:val="-2"/>
          <w:sz w:val="18"/>
          <w:szCs w:val="18"/>
        </w:rPr>
        <w:t xml:space="preserve"> disponible</w:t>
      </w:r>
      <w:r w:rsidRPr="00FB64B9">
        <w:rPr>
          <w:rFonts w:ascii="Tahoma" w:hAnsi="Tahoma" w:cs="Tahoma"/>
          <w:spacing w:val="-2"/>
          <w:sz w:val="18"/>
          <w:szCs w:val="18"/>
        </w:rPr>
        <w:t>s</w:t>
      </w:r>
      <w:r w:rsidR="00923CB2" w:rsidRPr="00FB64B9">
        <w:rPr>
          <w:rFonts w:ascii="Tahoma" w:hAnsi="Tahoma" w:cs="Tahoma"/>
          <w:spacing w:val="-2"/>
          <w:sz w:val="18"/>
          <w:szCs w:val="18"/>
        </w:rPr>
        <w:t xml:space="preserve">, sin ningún costo, en el </w:t>
      </w:r>
      <w:r w:rsidR="00DF0D97" w:rsidRPr="00FB64B9">
        <w:rPr>
          <w:rFonts w:ascii="Tahoma" w:hAnsi="Tahoma" w:cs="Tahoma"/>
          <w:spacing w:val="-2"/>
          <w:sz w:val="18"/>
          <w:szCs w:val="18"/>
        </w:rPr>
        <w:t>portal web de la</w:t>
      </w:r>
      <w:r w:rsidR="00EC36BE" w:rsidRPr="00FB64B9">
        <w:rPr>
          <w:rFonts w:ascii="Tahoma" w:hAnsi="Tahoma" w:cs="Tahoma"/>
          <w:spacing w:val="-2"/>
          <w:sz w:val="18"/>
          <w:szCs w:val="18"/>
        </w:rPr>
        <w:t xml:space="preserve"> M.I. Municipalidad de Guayaquil </w:t>
      </w:r>
      <w:r w:rsidR="00EC36BE" w:rsidRPr="00FB64B9">
        <w:rPr>
          <w:rFonts w:ascii="Tahoma" w:hAnsi="Tahoma" w:cs="Tahoma"/>
          <w:spacing w:val="-2"/>
          <w:sz w:val="18"/>
          <w:szCs w:val="18"/>
          <w:u w:val="single"/>
        </w:rPr>
        <w:t>www.guayaquil.gob.ec</w:t>
      </w:r>
      <w:r w:rsidR="00EC36BE" w:rsidRPr="00FB64B9">
        <w:rPr>
          <w:rFonts w:ascii="Tahoma" w:hAnsi="Tahoma" w:cs="Tahoma"/>
          <w:spacing w:val="-2"/>
          <w:sz w:val="18"/>
          <w:szCs w:val="18"/>
        </w:rPr>
        <w:t xml:space="preserve"> así como en las oficinas de la </w:t>
      </w:r>
      <w:r w:rsidR="00065BC5" w:rsidRPr="00FB64B9">
        <w:rPr>
          <w:rFonts w:ascii="Tahoma" w:hAnsi="Tahoma" w:cs="Tahoma"/>
          <w:spacing w:val="-2"/>
          <w:sz w:val="18"/>
          <w:szCs w:val="18"/>
        </w:rPr>
        <w:t>Unidad de Contratación Pública</w:t>
      </w:r>
      <w:r w:rsidR="00EC36BE" w:rsidRPr="00FB64B9">
        <w:rPr>
          <w:rFonts w:ascii="Tahoma" w:hAnsi="Tahoma" w:cs="Tahoma"/>
          <w:spacing w:val="-2"/>
          <w:sz w:val="18"/>
          <w:szCs w:val="18"/>
        </w:rPr>
        <w:t xml:space="preserve"> de la M.I. Municipalidad de Guayaquil, ubicada en el </w:t>
      </w:r>
      <w:r w:rsidR="00065BC5" w:rsidRPr="00FB64B9">
        <w:rPr>
          <w:rFonts w:ascii="Tahoma" w:hAnsi="Tahoma" w:cs="Tahoma"/>
          <w:spacing w:val="-2"/>
          <w:sz w:val="18"/>
          <w:szCs w:val="18"/>
        </w:rPr>
        <w:t xml:space="preserve">primer </w:t>
      </w:r>
      <w:r w:rsidR="00EC36BE" w:rsidRPr="00FB64B9">
        <w:rPr>
          <w:rFonts w:ascii="Tahoma" w:hAnsi="Tahoma" w:cs="Tahoma"/>
          <w:spacing w:val="-2"/>
          <w:sz w:val="18"/>
          <w:szCs w:val="18"/>
        </w:rPr>
        <w:t>piso del Palacio Municipal, en las calles Pichincha</w:t>
      </w:r>
      <w:r w:rsidR="00FB64B9">
        <w:rPr>
          <w:rFonts w:ascii="Tahoma" w:hAnsi="Tahoma" w:cs="Tahoma"/>
          <w:spacing w:val="-2"/>
          <w:sz w:val="18"/>
          <w:szCs w:val="18"/>
        </w:rPr>
        <w:t xml:space="preserve"> #</w:t>
      </w:r>
      <w:r w:rsidR="00EC36BE" w:rsidRPr="00FB64B9">
        <w:rPr>
          <w:rFonts w:ascii="Tahoma" w:hAnsi="Tahoma" w:cs="Tahoma"/>
          <w:spacing w:val="-2"/>
          <w:sz w:val="18"/>
          <w:szCs w:val="18"/>
        </w:rPr>
        <w:t xml:space="preserve"> 605 y Clemente Ballén de esta ciudad de Guayaquil. Ú</w:t>
      </w:r>
      <w:r w:rsidR="00923CB2" w:rsidRPr="00FB64B9">
        <w:rPr>
          <w:rFonts w:ascii="Tahoma" w:hAnsi="Tahoma" w:cs="Tahoma"/>
          <w:spacing w:val="-2"/>
          <w:sz w:val="18"/>
          <w:szCs w:val="18"/>
        </w:rPr>
        <w:t>nicamente el oferente que resulte adjudicado, una vez recibida la notificación de la adjudicación, pagará a la entidad el valor de</w:t>
      </w:r>
      <w:r w:rsidR="00923CB2" w:rsidRPr="00FB64B9">
        <w:rPr>
          <w:rFonts w:ascii="Tahoma" w:hAnsi="Tahoma" w:cs="Tahoma"/>
          <w:i/>
          <w:spacing w:val="-2"/>
          <w:sz w:val="18"/>
          <w:szCs w:val="18"/>
        </w:rPr>
        <w:t xml:space="preserve"> </w:t>
      </w:r>
      <w:r w:rsidR="000C0128" w:rsidRPr="00FB64B9">
        <w:rPr>
          <w:rFonts w:ascii="Tahoma" w:eastAsia="Times New Roman" w:hAnsi="Tahoma" w:cs="Tahoma"/>
          <w:b/>
          <w:spacing w:val="-2"/>
          <w:sz w:val="18"/>
          <w:szCs w:val="18"/>
          <w:lang w:eastAsia="hi-IN" w:bidi="hi-IN"/>
        </w:rPr>
        <w:t>USD $6</w:t>
      </w:r>
      <w:r w:rsidR="00923CB2" w:rsidRPr="00FB64B9">
        <w:rPr>
          <w:rFonts w:ascii="Tahoma" w:eastAsia="Times New Roman" w:hAnsi="Tahoma" w:cs="Tahoma"/>
          <w:b/>
          <w:spacing w:val="-2"/>
          <w:sz w:val="18"/>
          <w:szCs w:val="18"/>
          <w:lang w:eastAsia="hi-IN" w:bidi="hi-IN"/>
        </w:rPr>
        <w:t>00.00 (</w:t>
      </w:r>
      <w:r w:rsidR="000C0128" w:rsidRPr="00FB64B9">
        <w:rPr>
          <w:rFonts w:ascii="Tahoma" w:hAnsi="Tahoma" w:cs="Tahoma"/>
          <w:b/>
          <w:spacing w:val="-2"/>
          <w:sz w:val="18"/>
          <w:szCs w:val="18"/>
        </w:rPr>
        <w:t>SEISCIENTOS</w:t>
      </w:r>
      <w:r w:rsidR="00DE36BE" w:rsidRPr="00FB64B9">
        <w:rPr>
          <w:rFonts w:ascii="Tahoma" w:hAnsi="Tahoma" w:cs="Tahoma"/>
          <w:b/>
          <w:spacing w:val="-2"/>
          <w:sz w:val="18"/>
          <w:szCs w:val="18"/>
        </w:rPr>
        <w:t xml:space="preserve"> </w:t>
      </w:r>
      <w:r w:rsidR="00923CB2" w:rsidRPr="00FB64B9">
        <w:rPr>
          <w:rFonts w:ascii="Tahoma" w:hAnsi="Tahoma" w:cs="Tahoma"/>
          <w:b/>
          <w:spacing w:val="-2"/>
          <w:sz w:val="18"/>
          <w:szCs w:val="18"/>
        </w:rPr>
        <w:t xml:space="preserve">CON 00/100 DÓLARES DE LOS ESTADOS UNIDOS DE AMÉRICA), </w:t>
      </w:r>
      <w:r w:rsidR="00923CB2" w:rsidRPr="00FB64B9">
        <w:rPr>
          <w:rFonts w:ascii="Tahoma" w:hAnsi="Tahoma" w:cs="Tahoma"/>
          <w:spacing w:val="-2"/>
          <w:sz w:val="18"/>
          <w:szCs w:val="18"/>
        </w:rPr>
        <w:t>de conformidad con lo previsto en el inciso 4 del artículo 31 de la Ley Orgánica del Sistema Nacional de Contratación Pública –LOSNCP.</w:t>
      </w:r>
      <w:r w:rsidR="00923CB2" w:rsidRPr="00FB64B9" w:rsidDel="00255E05">
        <w:rPr>
          <w:rFonts w:ascii="Tahoma" w:hAnsi="Tahoma" w:cs="Tahoma"/>
          <w:spacing w:val="-2"/>
          <w:sz w:val="18"/>
          <w:szCs w:val="18"/>
        </w:rPr>
        <w:t xml:space="preserve"> </w:t>
      </w:r>
      <w:r w:rsidR="00923CB2" w:rsidRPr="00FB64B9">
        <w:rPr>
          <w:rFonts w:ascii="Tahoma" w:hAnsi="Tahoma" w:cs="Tahoma"/>
          <w:spacing w:val="-2"/>
          <w:sz w:val="18"/>
          <w:szCs w:val="18"/>
        </w:rPr>
        <w:t xml:space="preserve"> </w:t>
      </w:r>
    </w:p>
    <w:p w14:paraId="32471F4A" w14:textId="77777777" w:rsidR="00923CB2" w:rsidRPr="00FB64B9" w:rsidRDefault="00923CB2" w:rsidP="00923CB2">
      <w:pPr>
        <w:tabs>
          <w:tab w:val="left" w:pos="0"/>
        </w:tabs>
        <w:suppressAutoHyphens/>
        <w:spacing w:after="0" w:line="240" w:lineRule="auto"/>
        <w:jc w:val="both"/>
        <w:rPr>
          <w:rFonts w:ascii="Tahoma" w:eastAsia="Times New Roman" w:hAnsi="Tahoma" w:cs="Tahoma"/>
          <w:spacing w:val="-2"/>
          <w:sz w:val="18"/>
          <w:szCs w:val="18"/>
          <w:lang w:eastAsia="hi-IN" w:bidi="hi-IN"/>
        </w:rPr>
      </w:pPr>
    </w:p>
    <w:p w14:paraId="6D882D5A" w14:textId="1C2997A2" w:rsidR="00923CB2" w:rsidRPr="00FB64B9" w:rsidRDefault="00923CB2" w:rsidP="00F10FC5">
      <w:pPr>
        <w:numPr>
          <w:ilvl w:val="0"/>
          <w:numId w:val="13"/>
        </w:numPr>
        <w:tabs>
          <w:tab w:val="left" w:pos="0"/>
        </w:tabs>
        <w:suppressAutoHyphens/>
        <w:spacing w:after="0" w:line="240" w:lineRule="auto"/>
        <w:jc w:val="both"/>
        <w:rPr>
          <w:rFonts w:ascii="Tahoma" w:hAnsi="Tahoma" w:cs="Tahoma"/>
          <w:sz w:val="18"/>
          <w:szCs w:val="18"/>
        </w:rPr>
      </w:pPr>
      <w:r w:rsidRPr="00FB64B9">
        <w:rPr>
          <w:rFonts w:ascii="Tahoma" w:hAnsi="Tahoma" w:cs="Tahoma"/>
          <w:spacing w:val="-2"/>
          <w:sz w:val="18"/>
          <w:szCs w:val="18"/>
        </w:rPr>
        <w:t xml:space="preserve">Los interesados podrán formular preguntas en el término (máximo de </w:t>
      </w:r>
      <w:r w:rsidR="00296A9F" w:rsidRPr="00FB64B9">
        <w:rPr>
          <w:rFonts w:ascii="Tahoma" w:hAnsi="Tahoma" w:cs="Tahoma"/>
          <w:spacing w:val="-2"/>
          <w:sz w:val="18"/>
          <w:szCs w:val="18"/>
        </w:rPr>
        <w:t>14</w:t>
      </w:r>
      <w:r w:rsidRPr="00FB64B9">
        <w:rPr>
          <w:rFonts w:ascii="Tahoma" w:hAnsi="Tahoma" w:cs="Tahoma"/>
          <w:spacing w:val="-2"/>
          <w:sz w:val="18"/>
          <w:szCs w:val="18"/>
        </w:rPr>
        <w:t xml:space="preserve"> días) contados a partir de la fecha de publicación,</w:t>
      </w:r>
      <w:r w:rsidR="00E6159C" w:rsidRPr="00FB64B9">
        <w:rPr>
          <w:rFonts w:ascii="Tahoma" w:hAnsi="Tahoma" w:cs="Tahoma"/>
          <w:spacing w:val="-2"/>
          <w:sz w:val="18"/>
          <w:szCs w:val="18"/>
        </w:rPr>
        <w:t xml:space="preserve"> por escrito o al correo electrónico </w:t>
      </w:r>
      <w:r w:rsidR="00065BC5" w:rsidRPr="00FB64B9">
        <w:rPr>
          <w:rFonts w:ascii="Tahoma" w:hAnsi="Tahoma" w:cs="Tahoma"/>
          <w:spacing w:val="-2"/>
          <w:sz w:val="18"/>
          <w:szCs w:val="18"/>
          <w:u w:val="single"/>
        </w:rPr>
        <w:t>romtoric</w:t>
      </w:r>
      <w:r w:rsidR="00E6159C" w:rsidRPr="00FB64B9">
        <w:rPr>
          <w:rFonts w:ascii="Tahoma" w:hAnsi="Tahoma" w:cs="Tahoma"/>
          <w:spacing w:val="-2"/>
          <w:sz w:val="18"/>
          <w:szCs w:val="18"/>
          <w:u w:val="single"/>
        </w:rPr>
        <w:t>@guayaquil.gov.ec</w:t>
      </w:r>
      <w:r w:rsidRPr="00FB64B9">
        <w:rPr>
          <w:rFonts w:ascii="Tahoma" w:hAnsi="Tahoma" w:cs="Tahoma"/>
          <w:spacing w:val="-2"/>
          <w:sz w:val="18"/>
          <w:szCs w:val="18"/>
        </w:rPr>
        <w:t xml:space="preserve">. </w:t>
      </w:r>
      <w:r w:rsidR="00C86BD0" w:rsidRPr="00FB64B9">
        <w:rPr>
          <w:rFonts w:ascii="Tahoma" w:eastAsia="Times New Roman" w:hAnsi="Tahoma" w:cs="Tahoma"/>
          <w:spacing w:val="-2"/>
          <w:sz w:val="18"/>
          <w:szCs w:val="18"/>
          <w:lang w:eastAsia="hi-IN" w:bidi="hi-IN"/>
        </w:rPr>
        <w:t>La Comisión Técnica absolverá obligatoriamente todas</w:t>
      </w:r>
      <w:r w:rsidR="00C86BD0" w:rsidRPr="00FB64B9">
        <w:rPr>
          <w:rFonts w:ascii="Tahoma" w:eastAsia="Times New Roman" w:hAnsi="Tahoma" w:cs="Tahoma"/>
          <w:b/>
          <w:bCs/>
          <w:spacing w:val="-2"/>
          <w:sz w:val="18"/>
          <w:szCs w:val="18"/>
          <w:lang w:eastAsia="hi-IN" w:bidi="hi-IN"/>
        </w:rPr>
        <w:t xml:space="preserve"> </w:t>
      </w:r>
      <w:r w:rsidR="00C86BD0" w:rsidRPr="00FB64B9">
        <w:rPr>
          <w:rFonts w:ascii="Tahoma" w:eastAsia="Times New Roman" w:hAnsi="Tahoma" w:cs="Tahoma"/>
          <w:spacing w:val="-2"/>
          <w:sz w:val="18"/>
          <w:szCs w:val="18"/>
          <w:lang w:eastAsia="hi-IN" w:bidi="hi-IN"/>
        </w:rPr>
        <w:t xml:space="preserve">las preguntas y realizará las aclaraciones necesarias, </w:t>
      </w:r>
      <w:r w:rsidRPr="00FB64B9">
        <w:rPr>
          <w:rFonts w:ascii="Tahoma" w:hAnsi="Tahoma" w:cs="Tahoma"/>
          <w:spacing w:val="-2"/>
          <w:sz w:val="18"/>
          <w:szCs w:val="18"/>
        </w:rPr>
        <w:t>en un término (máximo de 6 días) subsiguientes a la conclusión del período establecido para formular preguntas y aclaraciones</w:t>
      </w:r>
      <w:r w:rsidR="00E6159C" w:rsidRPr="00FB64B9">
        <w:rPr>
          <w:rFonts w:ascii="Tahoma" w:hAnsi="Tahoma" w:cs="Tahoma"/>
          <w:spacing w:val="-2"/>
          <w:sz w:val="18"/>
          <w:szCs w:val="18"/>
        </w:rPr>
        <w:t xml:space="preserve"> en la página web de la institución</w:t>
      </w:r>
      <w:r w:rsidRPr="00FB64B9">
        <w:rPr>
          <w:rFonts w:ascii="Tahoma" w:hAnsi="Tahoma" w:cs="Tahoma"/>
          <w:spacing w:val="-2"/>
          <w:sz w:val="18"/>
          <w:szCs w:val="18"/>
        </w:rPr>
        <w:t>.</w:t>
      </w:r>
    </w:p>
    <w:p w14:paraId="1C40BCE0" w14:textId="77777777" w:rsidR="00C86BD0" w:rsidRPr="00FB64B9" w:rsidRDefault="00C86BD0" w:rsidP="00923CB2">
      <w:pPr>
        <w:tabs>
          <w:tab w:val="left" w:pos="0"/>
        </w:tabs>
        <w:suppressAutoHyphens/>
        <w:spacing w:after="0" w:line="240" w:lineRule="auto"/>
        <w:jc w:val="both"/>
        <w:rPr>
          <w:rFonts w:ascii="Tahoma" w:eastAsia="Times New Roman" w:hAnsi="Tahoma" w:cs="Tahoma"/>
          <w:spacing w:val="-2"/>
          <w:sz w:val="18"/>
          <w:szCs w:val="18"/>
          <w:lang w:eastAsia="hi-IN" w:bidi="hi-IN"/>
        </w:rPr>
      </w:pPr>
    </w:p>
    <w:p w14:paraId="7A9A957E" w14:textId="39D739D0" w:rsidR="004444E6" w:rsidRPr="00FB64B9" w:rsidRDefault="004A0F5A" w:rsidP="00F10FC5">
      <w:pPr>
        <w:pStyle w:val="Prrafodelista"/>
        <w:numPr>
          <w:ilvl w:val="0"/>
          <w:numId w:val="13"/>
        </w:numPr>
        <w:tabs>
          <w:tab w:val="left" w:pos="-540"/>
          <w:tab w:val="left" w:pos="0"/>
        </w:tabs>
        <w:suppressAutoHyphens/>
        <w:spacing w:after="0" w:line="240" w:lineRule="auto"/>
        <w:contextualSpacing w:val="0"/>
        <w:jc w:val="both"/>
        <w:rPr>
          <w:rFonts w:ascii="Tahoma" w:hAnsi="Tahoma" w:cs="Tahoma"/>
          <w:spacing w:val="-2"/>
          <w:sz w:val="18"/>
          <w:szCs w:val="18"/>
        </w:rPr>
      </w:pPr>
      <w:r w:rsidRPr="00FB64B9">
        <w:rPr>
          <w:rFonts w:ascii="Tahoma" w:hAnsi="Tahoma" w:cs="Tahoma"/>
          <w:spacing w:val="-2"/>
          <w:sz w:val="18"/>
          <w:szCs w:val="18"/>
        </w:rPr>
        <w:t xml:space="preserve">La oferta técnica – económica se presentará de forma física debidamente numerada y sumillada </w:t>
      </w:r>
      <w:r w:rsidRPr="00FB64B9">
        <w:rPr>
          <w:rFonts w:ascii="Tahoma" w:eastAsia="Times New Roman" w:hAnsi="Tahoma" w:cs="Tahoma"/>
          <w:spacing w:val="-2"/>
          <w:sz w:val="18"/>
          <w:szCs w:val="18"/>
          <w:lang w:eastAsia="hi-IN" w:bidi="hi-IN"/>
        </w:rPr>
        <w:t xml:space="preserve">en la </w:t>
      </w:r>
      <w:r w:rsidR="00065BC5" w:rsidRPr="00FB64B9">
        <w:rPr>
          <w:rFonts w:ascii="Tahoma" w:eastAsia="Times New Roman" w:hAnsi="Tahoma" w:cs="Tahoma"/>
          <w:spacing w:val="-2"/>
          <w:sz w:val="18"/>
          <w:szCs w:val="18"/>
          <w:lang w:eastAsia="hi-IN" w:bidi="hi-IN"/>
        </w:rPr>
        <w:t>Unidad de Contratación Pública</w:t>
      </w:r>
      <w:r w:rsidRPr="00FB64B9">
        <w:rPr>
          <w:rFonts w:ascii="Tahoma" w:eastAsia="Times New Roman" w:hAnsi="Tahoma" w:cs="Tahoma"/>
          <w:spacing w:val="-2"/>
          <w:sz w:val="18"/>
          <w:szCs w:val="18"/>
          <w:lang w:eastAsia="hi-IN" w:bidi="hi-IN"/>
        </w:rPr>
        <w:t xml:space="preserve">, </w:t>
      </w:r>
      <w:r w:rsidRPr="00FB64B9">
        <w:rPr>
          <w:rFonts w:ascii="Tahoma" w:hAnsi="Tahoma" w:cs="Tahoma"/>
          <w:spacing w:val="-2"/>
          <w:sz w:val="18"/>
          <w:szCs w:val="18"/>
        </w:rPr>
        <w:t xml:space="preserve">ubicada en el </w:t>
      </w:r>
      <w:r w:rsidR="00065BC5" w:rsidRPr="00FB64B9">
        <w:rPr>
          <w:rFonts w:ascii="Tahoma" w:hAnsi="Tahoma" w:cs="Tahoma"/>
          <w:spacing w:val="-2"/>
          <w:sz w:val="18"/>
          <w:szCs w:val="18"/>
        </w:rPr>
        <w:t>primer</w:t>
      </w:r>
      <w:r w:rsidRPr="00FB64B9">
        <w:rPr>
          <w:rFonts w:ascii="Tahoma" w:hAnsi="Tahoma" w:cs="Tahoma"/>
          <w:spacing w:val="-2"/>
          <w:sz w:val="18"/>
          <w:szCs w:val="18"/>
        </w:rPr>
        <w:t xml:space="preserve"> piso del Palacio Municipal, en las calles Pichincha </w:t>
      </w:r>
      <w:r w:rsidR="00FB64B9">
        <w:rPr>
          <w:rFonts w:ascii="Tahoma" w:hAnsi="Tahoma" w:cs="Tahoma"/>
          <w:spacing w:val="-2"/>
          <w:sz w:val="18"/>
          <w:szCs w:val="18"/>
        </w:rPr>
        <w:t xml:space="preserve"># </w:t>
      </w:r>
      <w:r w:rsidRPr="00FB64B9">
        <w:rPr>
          <w:rFonts w:ascii="Tahoma" w:hAnsi="Tahoma" w:cs="Tahoma"/>
          <w:spacing w:val="-2"/>
          <w:sz w:val="18"/>
          <w:szCs w:val="18"/>
        </w:rPr>
        <w:t>605 y Clemente Ballén; hasta la fecha y hora indicada en el calendario del proceso</w:t>
      </w:r>
      <w:r w:rsidRPr="00FB64B9">
        <w:rPr>
          <w:rFonts w:ascii="Tahoma" w:hAnsi="Tahoma" w:cs="Tahoma"/>
          <w:sz w:val="18"/>
          <w:szCs w:val="18"/>
        </w:rPr>
        <w:t xml:space="preserve">.  </w:t>
      </w:r>
      <w:r w:rsidR="004444E6" w:rsidRPr="00FB64B9">
        <w:rPr>
          <w:rFonts w:ascii="Tahoma" w:hAnsi="Tahoma" w:cs="Tahoma"/>
          <w:sz w:val="18"/>
          <w:szCs w:val="18"/>
        </w:rPr>
        <w:t>La apertura de las ofertas se realizará una hora más tarde de la hora prevista para la recepción de las ofertas. El acto de apertura de ofertas será público y se efectuará en</w:t>
      </w:r>
      <w:r w:rsidR="004444E6" w:rsidRPr="00FB64B9">
        <w:rPr>
          <w:rFonts w:ascii="Tahoma" w:hAnsi="Tahoma" w:cs="Tahoma"/>
          <w:spacing w:val="-2"/>
          <w:sz w:val="18"/>
          <w:szCs w:val="18"/>
        </w:rPr>
        <w:t xml:space="preserve"> la </w:t>
      </w:r>
      <w:r w:rsidR="00065BC5" w:rsidRPr="00FB64B9">
        <w:rPr>
          <w:rFonts w:ascii="Tahoma" w:hAnsi="Tahoma" w:cs="Tahoma"/>
          <w:spacing w:val="-2"/>
          <w:sz w:val="18"/>
          <w:szCs w:val="18"/>
        </w:rPr>
        <w:t>Unidad de Contratación Pública</w:t>
      </w:r>
      <w:r w:rsidR="004444E6" w:rsidRPr="00FB64B9">
        <w:rPr>
          <w:rFonts w:ascii="Tahoma" w:hAnsi="Tahoma" w:cs="Tahoma"/>
          <w:spacing w:val="-2"/>
          <w:sz w:val="18"/>
          <w:szCs w:val="18"/>
        </w:rPr>
        <w:t>, ubicada</w:t>
      </w:r>
      <w:r w:rsidR="00EC36BE" w:rsidRPr="00FB64B9">
        <w:rPr>
          <w:rFonts w:ascii="Tahoma" w:hAnsi="Tahoma" w:cs="Tahoma"/>
          <w:spacing w:val="-2"/>
          <w:sz w:val="18"/>
          <w:szCs w:val="18"/>
        </w:rPr>
        <w:t xml:space="preserve"> en el </w:t>
      </w:r>
      <w:r w:rsidR="00065BC5" w:rsidRPr="00FB64B9">
        <w:rPr>
          <w:rFonts w:ascii="Tahoma" w:hAnsi="Tahoma" w:cs="Tahoma"/>
          <w:spacing w:val="-2"/>
          <w:sz w:val="18"/>
          <w:szCs w:val="18"/>
        </w:rPr>
        <w:t>primer</w:t>
      </w:r>
      <w:r w:rsidR="00EC36BE" w:rsidRPr="00FB64B9">
        <w:rPr>
          <w:rFonts w:ascii="Tahoma" w:hAnsi="Tahoma" w:cs="Tahoma"/>
          <w:spacing w:val="-2"/>
          <w:sz w:val="18"/>
          <w:szCs w:val="18"/>
        </w:rPr>
        <w:t xml:space="preserve"> piso del Palacio Municipal</w:t>
      </w:r>
      <w:r w:rsidR="004444E6" w:rsidRPr="00FB64B9">
        <w:rPr>
          <w:rFonts w:ascii="Tahoma" w:hAnsi="Tahoma" w:cs="Tahoma"/>
          <w:spacing w:val="-2"/>
          <w:sz w:val="18"/>
          <w:szCs w:val="18"/>
        </w:rPr>
        <w:t>, en las calles Pichincha 605 y Clemente Ballén.</w:t>
      </w:r>
    </w:p>
    <w:p w14:paraId="176604DA" w14:textId="77777777" w:rsidR="00C86BD0" w:rsidRPr="00FB64B9" w:rsidRDefault="00C86BD0" w:rsidP="007C6C9B">
      <w:pPr>
        <w:tabs>
          <w:tab w:val="left" w:pos="0"/>
        </w:tabs>
        <w:suppressAutoHyphens/>
        <w:spacing w:after="0" w:line="240" w:lineRule="auto"/>
        <w:ind w:left="720"/>
        <w:jc w:val="both"/>
        <w:rPr>
          <w:rFonts w:ascii="Tahoma" w:eastAsia="Times New Roman" w:hAnsi="Tahoma" w:cs="Tahoma"/>
          <w:spacing w:val="-2"/>
          <w:sz w:val="18"/>
          <w:szCs w:val="18"/>
          <w:lang w:eastAsia="hi-IN" w:bidi="hi-IN"/>
        </w:rPr>
      </w:pPr>
    </w:p>
    <w:p w14:paraId="3FD4DF42" w14:textId="306A3FE2" w:rsidR="004475B7" w:rsidRPr="00FB64B9" w:rsidRDefault="004475B7" w:rsidP="00FB64B9">
      <w:pPr>
        <w:pStyle w:val="Prrafodelista"/>
        <w:numPr>
          <w:ilvl w:val="0"/>
          <w:numId w:val="13"/>
        </w:numPr>
        <w:tabs>
          <w:tab w:val="left" w:pos="-540"/>
        </w:tabs>
        <w:jc w:val="both"/>
        <w:rPr>
          <w:rFonts w:ascii="Tahoma" w:hAnsi="Tahoma" w:cs="Tahoma"/>
          <w:b/>
          <w:spacing w:val="-2"/>
          <w:sz w:val="18"/>
          <w:szCs w:val="18"/>
        </w:rPr>
      </w:pPr>
      <w:r w:rsidRPr="00FB64B9">
        <w:rPr>
          <w:rFonts w:ascii="Tahoma" w:hAnsi="Tahoma" w:cs="Tahoma"/>
          <w:spacing w:val="-2"/>
          <w:sz w:val="18"/>
          <w:szCs w:val="18"/>
        </w:rPr>
        <w:t xml:space="preserve">Para poder participar en el presente procedimiento, al momento de la presentación de la propuesta, los oferentes interesados </w:t>
      </w:r>
      <w:r w:rsidRPr="00FB64B9">
        <w:rPr>
          <w:rFonts w:ascii="Tahoma" w:hAnsi="Tahoma" w:cs="Tahoma"/>
          <w:b/>
          <w:spacing w:val="-2"/>
          <w:sz w:val="18"/>
          <w:szCs w:val="18"/>
        </w:rPr>
        <w:t>deberán encontrarse habilitados en el Registro Único de Proveedores. Para el caso de compañías deberán encontrarse habilitad</w:t>
      </w:r>
      <w:r w:rsidR="00B10AC9">
        <w:rPr>
          <w:rFonts w:ascii="Tahoma" w:hAnsi="Tahoma" w:cs="Tahoma"/>
          <w:b/>
          <w:spacing w:val="-2"/>
          <w:sz w:val="18"/>
          <w:szCs w:val="18"/>
        </w:rPr>
        <w:t>o</w:t>
      </w:r>
      <w:r w:rsidRPr="00FB64B9">
        <w:rPr>
          <w:rFonts w:ascii="Tahoma" w:hAnsi="Tahoma" w:cs="Tahoma"/>
          <w:b/>
          <w:spacing w:val="-2"/>
          <w:sz w:val="18"/>
          <w:szCs w:val="18"/>
        </w:rPr>
        <w:t>s en el RUP sus accionistas; y tratándose de consorcios, cada uno de sus integrantes del consorcio y sus respectivos accionistas.</w:t>
      </w:r>
    </w:p>
    <w:p w14:paraId="6485CC6D" w14:textId="77777777" w:rsidR="00C86BD0" w:rsidRPr="00FB64B9" w:rsidRDefault="00C86BD0" w:rsidP="00F10FC5">
      <w:pPr>
        <w:numPr>
          <w:ilvl w:val="0"/>
          <w:numId w:val="13"/>
        </w:numPr>
        <w:tabs>
          <w:tab w:val="left" w:pos="0"/>
        </w:tabs>
        <w:suppressAutoHyphens/>
        <w:spacing w:after="0" w:line="240" w:lineRule="auto"/>
        <w:jc w:val="both"/>
        <w:rPr>
          <w:rFonts w:ascii="Tahoma" w:eastAsia="Times New Roman" w:hAnsi="Tahoma" w:cs="Tahoma"/>
          <w:spacing w:val="-2"/>
          <w:sz w:val="18"/>
          <w:szCs w:val="18"/>
          <w:lang w:eastAsia="hi-IN" w:bidi="hi-IN"/>
        </w:rPr>
      </w:pPr>
      <w:r w:rsidRPr="00FB64B9">
        <w:rPr>
          <w:rFonts w:ascii="Tahoma" w:eastAsia="Times New Roman" w:hAnsi="Tahoma" w:cs="Tahoma"/>
          <w:spacing w:val="-2"/>
          <w:sz w:val="18"/>
          <w:szCs w:val="18"/>
          <w:lang w:eastAsia="hi-IN" w:bidi="hi-IN"/>
        </w:rPr>
        <w:t>La oferta debe presentarse por la totalidad de la contratación.</w:t>
      </w:r>
    </w:p>
    <w:p w14:paraId="7C006F8C" w14:textId="77777777" w:rsidR="00C86BD0" w:rsidRPr="00FB64B9" w:rsidRDefault="00C86BD0" w:rsidP="00C86BD0">
      <w:pPr>
        <w:tabs>
          <w:tab w:val="left" w:pos="-540"/>
        </w:tabs>
        <w:suppressAutoHyphens/>
        <w:spacing w:after="0" w:line="240" w:lineRule="auto"/>
        <w:jc w:val="both"/>
        <w:rPr>
          <w:rFonts w:ascii="Tahoma" w:eastAsia="Times New Roman" w:hAnsi="Tahoma" w:cs="Tahoma"/>
          <w:spacing w:val="-2"/>
          <w:sz w:val="18"/>
          <w:szCs w:val="18"/>
          <w:lang w:eastAsia="hi-IN" w:bidi="hi-IN"/>
        </w:rPr>
      </w:pPr>
    </w:p>
    <w:p w14:paraId="37C45B06" w14:textId="77777777" w:rsidR="007C6C9B" w:rsidRPr="00FB64B9" w:rsidRDefault="007C6C9B" w:rsidP="00F10FC5">
      <w:pPr>
        <w:numPr>
          <w:ilvl w:val="0"/>
          <w:numId w:val="13"/>
        </w:numPr>
        <w:jc w:val="both"/>
        <w:rPr>
          <w:rFonts w:ascii="Tahoma" w:hAnsi="Tahoma" w:cs="Tahoma"/>
          <w:b/>
          <w:sz w:val="18"/>
          <w:szCs w:val="18"/>
        </w:rPr>
      </w:pPr>
      <w:r w:rsidRPr="00FB64B9">
        <w:rPr>
          <w:rFonts w:ascii="Tahoma" w:hAnsi="Tahoma" w:cs="Tahoma"/>
          <w:b/>
          <w:sz w:val="18"/>
          <w:szCs w:val="18"/>
        </w:rPr>
        <w:lastRenderedPageBreak/>
        <w:t xml:space="preserve">Este proceso </w:t>
      </w:r>
      <w:r w:rsidR="008037ED" w:rsidRPr="00FB64B9">
        <w:rPr>
          <w:rFonts w:ascii="Tahoma" w:hAnsi="Tahoma" w:cs="Tahoma"/>
          <w:b/>
          <w:sz w:val="18"/>
          <w:szCs w:val="18"/>
        </w:rPr>
        <w:t xml:space="preserve">SÍ </w:t>
      </w:r>
      <w:r w:rsidRPr="00FB64B9">
        <w:rPr>
          <w:rFonts w:ascii="Tahoma" w:hAnsi="Tahoma" w:cs="Tahoma"/>
          <w:b/>
          <w:sz w:val="18"/>
          <w:szCs w:val="18"/>
        </w:rPr>
        <w:t>contempla reajuste de precios.</w:t>
      </w:r>
    </w:p>
    <w:p w14:paraId="02E4D71D" w14:textId="77777777" w:rsidR="0066237D" w:rsidRPr="00FB64B9" w:rsidRDefault="0066237D" w:rsidP="00F10FC5">
      <w:pPr>
        <w:numPr>
          <w:ilvl w:val="0"/>
          <w:numId w:val="13"/>
        </w:numPr>
        <w:tabs>
          <w:tab w:val="left" w:pos="0"/>
        </w:tabs>
        <w:suppressAutoHyphens/>
        <w:spacing w:after="0" w:line="240" w:lineRule="auto"/>
        <w:jc w:val="both"/>
        <w:rPr>
          <w:rFonts w:ascii="Tahoma" w:hAnsi="Tahoma" w:cs="Tahoma"/>
          <w:spacing w:val="-2"/>
          <w:sz w:val="18"/>
          <w:szCs w:val="18"/>
        </w:rPr>
      </w:pPr>
      <w:r w:rsidRPr="00FB64B9">
        <w:rPr>
          <w:rFonts w:ascii="Tahoma" w:hAnsi="Tahoma" w:cs="Tahoma"/>
          <w:spacing w:val="-2"/>
          <w:sz w:val="18"/>
          <w:szCs w:val="18"/>
        </w:rPr>
        <w:t>La evaluación de las ofertas se realizará aplicando los parámetros de calif</w:t>
      </w:r>
      <w:r w:rsidR="00BF2F34" w:rsidRPr="00FB64B9">
        <w:rPr>
          <w:rFonts w:ascii="Tahoma" w:hAnsi="Tahoma" w:cs="Tahoma"/>
          <w:spacing w:val="-2"/>
          <w:sz w:val="18"/>
          <w:szCs w:val="18"/>
        </w:rPr>
        <w:t>icación previstos en el pliego.</w:t>
      </w:r>
    </w:p>
    <w:p w14:paraId="201D3686" w14:textId="77777777" w:rsidR="00C86BD0" w:rsidRPr="00FB64B9" w:rsidRDefault="00C86BD0" w:rsidP="00C86BD0">
      <w:pPr>
        <w:tabs>
          <w:tab w:val="left" w:pos="0"/>
        </w:tabs>
        <w:suppressAutoHyphens/>
        <w:spacing w:after="0" w:line="240" w:lineRule="auto"/>
        <w:jc w:val="both"/>
        <w:rPr>
          <w:rFonts w:ascii="Tahoma" w:eastAsia="Times New Roman" w:hAnsi="Tahoma" w:cs="Tahoma"/>
          <w:spacing w:val="-2"/>
          <w:sz w:val="18"/>
          <w:szCs w:val="18"/>
          <w:lang w:eastAsia="hi-IN" w:bidi="hi-IN"/>
        </w:rPr>
      </w:pPr>
    </w:p>
    <w:p w14:paraId="1BC174FF" w14:textId="3D9467C0" w:rsidR="00C86BD0" w:rsidRPr="00FB64B9" w:rsidRDefault="00C86BD0" w:rsidP="008A18F5">
      <w:pPr>
        <w:numPr>
          <w:ilvl w:val="0"/>
          <w:numId w:val="13"/>
        </w:numPr>
        <w:tabs>
          <w:tab w:val="left" w:pos="0"/>
        </w:tabs>
        <w:suppressAutoHyphens/>
        <w:spacing w:after="0" w:line="240" w:lineRule="auto"/>
        <w:jc w:val="both"/>
        <w:rPr>
          <w:rFonts w:ascii="Tahoma" w:eastAsia="Times New Roman" w:hAnsi="Tahoma" w:cs="Tahoma"/>
          <w:spacing w:val="-2"/>
          <w:sz w:val="18"/>
          <w:szCs w:val="18"/>
          <w:lang w:eastAsia="hi-IN" w:bidi="hi-IN"/>
        </w:rPr>
      </w:pPr>
      <w:r w:rsidRPr="00FB64B9">
        <w:rPr>
          <w:rFonts w:ascii="Tahoma" w:eastAsia="Times New Roman" w:hAnsi="Tahoma" w:cs="Tahoma"/>
          <w:spacing w:val="-2"/>
          <w:sz w:val="18"/>
          <w:szCs w:val="18"/>
          <w:lang w:eastAsia="hi-IN" w:bidi="hi-IN"/>
        </w:rPr>
        <w:t xml:space="preserve">Los pagos del contrato </w:t>
      </w:r>
      <w:r w:rsidR="005358E1" w:rsidRPr="00FB64B9">
        <w:rPr>
          <w:rFonts w:ascii="Tahoma" w:hAnsi="Tahoma" w:cs="Tahoma"/>
          <w:spacing w:val="-2"/>
          <w:sz w:val="18"/>
          <w:szCs w:val="18"/>
        </w:rPr>
        <w:t xml:space="preserve">se realizarán </w:t>
      </w:r>
      <w:r w:rsidR="00A364B4" w:rsidRPr="00FB64B9">
        <w:rPr>
          <w:rFonts w:ascii="Tahoma" w:hAnsi="Tahoma" w:cs="Tahoma"/>
          <w:spacing w:val="-2"/>
          <w:sz w:val="18"/>
          <w:szCs w:val="18"/>
        </w:rPr>
        <w:t xml:space="preserve">con </w:t>
      </w:r>
      <w:r w:rsidR="00A364B4" w:rsidRPr="00FB64B9">
        <w:rPr>
          <w:rFonts w:ascii="Tahoma" w:eastAsia="Arial Unicode MS" w:hAnsi="Tahoma" w:cs="Tahoma"/>
          <w:kern w:val="2"/>
          <w:sz w:val="18"/>
          <w:szCs w:val="18"/>
          <w:lang w:val="es-ES_tradnl"/>
        </w:rPr>
        <w:t>fondos provenientes del préstamo entre</w:t>
      </w:r>
      <w:r w:rsidR="00A364B4" w:rsidRPr="00FB64B9">
        <w:rPr>
          <w:rFonts w:ascii="Tahoma" w:hAnsi="Tahoma" w:cs="Tahoma"/>
          <w:spacing w:val="-2"/>
          <w:sz w:val="18"/>
          <w:szCs w:val="18"/>
          <w:lang w:val="es-ES" w:eastAsia="es-EC"/>
        </w:rPr>
        <w:t xml:space="preserve"> el Gobierno Autónomo Descentralizado Municipal de Guayaquil (Muy Ilustre Municipalidad de Guayaquil)</w:t>
      </w:r>
      <w:r w:rsidR="00A364B4" w:rsidRPr="00FB64B9">
        <w:rPr>
          <w:rFonts w:ascii="Tahoma" w:eastAsia="Arial Unicode MS" w:hAnsi="Tahoma" w:cs="Tahoma"/>
          <w:kern w:val="2"/>
          <w:sz w:val="18"/>
          <w:szCs w:val="18"/>
          <w:lang w:val="es-ES_tradnl"/>
        </w:rPr>
        <w:t xml:space="preserve"> y la Corporación Andina de Fomento CAF, correspondiente al Programa de Obras CAF X</w:t>
      </w:r>
      <w:r w:rsidR="008F47A2" w:rsidRPr="00FB64B9">
        <w:rPr>
          <w:rFonts w:ascii="Tahoma" w:eastAsia="Arial Unicode MS" w:hAnsi="Tahoma" w:cs="Tahoma"/>
          <w:kern w:val="2"/>
          <w:sz w:val="18"/>
          <w:szCs w:val="18"/>
          <w:lang w:val="es-ES_tradnl"/>
        </w:rPr>
        <w:t>I</w:t>
      </w:r>
      <w:r w:rsidR="00065BC5" w:rsidRPr="00FB64B9">
        <w:rPr>
          <w:rFonts w:ascii="Tahoma" w:eastAsia="Arial Unicode MS" w:hAnsi="Tahoma" w:cs="Tahoma"/>
          <w:kern w:val="2"/>
          <w:sz w:val="18"/>
          <w:szCs w:val="18"/>
          <w:lang w:val="es-ES_tradnl"/>
        </w:rPr>
        <w:t>V</w:t>
      </w:r>
      <w:r w:rsidR="00A364B4" w:rsidRPr="00FB64B9">
        <w:rPr>
          <w:rFonts w:ascii="Tahoma" w:eastAsia="Arial Unicode MS" w:hAnsi="Tahoma" w:cs="Tahoma"/>
          <w:kern w:val="2"/>
          <w:sz w:val="18"/>
          <w:szCs w:val="18"/>
          <w:lang w:val="es-ES_tradnl"/>
        </w:rPr>
        <w:t>,</w:t>
      </w:r>
      <w:r w:rsidR="00A364B4" w:rsidRPr="00FB64B9">
        <w:rPr>
          <w:rFonts w:ascii="Tahoma" w:eastAsia="Times New Roman" w:hAnsi="Tahoma" w:cs="Tahoma"/>
          <w:spacing w:val="-2"/>
          <w:sz w:val="18"/>
          <w:szCs w:val="18"/>
          <w:lang w:eastAsia="hi-IN" w:bidi="hi-IN"/>
        </w:rPr>
        <w:t xml:space="preserve"> </w:t>
      </w:r>
      <w:r w:rsidR="005358E1" w:rsidRPr="00FB64B9">
        <w:rPr>
          <w:rFonts w:ascii="Tahoma" w:eastAsia="Times New Roman" w:hAnsi="Tahoma" w:cs="Tahoma"/>
          <w:spacing w:val="-2"/>
          <w:sz w:val="18"/>
          <w:szCs w:val="18"/>
          <w:lang w:eastAsia="hi-IN" w:bidi="hi-IN"/>
        </w:rPr>
        <w:t xml:space="preserve"> </w:t>
      </w:r>
      <w:r w:rsidR="008A18F5" w:rsidRPr="00FB64B9">
        <w:rPr>
          <w:rFonts w:ascii="Tahoma" w:eastAsia="Times New Roman" w:hAnsi="Tahoma" w:cs="Tahoma"/>
          <w:spacing w:val="-2"/>
          <w:sz w:val="18"/>
          <w:szCs w:val="18"/>
          <w:lang w:eastAsia="hi-IN" w:bidi="hi-IN"/>
        </w:rPr>
        <w:t xml:space="preserve">relacionados </w:t>
      </w:r>
      <w:r w:rsidR="004165A6" w:rsidRPr="00FB64B9">
        <w:rPr>
          <w:rFonts w:ascii="Tahoma" w:hAnsi="Tahoma" w:cs="Tahoma"/>
          <w:spacing w:val="-2"/>
          <w:sz w:val="18"/>
          <w:szCs w:val="18"/>
        </w:rPr>
        <w:t xml:space="preserve">con la </w:t>
      </w:r>
      <w:r w:rsidR="00AA46D8" w:rsidRPr="00FB64B9">
        <w:rPr>
          <w:rFonts w:ascii="Tahoma" w:hAnsi="Tahoma" w:cs="Tahoma"/>
          <w:b/>
          <w:spacing w:val="-2"/>
          <w:sz w:val="18"/>
          <w:szCs w:val="18"/>
        </w:rPr>
        <w:t>Certificación</w:t>
      </w:r>
      <w:r w:rsidR="00820162" w:rsidRPr="00FB64B9">
        <w:rPr>
          <w:rFonts w:ascii="Tahoma" w:hAnsi="Tahoma" w:cs="Tahoma"/>
          <w:b/>
          <w:spacing w:val="-2"/>
          <w:sz w:val="18"/>
          <w:szCs w:val="18"/>
        </w:rPr>
        <w:t xml:space="preserve"> de Disponibilidad Presupuestaria</w:t>
      </w:r>
      <w:r w:rsidR="00AA46D8" w:rsidRPr="00FB64B9">
        <w:rPr>
          <w:rFonts w:ascii="Tahoma" w:hAnsi="Tahoma" w:cs="Tahoma"/>
          <w:b/>
          <w:spacing w:val="-2"/>
          <w:sz w:val="18"/>
          <w:szCs w:val="18"/>
        </w:rPr>
        <w:t xml:space="preserve"> No. </w:t>
      </w:r>
      <w:r w:rsidR="000C01CE" w:rsidRPr="00FB64B9">
        <w:rPr>
          <w:rFonts w:ascii="Tahoma" w:hAnsi="Tahoma" w:cs="Tahoma"/>
          <w:b/>
          <w:spacing w:val="-2"/>
          <w:sz w:val="18"/>
          <w:szCs w:val="18"/>
        </w:rPr>
        <w:t>0325-2020</w:t>
      </w:r>
      <w:r w:rsidR="00AA46D8" w:rsidRPr="00FB64B9">
        <w:rPr>
          <w:rFonts w:ascii="Tahoma" w:hAnsi="Tahoma" w:cs="Tahoma"/>
          <w:b/>
          <w:spacing w:val="-2"/>
          <w:sz w:val="18"/>
          <w:szCs w:val="18"/>
        </w:rPr>
        <w:t xml:space="preserve"> de fecha </w:t>
      </w:r>
      <w:r w:rsidR="000C01CE" w:rsidRPr="00FB64B9">
        <w:rPr>
          <w:rFonts w:ascii="Tahoma" w:hAnsi="Tahoma" w:cs="Tahoma"/>
          <w:b/>
          <w:spacing w:val="-2"/>
          <w:sz w:val="18"/>
          <w:szCs w:val="18"/>
        </w:rPr>
        <w:t>25 de septiembre de 2020</w:t>
      </w:r>
      <w:r w:rsidR="00AA46D8" w:rsidRPr="00FB64B9">
        <w:rPr>
          <w:rFonts w:ascii="Tahoma" w:hAnsi="Tahoma" w:cs="Tahoma"/>
          <w:spacing w:val="-2"/>
          <w:sz w:val="18"/>
          <w:szCs w:val="18"/>
        </w:rPr>
        <w:t xml:space="preserve"> con cargo a la partida presupuestaria </w:t>
      </w:r>
      <w:r w:rsidR="000C01CE" w:rsidRPr="00FB64B9">
        <w:rPr>
          <w:rFonts w:ascii="Tahoma" w:hAnsi="Tahoma" w:cs="Tahoma"/>
          <w:b/>
          <w:spacing w:val="-2"/>
          <w:sz w:val="18"/>
          <w:szCs w:val="18"/>
        </w:rPr>
        <w:t>7.5.01.05.3210</w:t>
      </w:r>
      <w:r w:rsidR="00AA46D8" w:rsidRPr="00FB64B9">
        <w:rPr>
          <w:rFonts w:ascii="Tahoma" w:hAnsi="Tahoma" w:cs="Tahoma"/>
          <w:spacing w:val="-2"/>
          <w:sz w:val="18"/>
          <w:szCs w:val="18"/>
        </w:rPr>
        <w:t xml:space="preserve"> </w:t>
      </w:r>
      <w:r w:rsidR="00AA46D8" w:rsidRPr="00FB64B9">
        <w:rPr>
          <w:rFonts w:ascii="Tahoma" w:hAnsi="Tahoma" w:cs="Tahoma"/>
          <w:b/>
          <w:i/>
          <w:spacing w:val="-2"/>
          <w:sz w:val="18"/>
          <w:szCs w:val="18"/>
        </w:rPr>
        <w:t>“</w:t>
      </w:r>
      <w:r w:rsidR="00081F2B" w:rsidRPr="00FB64B9">
        <w:rPr>
          <w:rFonts w:ascii="Tahoma" w:hAnsi="Tahoma" w:cs="Tahoma"/>
          <w:b/>
          <w:i/>
          <w:spacing w:val="-2"/>
          <w:sz w:val="18"/>
          <w:szCs w:val="18"/>
        </w:rPr>
        <w:t>Obras Públicas de Transporte y Vías</w:t>
      </w:r>
      <w:r w:rsidR="00AA46D8" w:rsidRPr="00FB64B9">
        <w:rPr>
          <w:rFonts w:ascii="Tahoma" w:hAnsi="Tahoma" w:cs="Tahoma"/>
          <w:spacing w:val="-2"/>
          <w:sz w:val="18"/>
          <w:szCs w:val="18"/>
          <w:lang w:val="es-ES" w:eastAsia="es-EC"/>
        </w:rPr>
        <w:t xml:space="preserve">”, </w:t>
      </w:r>
      <w:r w:rsidR="00D847C3" w:rsidRPr="00FB64B9">
        <w:rPr>
          <w:rFonts w:ascii="Tahoma" w:hAnsi="Tahoma" w:cs="Tahoma"/>
          <w:spacing w:val="-2"/>
          <w:sz w:val="18"/>
          <w:szCs w:val="18"/>
          <w:lang w:val="es-ES" w:eastAsia="es-EC"/>
        </w:rPr>
        <w:t>emitid</w:t>
      </w:r>
      <w:r w:rsidR="00E40D2C" w:rsidRPr="00FB64B9">
        <w:rPr>
          <w:rFonts w:ascii="Tahoma" w:hAnsi="Tahoma" w:cs="Tahoma"/>
          <w:spacing w:val="-2"/>
          <w:sz w:val="18"/>
          <w:szCs w:val="18"/>
          <w:lang w:val="es-ES" w:eastAsia="es-EC"/>
        </w:rPr>
        <w:t>a</w:t>
      </w:r>
      <w:r w:rsidR="00D847C3" w:rsidRPr="00FB64B9">
        <w:rPr>
          <w:rFonts w:ascii="Tahoma" w:hAnsi="Tahoma" w:cs="Tahoma"/>
          <w:spacing w:val="-2"/>
          <w:sz w:val="18"/>
          <w:szCs w:val="18"/>
          <w:lang w:val="es-ES" w:eastAsia="es-EC"/>
        </w:rPr>
        <w:t xml:space="preserve"> por </w:t>
      </w:r>
      <w:r w:rsidR="005358E1" w:rsidRPr="00FB64B9">
        <w:rPr>
          <w:rFonts w:ascii="Tahoma" w:hAnsi="Tahoma" w:cs="Tahoma"/>
          <w:spacing w:val="-2"/>
          <w:sz w:val="18"/>
          <w:szCs w:val="18"/>
          <w:lang w:val="es-ES" w:eastAsia="es-EC"/>
        </w:rPr>
        <w:t>la</w:t>
      </w:r>
      <w:r w:rsidR="00047C28" w:rsidRPr="00FB64B9">
        <w:rPr>
          <w:rFonts w:ascii="Tahoma" w:hAnsi="Tahoma" w:cs="Tahoma"/>
          <w:spacing w:val="-2"/>
          <w:sz w:val="18"/>
          <w:szCs w:val="18"/>
          <w:lang w:val="es-ES" w:eastAsia="es-EC"/>
        </w:rPr>
        <w:t xml:space="preserve"> Dirección Financiera </w:t>
      </w:r>
      <w:r w:rsidR="00D847C3" w:rsidRPr="00FB64B9">
        <w:rPr>
          <w:rFonts w:ascii="Tahoma" w:hAnsi="Tahoma" w:cs="Tahoma"/>
          <w:spacing w:val="-2"/>
          <w:sz w:val="18"/>
          <w:szCs w:val="18"/>
          <w:lang w:val="es-ES" w:eastAsia="es-EC"/>
        </w:rPr>
        <w:t>del Gobierno Autónomo Descentralizado Municipal de Guayaquil (Muy Ilustre Municipalidad de Guayaquil)</w:t>
      </w:r>
      <w:r w:rsidR="00D847C3" w:rsidRPr="00FB64B9">
        <w:rPr>
          <w:rFonts w:ascii="Tahoma" w:hAnsi="Tahoma" w:cs="Tahoma"/>
          <w:sz w:val="18"/>
          <w:szCs w:val="18"/>
          <w:lang w:eastAsia="es-EC"/>
        </w:rPr>
        <w:t xml:space="preserve">. </w:t>
      </w:r>
      <w:r w:rsidRPr="00FB64B9">
        <w:rPr>
          <w:rFonts w:ascii="Tahoma" w:eastAsia="Times New Roman" w:hAnsi="Tahoma" w:cs="Tahoma"/>
          <w:spacing w:val="-2"/>
          <w:sz w:val="18"/>
          <w:szCs w:val="18"/>
          <w:lang w:eastAsia="hi-IN" w:bidi="hi-IN"/>
        </w:rPr>
        <w:t>Los pagos se realizarán contra presentación de planillas por avance de obra, de conformidad con lo indicado en el proyecto de contrato.</w:t>
      </w:r>
      <w:r w:rsidR="00DF7D88" w:rsidRPr="00FB64B9">
        <w:rPr>
          <w:rFonts w:ascii="Tahoma" w:eastAsia="Times New Roman" w:hAnsi="Tahoma" w:cs="Tahoma"/>
          <w:spacing w:val="-2"/>
          <w:sz w:val="18"/>
          <w:szCs w:val="18"/>
          <w:lang w:eastAsia="hi-IN" w:bidi="hi-IN"/>
        </w:rPr>
        <w:t xml:space="preserve"> </w:t>
      </w:r>
    </w:p>
    <w:p w14:paraId="67B21B99" w14:textId="77777777" w:rsidR="00BF2F34" w:rsidRPr="00FB64B9" w:rsidRDefault="00BF2F34" w:rsidP="00BF2F34">
      <w:pPr>
        <w:tabs>
          <w:tab w:val="left" w:pos="0"/>
        </w:tabs>
        <w:suppressAutoHyphens/>
        <w:spacing w:after="0" w:line="240" w:lineRule="auto"/>
        <w:ind w:left="720"/>
        <w:jc w:val="both"/>
        <w:rPr>
          <w:rFonts w:ascii="Tahoma" w:eastAsia="Times New Roman" w:hAnsi="Tahoma" w:cs="Tahoma"/>
          <w:spacing w:val="-2"/>
          <w:sz w:val="18"/>
          <w:szCs w:val="18"/>
          <w:lang w:eastAsia="hi-IN" w:bidi="hi-IN"/>
        </w:rPr>
      </w:pPr>
    </w:p>
    <w:p w14:paraId="6238C3F7" w14:textId="77777777" w:rsidR="00FB64B9" w:rsidRPr="00D046BB" w:rsidRDefault="00FB64B9" w:rsidP="00FB64B9">
      <w:pPr>
        <w:tabs>
          <w:tab w:val="left" w:pos="0"/>
        </w:tabs>
        <w:suppressAutoHyphens/>
        <w:spacing w:after="0" w:line="240" w:lineRule="auto"/>
        <w:ind w:left="720"/>
        <w:jc w:val="both"/>
        <w:rPr>
          <w:rFonts w:ascii="Tahoma" w:eastAsia="Times New Roman" w:hAnsi="Tahoma" w:cs="Tahoma"/>
          <w:spacing w:val="-2"/>
          <w:sz w:val="18"/>
          <w:szCs w:val="18"/>
          <w:lang w:eastAsia="hi-IN" w:bidi="hi-IN"/>
        </w:rPr>
      </w:pPr>
      <w:r w:rsidRPr="00D046BB">
        <w:rPr>
          <w:rFonts w:ascii="Tahoma" w:eastAsia="Times New Roman" w:hAnsi="Tahoma" w:cs="Tahoma"/>
          <w:spacing w:val="-2"/>
          <w:sz w:val="18"/>
          <w:szCs w:val="18"/>
          <w:lang w:eastAsia="hi-IN" w:bidi="hi-IN"/>
        </w:rPr>
        <w:t>Las partidas presupuestarias certifican la totalidad de la contratación incluyéndose el IVA., de acuerdo con el siguiente detalle:</w:t>
      </w:r>
    </w:p>
    <w:p w14:paraId="36C2D158" w14:textId="77777777" w:rsidR="00FB64B9" w:rsidRPr="00D046BB" w:rsidRDefault="00FB64B9" w:rsidP="00FB64B9">
      <w:pPr>
        <w:tabs>
          <w:tab w:val="left" w:pos="0"/>
        </w:tabs>
        <w:suppressAutoHyphens/>
        <w:spacing w:after="0" w:line="240" w:lineRule="auto"/>
        <w:ind w:left="720"/>
        <w:jc w:val="both"/>
        <w:rPr>
          <w:rFonts w:ascii="Tahoma" w:eastAsia="Times New Roman" w:hAnsi="Tahoma" w:cs="Tahoma"/>
          <w:spacing w:val="-2"/>
          <w:sz w:val="18"/>
          <w:szCs w:val="18"/>
          <w:lang w:eastAsia="hi-IN" w:bidi="hi-IN"/>
        </w:rPr>
      </w:pPr>
    </w:p>
    <w:p w14:paraId="6AE5E50C" w14:textId="32B1CC1A" w:rsidR="00FB64B9" w:rsidRPr="00D046BB" w:rsidRDefault="00FB64B9" w:rsidP="00FB64B9">
      <w:pPr>
        <w:pStyle w:val="Prrafodelista"/>
        <w:tabs>
          <w:tab w:val="left" w:pos="709"/>
        </w:tabs>
        <w:suppressAutoHyphens/>
        <w:spacing w:after="0" w:line="240" w:lineRule="auto"/>
        <w:ind w:left="0" w:right="-119"/>
        <w:jc w:val="center"/>
        <w:rPr>
          <w:rFonts w:ascii="Tahoma" w:hAnsi="Tahoma" w:cs="Tahoma"/>
          <w:spacing w:val="-2"/>
          <w:sz w:val="18"/>
          <w:szCs w:val="18"/>
        </w:rPr>
      </w:pPr>
      <w:r w:rsidRPr="00D046BB">
        <w:rPr>
          <w:rFonts w:ascii="Tahoma" w:hAnsi="Tahoma" w:cs="Tahoma"/>
          <w:spacing w:val="-2"/>
          <w:sz w:val="18"/>
          <w:szCs w:val="18"/>
        </w:rPr>
        <w:t>Con cargo al ejercicio del año 2020</w:t>
      </w:r>
      <w:r w:rsidRPr="00D046BB">
        <w:rPr>
          <w:rFonts w:ascii="Tahoma" w:hAnsi="Tahoma" w:cs="Tahoma"/>
          <w:spacing w:val="-2"/>
          <w:sz w:val="18"/>
          <w:szCs w:val="18"/>
        </w:rPr>
        <w:tab/>
      </w:r>
      <w:r w:rsidRPr="00D046BB">
        <w:rPr>
          <w:rFonts w:ascii="Tahoma" w:hAnsi="Tahoma" w:cs="Tahoma"/>
          <w:spacing w:val="-2"/>
          <w:sz w:val="18"/>
          <w:szCs w:val="18"/>
        </w:rPr>
        <w:tab/>
        <w:t xml:space="preserve">USD $ </w:t>
      </w:r>
      <w:r>
        <w:rPr>
          <w:rFonts w:ascii="Tahoma" w:hAnsi="Tahoma" w:cs="Tahoma"/>
          <w:spacing w:val="-2"/>
          <w:sz w:val="18"/>
          <w:szCs w:val="18"/>
        </w:rPr>
        <w:t>2</w:t>
      </w:r>
      <w:r w:rsidR="009A6B8B">
        <w:rPr>
          <w:rFonts w:ascii="Tahoma" w:hAnsi="Tahoma" w:cs="Tahoma"/>
          <w:spacing w:val="-2"/>
          <w:sz w:val="18"/>
          <w:szCs w:val="18"/>
        </w:rPr>
        <w:t>’</w:t>
      </w:r>
      <w:r>
        <w:rPr>
          <w:rFonts w:ascii="Tahoma" w:hAnsi="Tahoma" w:cs="Tahoma"/>
          <w:spacing w:val="-2"/>
          <w:sz w:val="18"/>
          <w:szCs w:val="18"/>
        </w:rPr>
        <w:t>658</w:t>
      </w:r>
      <w:r w:rsidRPr="00D046BB">
        <w:rPr>
          <w:rFonts w:ascii="Tahoma" w:hAnsi="Tahoma" w:cs="Tahoma"/>
          <w:spacing w:val="-2"/>
          <w:sz w:val="18"/>
          <w:szCs w:val="18"/>
        </w:rPr>
        <w:t>.</w:t>
      </w:r>
      <w:r>
        <w:rPr>
          <w:rFonts w:ascii="Tahoma" w:hAnsi="Tahoma" w:cs="Tahoma"/>
          <w:spacing w:val="-2"/>
          <w:sz w:val="18"/>
          <w:szCs w:val="18"/>
        </w:rPr>
        <w:t>715</w:t>
      </w:r>
      <w:r w:rsidRPr="00D046BB">
        <w:rPr>
          <w:rFonts w:ascii="Tahoma" w:hAnsi="Tahoma" w:cs="Tahoma"/>
          <w:spacing w:val="-2"/>
          <w:sz w:val="18"/>
          <w:szCs w:val="18"/>
        </w:rPr>
        <w:t>,</w:t>
      </w:r>
      <w:r>
        <w:rPr>
          <w:rFonts w:ascii="Tahoma" w:hAnsi="Tahoma" w:cs="Tahoma"/>
          <w:spacing w:val="-2"/>
          <w:sz w:val="18"/>
          <w:szCs w:val="18"/>
        </w:rPr>
        <w:t>8</w:t>
      </w:r>
      <w:r w:rsidRPr="00D046BB">
        <w:rPr>
          <w:rFonts w:ascii="Tahoma" w:hAnsi="Tahoma" w:cs="Tahoma"/>
          <w:spacing w:val="-2"/>
          <w:sz w:val="18"/>
          <w:szCs w:val="18"/>
        </w:rPr>
        <w:t>2</w:t>
      </w:r>
    </w:p>
    <w:p w14:paraId="1090F386" w14:textId="40B5BBB1" w:rsidR="00FB64B9" w:rsidRPr="00D046BB" w:rsidRDefault="00FB64B9" w:rsidP="00FB64B9">
      <w:pPr>
        <w:pStyle w:val="Prrafodelista"/>
        <w:tabs>
          <w:tab w:val="left" w:pos="709"/>
        </w:tabs>
        <w:suppressAutoHyphens/>
        <w:spacing w:after="0" w:line="240" w:lineRule="auto"/>
        <w:ind w:left="0" w:right="-119"/>
        <w:jc w:val="center"/>
        <w:rPr>
          <w:rFonts w:ascii="Tahoma" w:hAnsi="Tahoma" w:cs="Tahoma"/>
          <w:spacing w:val="-2"/>
          <w:sz w:val="18"/>
          <w:szCs w:val="18"/>
        </w:rPr>
      </w:pPr>
      <w:r w:rsidRPr="00D046BB">
        <w:rPr>
          <w:rFonts w:ascii="Tahoma" w:hAnsi="Tahoma" w:cs="Tahoma"/>
          <w:spacing w:val="-2"/>
          <w:sz w:val="18"/>
          <w:szCs w:val="18"/>
        </w:rPr>
        <w:t>Con cargo al ejercicio del año 2021</w:t>
      </w:r>
      <w:r w:rsidRPr="00D046BB">
        <w:rPr>
          <w:rFonts w:ascii="Tahoma" w:hAnsi="Tahoma" w:cs="Tahoma"/>
          <w:spacing w:val="-2"/>
          <w:sz w:val="18"/>
          <w:szCs w:val="18"/>
        </w:rPr>
        <w:tab/>
      </w:r>
      <w:r w:rsidR="009A6B8B">
        <w:rPr>
          <w:rFonts w:ascii="Tahoma" w:hAnsi="Tahoma" w:cs="Tahoma"/>
          <w:spacing w:val="-2"/>
          <w:sz w:val="18"/>
          <w:szCs w:val="18"/>
        </w:rPr>
        <w:t xml:space="preserve">           </w:t>
      </w:r>
      <w:r w:rsidRPr="00D046BB">
        <w:rPr>
          <w:rFonts w:ascii="Tahoma" w:hAnsi="Tahoma" w:cs="Tahoma"/>
          <w:spacing w:val="-2"/>
          <w:sz w:val="18"/>
          <w:szCs w:val="18"/>
        </w:rPr>
        <w:t xml:space="preserve">USD $ </w:t>
      </w:r>
      <w:r>
        <w:rPr>
          <w:rFonts w:ascii="Tahoma" w:hAnsi="Tahoma" w:cs="Tahoma"/>
          <w:spacing w:val="-2"/>
          <w:sz w:val="18"/>
          <w:szCs w:val="18"/>
        </w:rPr>
        <w:t>10</w:t>
      </w:r>
      <w:r w:rsidRPr="00D046BB">
        <w:rPr>
          <w:rFonts w:ascii="Tahoma" w:hAnsi="Tahoma" w:cs="Tahoma"/>
          <w:spacing w:val="-2"/>
          <w:sz w:val="18"/>
          <w:szCs w:val="18"/>
        </w:rPr>
        <w:t>’</w:t>
      </w:r>
      <w:r>
        <w:rPr>
          <w:rFonts w:ascii="Tahoma" w:hAnsi="Tahoma" w:cs="Tahoma"/>
          <w:spacing w:val="-2"/>
          <w:sz w:val="18"/>
          <w:szCs w:val="18"/>
        </w:rPr>
        <w:t>634</w:t>
      </w:r>
      <w:r w:rsidRPr="00D046BB">
        <w:rPr>
          <w:rFonts w:ascii="Tahoma" w:hAnsi="Tahoma" w:cs="Tahoma"/>
          <w:spacing w:val="-2"/>
          <w:sz w:val="18"/>
          <w:szCs w:val="18"/>
        </w:rPr>
        <w:t>.</w:t>
      </w:r>
      <w:r>
        <w:rPr>
          <w:rFonts w:ascii="Tahoma" w:hAnsi="Tahoma" w:cs="Tahoma"/>
          <w:spacing w:val="-2"/>
          <w:sz w:val="18"/>
          <w:szCs w:val="18"/>
        </w:rPr>
        <w:t>863</w:t>
      </w:r>
      <w:r w:rsidRPr="00D046BB">
        <w:rPr>
          <w:rFonts w:ascii="Tahoma" w:hAnsi="Tahoma" w:cs="Tahoma"/>
          <w:spacing w:val="-2"/>
          <w:sz w:val="18"/>
          <w:szCs w:val="18"/>
        </w:rPr>
        <w:t>,</w:t>
      </w:r>
      <w:r>
        <w:rPr>
          <w:rFonts w:ascii="Tahoma" w:hAnsi="Tahoma" w:cs="Tahoma"/>
          <w:spacing w:val="-2"/>
          <w:sz w:val="18"/>
          <w:szCs w:val="18"/>
        </w:rPr>
        <w:t>28</w:t>
      </w:r>
    </w:p>
    <w:p w14:paraId="23DB2064" w14:textId="13DB8256" w:rsidR="00FB64B9" w:rsidRPr="00D046BB" w:rsidRDefault="00FB64B9" w:rsidP="00FB64B9">
      <w:pPr>
        <w:pStyle w:val="Prrafodelista"/>
        <w:tabs>
          <w:tab w:val="left" w:pos="709"/>
        </w:tabs>
        <w:suppressAutoHyphens/>
        <w:spacing w:after="0" w:line="240" w:lineRule="auto"/>
        <w:ind w:left="0" w:right="-119"/>
        <w:jc w:val="center"/>
        <w:rPr>
          <w:rFonts w:ascii="Tahoma" w:hAnsi="Tahoma" w:cs="Tahoma"/>
          <w:spacing w:val="-2"/>
          <w:sz w:val="18"/>
          <w:szCs w:val="18"/>
        </w:rPr>
      </w:pPr>
      <w:r w:rsidRPr="00D046BB">
        <w:rPr>
          <w:rFonts w:ascii="Tahoma" w:hAnsi="Tahoma" w:cs="Tahoma"/>
          <w:spacing w:val="-2"/>
          <w:sz w:val="18"/>
          <w:szCs w:val="18"/>
        </w:rPr>
        <w:t>Con cargo al ejercicio del año 2022</w:t>
      </w:r>
      <w:r w:rsidRPr="00D046BB">
        <w:rPr>
          <w:rFonts w:ascii="Tahoma" w:hAnsi="Tahoma" w:cs="Tahoma"/>
          <w:spacing w:val="-2"/>
          <w:sz w:val="18"/>
          <w:szCs w:val="18"/>
        </w:rPr>
        <w:tab/>
      </w:r>
      <w:r w:rsidRPr="00D046BB">
        <w:rPr>
          <w:rFonts w:ascii="Tahoma" w:hAnsi="Tahoma" w:cs="Tahoma"/>
          <w:spacing w:val="-2"/>
          <w:sz w:val="18"/>
          <w:szCs w:val="18"/>
        </w:rPr>
        <w:tab/>
        <w:t xml:space="preserve">USD $ </w:t>
      </w:r>
      <w:r>
        <w:rPr>
          <w:rFonts w:ascii="Tahoma" w:hAnsi="Tahoma" w:cs="Tahoma"/>
          <w:spacing w:val="-2"/>
          <w:sz w:val="18"/>
          <w:szCs w:val="18"/>
        </w:rPr>
        <w:t>4</w:t>
      </w:r>
      <w:r w:rsidRPr="00D046BB">
        <w:rPr>
          <w:rFonts w:ascii="Tahoma" w:hAnsi="Tahoma" w:cs="Tahoma"/>
          <w:spacing w:val="-2"/>
          <w:sz w:val="18"/>
          <w:szCs w:val="18"/>
        </w:rPr>
        <w:t>’</w:t>
      </w:r>
      <w:r>
        <w:rPr>
          <w:rFonts w:ascii="Tahoma" w:hAnsi="Tahoma" w:cs="Tahoma"/>
          <w:spacing w:val="-2"/>
          <w:sz w:val="18"/>
          <w:szCs w:val="18"/>
        </w:rPr>
        <w:t>431</w:t>
      </w:r>
      <w:r w:rsidRPr="00D046BB">
        <w:rPr>
          <w:rFonts w:ascii="Tahoma" w:hAnsi="Tahoma" w:cs="Tahoma"/>
          <w:spacing w:val="-2"/>
          <w:sz w:val="18"/>
          <w:szCs w:val="18"/>
        </w:rPr>
        <w:t>.</w:t>
      </w:r>
      <w:r>
        <w:rPr>
          <w:rFonts w:ascii="Tahoma" w:hAnsi="Tahoma" w:cs="Tahoma"/>
          <w:spacing w:val="-2"/>
          <w:sz w:val="18"/>
          <w:szCs w:val="18"/>
        </w:rPr>
        <w:t>193</w:t>
      </w:r>
      <w:r w:rsidRPr="00D046BB">
        <w:rPr>
          <w:rFonts w:ascii="Tahoma" w:hAnsi="Tahoma" w:cs="Tahoma"/>
          <w:spacing w:val="-2"/>
          <w:sz w:val="18"/>
          <w:szCs w:val="18"/>
        </w:rPr>
        <w:t>,</w:t>
      </w:r>
      <w:r>
        <w:rPr>
          <w:rFonts w:ascii="Tahoma" w:hAnsi="Tahoma" w:cs="Tahoma"/>
          <w:spacing w:val="-2"/>
          <w:sz w:val="18"/>
          <w:szCs w:val="18"/>
        </w:rPr>
        <w:t>04</w:t>
      </w:r>
    </w:p>
    <w:p w14:paraId="28766576" w14:textId="490A745F" w:rsidR="00FB64B9" w:rsidRPr="00D046BB" w:rsidRDefault="00FB64B9" w:rsidP="00FB64B9">
      <w:pPr>
        <w:pStyle w:val="Prrafodelista"/>
        <w:tabs>
          <w:tab w:val="left" w:pos="709"/>
        </w:tabs>
        <w:suppressAutoHyphens/>
        <w:spacing w:after="0" w:line="240" w:lineRule="auto"/>
        <w:ind w:left="0" w:right="-119"/>
        <w:jc w:val="center"/>
        <w:rPr>
          <w:rFonts w:ascii="Tahoma" w:hAnsi="Tahoma" w:cs="Tahoma"/>
          <w:spacing w:val="-2"/>
          <w:sz w:val="18"/>
          <w:szCs w:val="18"/>
        </w:rPr>
      </w:pPr>
      <w:r w:rsidRPr="00D046BB">
        <w:rPr>
          <w:rFonts w:ascii="Tahoma" w:hAnsi="Tahoma" w:cs="Tahoma"/>
          <w:spacing w:val="-2"/>
          <w:sz w:val="18"/>
          <w:szCs w:val="18"/>
        </w:rPr>
        <w:t>Subtotal</w:t>
      </w:r>
      <w:r w:rsidRPr="00D046BB">
        <w:rPr>
          <w:rFonts w:ascii="Tahoma" w:hAnsi="Tahoma" w:cs="Tahoma"/>
          <w:spacing w:val="-2"/>
          <w:sz w:val="18"/>
          <w:szCs w:val="18"/>
        </w:rPr>
        <w:tab/>
      </w:r>
      <w:r w:rsidRPr="00D046BB">
        <w:rPr>
          <w:rFonts w:ascii="Tahoma" w:hAnsi="Tahoma" w:cs="Tahoma"/>
          <w:spacing w:val="-2"/>
          <w:sz w:val="18"/>
          <w:szCs w:val="18"/>
        </w:rPr>
        <w:tab/>
        <w:t xml:space="preserve">                                     USD $ 1</w:t>
      </w:r>
      <w:r>
        <w:rPr>
          <w:rFonts w:ascii="Tahoma" w:hAnsi="Tahoma" w:cs="Tahoma"/>
          <w:spacing w:val="-2"/>
          <w:sz w:val="18"/>
          <w:szCs w:val="18"/>
        </w:rPr>
        <w:t>7</w:t>
      </w:r>
      <w:r w:rsidRPr="00D046BB">
        <w:rPr>
          <w:rFonts w:ascii="Tahoma" w:hAnsi="Tahoma" w:cs="Tahoma"/>
          <w:spacing w:val="-2"/>
          <w:sz w:val="18"/>
          <w:szCs w:val="18"/>
        </w:rPr>
        <w:t>’</w:t>
      </w:r>
      <w:r>
        <w:rPr>
          <w:rFonts w:ascii="Tahoma" w:hAnsi="Tahoma" w:cs="Tahoma"/>
          <w:spacing w:val="-2"/>
          <w:sz w:val="18"/>
          <w:szCs w:val="18"/>
        </w:rPr>
        <w:t>724</w:t>
      </w:r>
      <w:r w:rsidRPr="00D046BB">
        <w:rPr>
          <w:rFonts w:ascii="Tahoma" w:hAnsi="Tahoma" w:cs="Tahoma"/>
          <w:spacing w:val="-2"/>
          <w:sz w:val="18"/>
          <w:szCs w:val="18"/>
        </w:rPr>
        <w:t>.</w:t>
      </w:r>
      <w:r>
        <w:rPr>
          <w:rFonts w:ascii="Tahoma" w:hAnsi="Tahoma" w:cs="Tahoma"/>
          <w:spacing w:val="-2"/>
          <w:sz w:val="18"/>
          <w:szCs w:val="18"/>
        </w:rPr>
        <w:t>772</w:t>
      </w:r>
      <w:r w:rsidRPr="00D046BB">
        <w:rPr>
          <w:rFonts w:ascii="Tahoma" w:hAnsi="Tahoma" w:cs="Tahoma"/>
          <w:spacing w:val="-2"/>
          <w:sz w:val="18"/>
          <w:szCs w:val="18"/>
        </w:rPr>
        <w:t>,</w:t>
      </w:r>
      <w:r>
        <w:rPr>
          <w:rFonts w:ascii="Tahoma" w:hAnsi="Tahoma" w:cs="Tahoma"/>
          <w:spacing w:val="-2"/>
          <w:sz w:val="18"/>
          <w:szCs w:val="18"/>
        </w:rPr>
        <w:t>14</w:t>
      </w:r>
    </w:p>
    <w:p w14:paraId="611F1E22" w14:textId="46A30B73" w:rsidR="00FB64B9" w:rsidRPr="00D046BB" w:rsidRDefault="00FB64B9" w:rsidP="00FB64B9">
      <w:pPr>
        <w:pStyle w:val="Prrafodelista"/>
        <w:tabs>
          <w:tab w:val="left" w:pos="709"/>
        </w:tabs>
        <w:suppressAutoHyphens/>
        <w:spacing w:after="0" w:line="240" w:lineRule="auto"/>
        <w:ind w:left="0" w:right="-119"/>
        <w:jc w:val="center"/>
        <w:rPr>
          <w:rFonts w:ascii="Tahoma" w:hAnsi="Tahoma" w:cs="Tahoma"/>
          <w:spacing w:val="-2"/>
          <w:sz w:val="18"/>
          <w:szCs w:val="18"/>
          <w:u w:val="single"/>
        </w:rPr>
      </w:pPr>
      <w:r w:rsidRPr="00D046BB">
        <w:rPr>
          <w:rFonts w:ascii="Tahoma" w:hAnsi="Tahoma" w:cs="Tahoma"/>
          <w:spacing w:val="-2"/>
          <w:sz w:val="18"/>
          <w:szCs w:val="18"/>
          <w:u w:val="single"/>
        </w:rPr>
        <w:t>12% IVA</w:t>
      </w:r>
      <w:r w:rsidRPr="00D046BB">
        <w:rPr>
          <w:rFonts w:ascii="Tahoma" w:hAnsi="Tahoma" w:cs="Tahoma"/>
          <w:spacing w:val="-2"/>
          <w:sz w:val="18"/>
          <w:szCs w:val="18"/>
          <w:u w:val="single"/>
        </w:rPr>
        <w:tab/>
      </w:r>
      <w:r w:rsidRPr="00D046BB">
        <w:rPr>
          <w:rFonts w:ascii="Tahoma" w:hAnsi="Tahoma" w:cs="Tahoma"/>
          <w:spacing w:val="-2"/>
          <w:sz w:val="18"/>
          <w:szCs w:val="18"/>
          <w:u w:val="single"/>
        </w:rPr>
        <w:tab/>
        <w:t xml:space="preserve">                                       USD $ </w:t>
      </w:r>
      <w:r>
        <w:rPr>
          <w:rFonts w:ascii="Tahoma" w:hAnsi="Tahoma" w:cs="Tahoma"/>
          <w:spacing w:val="-2"/>
          <w:sz w:val="18"/>
          <w:szCs w:val="18"/>
          <w:u w:val="single"/>
        </w:rPr>
        <w:t>2</w:t>
      </w:r>
      <w:r w:rsidRPr="00D046BB">
        <w:rPr>
          <w:rFonts w:ascii="Tahoma" w:hAnsi="Tahoma" w:cs="Tahoma"/>
          <w:spacing w:val="-2"/>
          <w:sz w:val="18"/>
          <w:szCs w:val="18"/>
          <w:u w:val="single"/>
        </w:rPr>
        <w:t>’</w:t>
      </w:r>
      <w:r>
        <w:rPr>
          <w:rFonts w:ascii="Tahoma" w:hAnsi="Tahoma" w:cs="Tahoma"/>
          <w:spacing w:val="-2"/>
          <w:sz w:val="18"/>
          <w:szCs w:val="18"/>
          <w:u w:val="single"/>
        </w:rPr>
        <w:t>126</w:t>
      </w:r>
      <w:r w:rsidRPr="00D046BB">
        <w:rPr>
          <w:rFonts w:ascii="Tahoma" w:hAnsi="Tahoma" w:cs="Tahoma"/>
          <w:spacing w:val="-2"/>
          <w:sz w:val="18"/>
          <w:szCs w:val="18"/>
          <w:u w:val="single"/>
        </w:rPr>
        <w:t>.</w:t>
      </w:r>
      <w:r>
        <w:rPr>
          <w:rFonts w:ascii="Tahoma" w:hAnsi="Tahoma" w:cs="Tahoma"/>
          <w:spacing w:val="-2"/>
          <w:sz w:val="18"/>
          <w:szCs w:val="18"/>
          <w:u w:val="single"/>
        </w:rPr>
        <w:t>972</w:t>
      </w:r>
      <w:r w:rsidRPr="00D046BB">
        <w:rPr>
          <w:rFonts w:ascii="Tahoma" w:hAnsi="Tahoma" w:cs="Tahoma"/>
          <w:spacing w:val="-2"/>
          <w:sz w:val="18"/>
          <w:szCs w:val="18"/>
          <w:u w:val="single"/>
        </w:rPr>
        <w:t>,</w:t>
      </w:r>
      <w:r>
        <w:rPr>
          <w:rFonts w:ascii="Tahoma" w:hAnsi="Tahoma" w:cs="Tahoma"/>
          <w:spacing w:val="-2"/>
          <w:sz w:val="18"/>
          <w:szCs w:val="18"/>
          <w:u w:val="single"/>
        </w:rPr>
        <w:t>66</w:t>
      </w:r>
    </w:p>
    <w:p w14:paraId="01D3D606" w14:textId="6AF5803A" w:rsidR="00FB64B9" w:rsidRPr="00D046BB" w:rsidRDefault="00FB64B9" w:rsidP="00FB64B9">
      <w:pPr>
        <w:tabs>
          <w:tab w:val="left" w:pos="0"/>
        </w:tabs>
        <w:suppressAutoHyphens/>
        <w:spacing w:after="0" w:line="240" w:lineRule="auto"/>
        <w:jc w:val="both"/>
        <w:rPr>
          <w:rFonts w:ascii="Tahoma" w:eastAsia="Times New Roman" w:hAnsi="Tahoma" w:cs="Tahoma"/>
          <w:spacing w:val="-2"/>
          <w:sz w:val="18"/>
          <w:szCs w:val="18"/>
          <w:lang w:eastAsia="hi-IN" w:bidi="hi-IN"/>
        </w:rPr>
      </w:pPr>
      <w:r w:rsidRPr="00D046BB">
        <w:rPr>
          <w:rFonts w:ascii="Tahoma" w:hAnsi="Tahoma" w:cs="Tahoma"/>
          <w:b/>
          <w:spacing w:val="-2"/>
          <w:sz w:val="18"/>
          <w:szCs w:val="18"/>
        </w:rPr>
        <w:tab/>
      </w:r>
      <w:r w:rsidRPr="00D046BB">
        <w:rPr>
          <w:rFonts w:ascii="Tahoma" w:hAnsi="Tahoma" w:cs="Tahoma"/>
          <w:b/>
          <w:spacing w:val="-2"/>
          <w:sz w:val="18"/>
          <w:szCs w:val="18"/>
        </w:rPr>
        <w:tab/>
        <w:t xml:space="preserve">       TOTAL:</w:t>
      </w:r>
      <w:r w:rsidRPr="00D046BB">
        <w:rPr>
          <w:rFonts w:ascii="Tahoma" w:hAnsi="Tahoma" w:cs="Tahoma"/>
          <w:b/>
          <w:spacing w:val="-2"/>
          <w:sz w:val="18"/>
          <w:szCs w:val="18"/>
        </w:rPr>
        <w:tab/>
      </w:r>
      <w:r w:rsidRPr="00D046BB">
        <w:rPr>
          <w:rFonts w:ascii="Tahoma" w:hAnsi="Tahoma" w:cs="Tahoma"/>
          <w:b/>
          <w:spacing w:val="-2"/>
          <w:sz w:val="18"/>
          <w:szCs w:val="18"/>
        </w:rPr>
        <w:tab/>
      </w:r>
      <w:r w:rsidRPr="00D046BB">
        <w:rPr>
          <w:rFonts w:ascii="Tahoma" w:hAnsi="Tahoma" w:cs="Tahoma"/>
          <w:b/>
          <w:spacing w:val="-2"/>
          <w:sz w:val="18"/>
          <w:szCs w:val="18"/>
        </w:rPr>
        <w:tab/>
        <w:t xml:space="preserve">               USD $ 1</w:t>
      </w:r>
      <w:r>
        <w:rPr>
          <w:rFonts w:ascii="Tahoma" w:hAnsi="Tahoma" w:cs="Tahoma"/>
          <w:b/>
          <w:spacing w:val="-2"/>
          <w:sz w:val="18"/>
          <w:szCs w:val="18"/>
        </w:rPr>
        <w:t>9</w:t>
      </w:r>
      <w:r w:rsidRPr="00D046BB">
        <w:rPr>
          <w:rFonts w:ascii="Tahoma" w:hAnsi="Tahoma" w:cs="Tahoma"/>
          <w:b/>
          <w:spacing w:val="-2"/>
          <w:sz w:val="18"/>
          <w:szCs w:val="18"/>
        </w:rPr>
        <w:t>’</w:t>
      </w:r>
      <w:r>
        <w:rPr>
          <w:rFonts w:ascii="Tahoma" w:hAnsi="Tahoma" w:cs="Tahoma"/>
          <w:b/>
          <w:spacing w:val="-2"/>
          <w:sz w:val="18"/>
          <w:szCs w:val="18"/>
        </w:rPr>
        <w:t>851</w:t>
      </w:r>
      <w:r w:rsidRPr="00D046BB">
        <w:rPr>
          <w:rFonts w:ascii="Tahoma" w:hAnsi="Tahoma" w:cs="Tahoma"/>
          <w:b/>
          <w:spacing w:val="-2"/>
          <w:sz w:val="18"/>
          <w:szCs w:val="18"/>
        </w:rPr>
        <w:t>.</w:t>
      </w:r>
      <w:r>
        <w:rPr>
          <w:rFonts w:ascii="Tahoma" w:hAnsi="Tahoma" w:cs="Tahoma"/>
          <w:b/>
          <w:spacing w:val="-2"/>
          <w:sz w:val="18"/>
          <w:szCs w:val="18"/>
        </w:rPr>
        <w:t>744</w:t>
      </w:r>
      <w:r w:rsidRPr="00D046BB">
        <w:rPr>
          <w:rFonts w:ascii="Tahoma" w:hAnsi="Tahoma" w:cs="Tahoma"/>
          <w:b/>
          <w:spacing w:val="-2"/>
          <w:sz w:val="18"/>
          <w:szCs w:val="18"/>
        </w:rPr>
        <w:t>,</w:t>
      </w:r>
      <w:r>
        <w:rPr>
          <w:rFonts w:ascii="Tahoma" w:hAnsi="Tahoma" w:cs="Tahoma"/>
          <w:b/>
          <w:spacing w:val="-2"/>
          <w:sz w:val="18"/>
          <w:szCs w:val="18"/>
        </w:rPr>
        <w:t>80</w:t>
      </w:r>
    </w:p>
    <w:p w14:paraId="3E01E5FE" w14:textId="1594C919" w:rsidR="00FB64B9" w:rsidRDefault="00FB64B9" w:rsidP="00FB64B9">
      <w:pPr>
        <w:tabs>
          <w:tab w:val="left" w:pos="0"/>
        </w:tabs>
        <w:suppressAutoHyphens/>
        <w:spacing w:after="0" w:line="240" w:lineRule="auto"/>
        <w:ind w:left="720"/>
        <w:jc w:val="both"/>
        <w:rPr>
          <w:rFonts w:ascii="Tahoma" w:eastAsia="Times New Roman" w:hAnsi="Tahoma" w:cs="Tahoma"/>
          <w:spacing w:val="-2"/>
          <w:sz w:val="18"/>
          <w:szCs w:val="18"/>
          <w:lang w:eastAsia="hi-IN" w:bidi="hi-IN"/>
        </w:rPr>
      </w:pPr>
    </w:p>
    <w:p w14:paraId="07F387BF" w14:textId="77777777" w:rsidR="00FB64B9" w:rsidRDefault="00FB64B9" w:rsidP="00FB64B9">
      <w:pPr>
        <w:tabs>
          <w:tab w:val="left" w:pos="0"/>
        </w:tabs>
        <w:suppressAutoHyphens/>
        <w:spacing w:after="0" w:line="240" w:lineRule="auto"/>
        <w:ind w:left="720"/>
        <w:jc w:val="both"/>
        <w:rPr>
          <w:rFonts w:ascii="Tahoma" w:eastAsia="Times New Roman" w:hAnsi="Tahoma" w:cs="Tahoma"/>
          <w:spacing w:val="-2"/>
          <w:sz w:val="18"/>
          <w:szCs w:val="18"/>
          <w:lang w:eastAsia="hi-IN" w:bidi="hi-IN"/>
        </w:rPr>
      </w:pPr>
    </w:p>
    <w:p w14:paraId="36D9A8EE" w14:textId="3ACB47A4" w:rsidR="00BF2F34" w:rsidRPr="00FB64B9" w:rsidRDefault="00FB64B9" w:rsidP="00BF2F34">
      <w:pPr>
        <w:tabs>
          <w:tab w:val="left" w:pos="0"/>
        </w:tabs>
        <w:suppressAutoHyphens/>
        <w:spacing w:after="0" w:line="240" w:lineRule="auto"/>
        <w:jc w:val="both"/>
        <w:rPr>
          <w:rFonts w:ascii="Tahoma" w:eastAsia="Times New Roman" w:hAnsi="Tahoma" w:cs="Tahoma"/>
          <w:spacing w:val="-2"/>
          <w:sz w:val="18"/>
          <w:szCs w:val="18"/>
          <w:lang w:eastAsia="hi-IN" w:bidi="hi-IN"/>
        </w:rPr>
      </w:pPr>
      <w:r>
        <w:rPr>
          <w:rFonts w:ascii="Tahoma" w:eastAsia="Times New Roman" w:hAnsi="Tahoma" w:cs="Tahoma"/>
          <w:spacing w:val="-2"/>
          <w:sz w:val="18"/>
          <w:szCs w:val="18"/>
          <w:lang w:eastAsia="hi-IN" w:bidi="hi-IN"/>
        </w:rPr>
        <w:tab/>
      </w:r>
      <w:r w:rsidR="00BF2F34" w:rsidRPr="00FB64B9">
        <w:rPr>
          <w:rFonts w:ascii="Tahoma" w:hAnsi="Tahoma" w:cs="Tahoma"/>
          <w:spacing w:val="-2"/>
          <w:sz w:val="18"/>
          <w:szCs w:val="18"/>
        </w:rPr>
        <w:t>La forma de pago se realizará de la siguiente manera:</w:t>
      </w:r>
    </w:p>
    <w:p w14:paraId="57327EF6" w14:textId="77777777" w:rsidR="004165A6" w:rsidRPr="00FB64B9" w:rsidRDefault="004165A6" w:rsidP="004165A6">
      <w:pPr>
        <w:tabs>
          <w:tab w:val="left" w:pos="-540"/>
          <w:tab w:val="left" w:pos="3293"/>
        </w:tabs>
        <w:suppressAutoHyphens/>
        <w:spacing w:after="0" w:line="240" w:lineRule="auto"/>
        <w:jc w:val="both"/>
        <w:rPr>
          <w:rFonts w:ascii="Tahoma" w:eastAsia="Times New Roman" w:hAnsi="Tahoma" w:cs="Tahoma"/>
          <w:spacing w:val="-2"/>
          <w:sz w:val="18"/>
          <w:szCs w:val="18"/>
          <w:lang w:eastAsia="hi-IN" w:bidi="hi-IN"/>
        </w:rPr>
      </w:pPr>
      <w:r w:rsidRPr="00FB64B9">
        <w:rPr>
          <w:rFonts w:ascii="Tahoma" w:eastAsia="Times New Roman" w:hAnsi="Tahoma" w:cs="Tahoma"/>
          <w:spacing w:val="-2"/>
          <w:sz w:val="18"/>
          <w:szCs w:val="18"/>
          <w:lang w:eastAsia="hi-IN" w:bidi="hi-IN"/>
        </w:rPr>
        <w:tab/>
      </w:r>
    </w:p>
    <w:p w14:paraId="473D8EAA" w14:textId="77777777" w:rsidR="00BF2F34" w:rsidRPr="00FB64B9" w:rsidRDefault="00CE0390" w:rsidP="00BF2F34">
      <w:pPr>
        <w:pStyle w:val="Standard"/>
        <w:numPr>
          <w:ilvl w:val="0"/>
          <w:numId w:val="35"/>
        </w:numPr>
        <w:tabs>
          <w:tab w:val="left" w:pos="-540"/>
        </w:tabs>
        <w:jc w:val="both"/>
        <w:rPr>
          <w:rFonts w:ascii="Tahoma" w:hAnsi="Tahoma" w:cs="Tahoma"/>
          <w:spacing w:val="-2"/>
          <w:sz w:val="18"/>
          <w:szCs w:val="18"/>
          <w:lang w:eastAsia="hi-IN" w:bidi="hi-IN"/>
        </w:rPr>
      </w:pPr>
      <w:r w:rsidRPr="00FB64B9">
        <w:rPr>
          <w:rFonts w:ascii="Tahoma" w:hAnsi="Tahoma" w:cs="Tahoma"/>
          <w:spacing w:val="-2"/>
          <w:sz w:val="18"/>
          <w:szCs w:val="18"/>
          <w:lang w:eastAsia="hi-IN" w:bidi="hi-IN"/>
        </w:rPr>
        <w:t>Anticipo: El</w:t>
      </w:r>
      <w:r w:rsidR="00BF2F34" w:rsidRPr="00FB64B9">
        <w:rPr>
          <w:rFonts w:ascii="Tahoma" w:hAnsi="Tahoma" w:cs="Tahoma"/>
          <w:spacing w:val="-2"/>
          <w:sz w:val="18"/>
          <w:szCs w:val="18"/>
          <w:lang w:eastAsia="hi-IN" w:bidi="hi-IN"/>
        </w:rPr>
        <w:t xml:space="preserve"> </w:t>
      </w:r>
      <w:r w:rsidR="00BF2F34" w:rsidRPr="00FB64B9">
        <w:rPr>
          <w:rFonts w:ascii="Tahoma" w:hAnsi="Tahoma" w:cs="Tahoma"/>
          <w:b/>
          <w:spacing w:val="-2"/>
          <w:sz w:val="18"/>
          <w:szCs w:val="18"/>
          <w:lang w:eastAsia="hi-IN" w:bidi="hi-IN"/>
        </w:rPr>
        <w:t xml:space="preserve">VEINTE POR CIENTO (20%), </w:t>
      </w:r>
      <w:r w:rsidR="00BF2F34" w:rsidRPr="00FB64B9">
        <w:rPr>
          <w:rFonts w:ascii="Tahoma" w:hAnsi="Tahoma" w:cs="Tahoma"/>
          <w:spacing w:val="-2"/>
          <w:sz w:val="18"/>
          <w:szCs w:val="18"/>
          <w:lang w:eastAsia="hi-IN" w:bidi="hi-IN"/>
        </w:rPr>
        <w:t xml:space="preserve">del valor contratado en calidad de anticipo, </w:t>
      </w:r>
      <w:r w:rsidRPr="00FB64B9">
        <w:rPr>
          <w:rFonts w:ascii="Tahoma" w:hAnsi="Tahoma" w:cs="Tahoma"/>
          <w:spacing w:val="-2"/>
          <w:sz w:val="18"/>
          <w:szCs w:val="18"/>
          <w:lang w:eastAsia="ar-SA"/>
        </w:rPr>
        <w:t>en el plazo máximo de veinte (20) días contados a partir de la suscripción del contrato</w:t>
      </w:r>
      <w:r w:rsidR="00BF2F34" w:rsidRPr="00FB64B9">
        <w:rPr>
          <w:rFonts w:ascii="Tahoma" w:hAnsi="Tahoma" w:cs="Tahoma"/>
          <w:spacing w:val="-2"/>
          <w:sz w:val="18"/>
          <w:szCs w:val="18"/>
          <w:lang w:eastAsia="hi-IN" w:bidi="hi-IN"/>
        </w:rPr>
        <w:t xml:space="preserve">, previa entrega de la garantía de Buen Uso de Anticipo. </w:t>
      </w:r>
    </w:p>
    <w:p w14:paraId="1F96EDCC" w14:textId="77777777" w:rsidR="00CE0390" w:rsidRPr="00FB64B9" w:rsidRDefault="00CE0390" w:rsidP="00CE0390">
      <w:pPr>
        <w:numPr>
          <w:ilvl w:val="0"/>
          <w:numId w:val="35"/>
        </w:numPr>
        <w:tabs>
          <w:tab w:val="left" w:pos="-1260"/>
          <w:tab w:val="left" w:pos="180"/>
        </w:tabs>
        <w:suppressAutoHyphens/>
        <w:spacing w:after="0" w:line="240" w:lineRule="auto"/>
        <w:ind w:right="45"/>
        <w:jc w:val="both"/>
        <w:rPr>
          <w:rFonts w:ascii="Tahoma" w:eastAsia="Times New Roman" w:hAnsi="Tahoma" w:cs="Tahoma"/>
          <w:spacing w:val="-2"/>
          <w:sz w:val="18"/>
          <w:szCs w:val="18"/>
          <w:lang w:eastAsia="hi-IN" w:bidi="hi-IN"/>
        </w:rPr>
      </w:pPr>
      <w:r w:rsidRPr="00FB64B9">
        <w:rPr>
          <w:rFonts w:ascii="Tahoma" w:eastAsia="Times New Roman" w:hAnsi="Tahoma" w:cs="Tahoma"/>
          <w:b/>
          <w:spacing w:val="-2"/>
          <w:sz w:val="18"/>
          <w:szCs w:val="18"/>
          <w:lang w:eastAsia="hi-IN" w:bidi="hi-IN"/>
        </w:rPr>
        <w:t xml:space="preserve">Valor restante de la obra: </w:t>
      </w:r>
      <w:r w:rsidRPr="00FB64B9">
        <w:rPr>
          <w:rFonts w:ascii="Tahoma" w:eastAsia="Times New Roman" w:hAnsi="Tahoma" w:cs="Tahoma"/>
          <w:spacing w:val="-2"/>
          <w:sz w:val="18"/>
          <w:szCs w:val="18"/>
          <w:lang w:eastAsia="hi-IN" w:bidi="hi-IN"/>
        </w:rPr>
        <w:t>Se lo hará mediante pago contra presentación de planillas mensuales</w:t>
      </w:r>
      <w:r w:rsidRPr="00FB64B9">
        <w:rPr>
          <w:rFonts w:ascii="Tahoma" w:hAnsi="Tahoma" w:cs="Tahoma"/>
          <w:spacing w:val="-2"/>
          <w:sz w:val="18"/>
          <w:szCs w:val="18"/>
        </w:rPr>
        <w:t xml:space="preserve"> de avance de obra</w:t>
      </w:r>
      <w:r w:rsidRPr="00FB64B9">
        <w:rPr>
          <w:rFonts w:ascii="Tahoma" w:eastAsia="Times New Roman" w:hAnsi="Tahoma" w:cs="Tahoma"/>
          <w:spacing w:val="-2"/>
          <w:sz w:val="18"/>
          <w:szCs w:val="18"/>
          <w:lang w:eastAsia="hi-IN" w:bidi="hi-IN"/>
        </w:rPr>
        <w:t xml:space="preserve">, debidamente aprobadas por la fiscalización y autorizadas por el administrador del contrato. De cada planilla se descontará la amortización del anticipo y cualquier otro cargo al contratista, que sea en legal aplicación del contrato. El monto del anticipo entregado por la Entidad será devengado proporcionalmente al momento del pago de cada planilla hasta la terminación del plazo contractual inicialmente estipulado y constará en el cronograma pertinente que es parte del contrato.  </w:t>
      </w:r>
    </w:p>
    <w:p w14:paraId="7C2D5D02" w14:textId="317B5D44" w:rsidR="00CE0390" w:rsidRPr="00FB64B9" w:rsidRDefault="00CE0390" w:rsidP="00CE0390">
      <w:pPr>
        <w:pStyle w:val="Standard"/>
        <w:tabs>
          <w:tab w:val="left" w:pos="-540"/>
        </w:tabs>
        <w:ind w:left="1427"/>
        <w:jc w:val="both"/>
        <w:rPr>
          <w:rFonts w:ascii="Tahoma" w:hAnsi="Tahoma" w:cs="Tahoma"/>
          <w:spacing w:val="-2"/>
          <w:sz w:val="18"/>
          <w:szCs w:val="18"/>
          <w:lang w:eastAsia="hi-IN" w:bidi="hi-IN"/>
        </w:rPr>
      </w:pPr>
    </w:p>
    <w:p w14:paraId="735614E1" w14:textId="77777777" w:rsidR="00E40D2C" w:rsidRPr="00FB64B9" w:rsidRDefault="00E40D2C" w:rsidP="00C86BD0">
      <w:pPr>
        <w:tabs>
          <w:tab w:val="left" w:pos="-540"/>
        </w:tabs>
        <w:suppressAutoHyphens/>
        <w:spacing w:after="0" w:line="240" w:lineRule="auto"/>
        <w:jc w:val="both"/>
        <w:rPr>
          <w:rFonts w:ascii="Tahoma" w:eastAsia="Times New Roman" w:hAnsi="Tahoma" w:cs="Tahoma"/>
          <w:spacing w:val="-2"/>
          <w:sz w:val="18"/>
          <w:szCs w:val="18"/>
          <w:lang w:eastAsia="hi-IN" w:bidi="hi-IN"/>
        </w:rPr>
      </w:pPr>
    </w:p>
    <w:p w14:paraId="486BDF05" w14:textId="77777777" w:rsidR="00CE0390" w:rsidRPr="00FB64B9" w:rsidRDefault="00CE0390" w:rsidP="00CE0390">
      <w:pPr>
        <w:numPr>
          <w:ilvl w:val="0"/>
          <w:numId w:val="13"/>
        </w:numPr>
        <w:jc w:val="both"/>
        <w:rPr>
          <w:rFonts w:ascii="Tahoma" w:eastAsia="Times New Roman" w:hAnsi="Tahoma" w:cs="Tahoma"/>
          <w:spacing w:val="-2"/>
          <w:sz w:val="18"/>
          <w:szCs w:val="18"/>
          <w:lang w:eastAsia="hi-IN" w:bidi="hi-IN"/>
        </w:rPr>
      </w:pPr>
      <w:r w:rsidRPr="00FB64B9">
        <w:rPr>
          <w:rFonts w:ascii="Tahoma" w:eastAsia="Times New Roman" w:hAnsi="Tahoma" w:cs="Tahoma"/>
          <w:spacing w:val="-2"/>
          <w:sz w:val="18"/>
          <w:szCs w:val="18"/>
          <w:lang w:eastAsia="hi-IN" w:bidi="hi-IN"/>
        </w:rPr>
        <w:t>El procedimiento se ceñirá a las políticas del Banco de Desarrollo de América Latina - CAF, y a las disposiciones de la LOSNCP, su Reglamento General, las resoluciones del SERCOP en lo que fueren aplicables, mismas que se determinan en el presente pliego.</w:t>
      </w:r>
    </w:p>
    <w:p w14:paraId="6D579037" w14:textId="77777777" w:rsidR="00C86BD0" w:rsidRPr="00FB64B9" w:rsidRDefault="00C86BD0" w:rsidP="00F10FC5">
      <w:pPr>
        <w:numPr>
          <w:ilvl w:val="0"/>
          <w:numId w:val="13"/>
        </w:numPr>
        <w:tabs>
          <w:tab w:val="left" w:pos="0"/>
        </w:tabs>
        <w:suppressAutoHyphens/>
        <w:spacing w:after="0" w:line="240" w:lineRule="auto"/>
        <w:jc w:val="both"/>
        <w:rPr>
          <w:rFonts w:ascii="Tahoma" w:eastAsia="Times New Roman" w:hAnsi="Tahoma" w:cs="Tahoma"/>
          <w:spacing w:val="-2"/>
          <w:sz w:val="18"/>
          <w:szCs w:val="18"/>
          <w:lang w:eastAsia="hi-IN" w:bidi="hi-IN"/>
        </w:rPr>
      </w:pPr>
      <w:r w:rsidRPr="00FB64B9">
        <w:rPr>
          <w:rFonts w:ascii="Tahoma" w:eastAsia="Times New Roman" w:hAnsi="Tahoma" w:cs="Tahoma"/>
          <w:spacing w:val="-2"/>
          <w:sz w:val="18"/>
          <w:szCs w:val="18"/>
          <w:lang w:eastAsia="hi-IN" w:bidi="hi-IN"/>
        </w:rPr>
        <w:t>La entidad contratante se reserva el derecho de cancelar o declarar desierto el procedimiento de contratación, situación en la que no habrá lugar a pago de indemnización alguna.</w:t>
      </w:r>
    </w:p>
    <w:p w14:paraId="5344802C" w14:textId="77777777" w:rsidR="00C86BD0" w:rsidRPr="00FB64B9" w:rsidRDefault="00C86BD0" w:rsidP="00C86BD0">
      <w:pPr>
        <w:tabs>
          <w:tab w:val="left" w:pos="-540"/>
        </w:tabs>
        <w:suppressAutoHyphens/>
        <w:spacing w:after="0" w:line="240" w:lineRule="auto"/>
        <w:jc w:val="both"/>
        <w:rPr>
          <w:rFonts w:ascii="Tahoma" w:eastAsia="Times New Roman" w:hAnsi="Tahoma" w:cs="Tahoma"/>
          <w:spacing w:val="-2"/>
          <w:sz w:val="18"/>
          <w:szCs w:val="18"/>
          <w:lang w:eastAsia="hi-IN" w:bidi="hi-IN"/>
        </w:rPr>
      </w:pPr>
    </w:p>
    <w:p w14:paraId="05F5EAEF" w14:textId="77777777" w:rsidR="00C86BD0" w:rsidRPr="00FB64B9" w:rsidRDefault="00C86BD0" w:rsidP="00C86BD0">
      <w:pPr>
        <w:tabs>
          <w:tab w:val="center" w:pos="4398"/>
        </w:tabs>
        <w:suppressAutoHyphens/>
        <w:spacing w:after="0" w:line="240" w:lineRule="auto"/>
        <w:jc w:val="center"/>
        <w:rPr>
          <w:rFonts w:ascii="Tahoma" w:eastAsia="Times New Roman" w:hAnsi="Tahoma" w:cs="Tahoma"/>
          <w:spacing w:val="-2"/>
          <w:sz w:val="18"/>
          <w:szCs w:val="18"/>
          <w:lang w:eastAsia="hi-IN" w:bidi="hi-IN"/>
        </w:rPr>
      </w:pPr>
    </w:p>
    <w:p w14:paraId="46428939" w14:textId="669153F2" w:rsidR="00B252F6" w:rsidRPr="00FB64B9" w:rsidRDefault="008037ED" w:rsidP="00B252F6">
      <w:pPr>
        <w:tabs>
          <w:tab w:val="center" w:pos="4218"/>
        </w:tabs>
        <w:ind w:right="96"/>
        <w:rPr>
          <w:rFonts w:ascii="Tahoma" w:hAnsi="Tahoma" w:cs="Tahoma"/>
          <w:iCs/>
          <w:spacing w:val="-2"/>
          <w:sz w:val="18"/>
          <w:szCs w:val="18"/>
        </w:rPr>
      </w:pPr>
      <w:r w:rsidRPr="00FB64B9">
        <w:rPr>
          <w:rFonts w:ascii="Tahoma" w:hAnsi="Tahoma" w:cs="Tahoma"/>
          <w:iCs/>
          <w:spacing w:val="-2"/>
          <w:sz w:val="18"/>
          <w:szCs w:val="18"/>
        </w:rPr>
        <w:t xml:space="preserve">Guayaquil, </w:t>
      </w:r>
      <w:r w:rsidR="009A6B8B">
        <w:rPr>
          <w:rFonts w:ascii="Tahoma" w:hAnsi="Tahoma" w:cs="Tahoma"/>
          <w:iCs/>
          <w:spacing w:val="-2"/>
          <w:sz w:val="18"/>
          <w:szCs w:val="18"/>
        </w:rPr>
        <w:t>noviembre</w:t>
      </w:r>
      <w:r w:rsidRPr="00FB64B9">
        <w:rPr>
          <w:rFonts w:ascii="Tahoma" w:hAnsi="Tahoma" w:cs="Tahoma"/>
          <w:iCs/>
          <w:spacing w:val="-2"/>
          <w:sz w:val="18"/>
          <w:szCs w:val="18"/>
        </w:rPr>
        <w:t xml:space="preserve"> </w:t>
      </w:r>
      <w:r w:rsidR="00D634E3" w:rsidRPr="00FB64B9">
        <w:rPr>
          <w:rFonts w:ascii="Tahoma" w:hAnsi="Tahoma" w:cs="Tahoma"/>
          <w:iCs/>
          <w:spacing w:val="-2"/>
          <w:sz w:val="18"/>
          <w:szCs w:val="18"/>
        </w:rPr>
        <w:t>del 2</w:t>
      </w:r>
      <w:r w:rsidR="00C76251" w:rsidRPr="00FB64B9">
        <w:rPr>
          <w:rFonts w:ascii="Tahoma" w:hAnsi="Tahoma" w:cs="Tahoma"/>
          <w:iCs/>
          <w:spacing w:val="-2"/>
          <w:sz w:val="18"/>
          <w:szCs w:val="18"/>
        </w:rPr>
        <w:t>020</w:t>
      </w:r>
    </w:p>
    <w:p w14:paraId="0197249B" w14:textId="77777777" w:rsidR="00B252F6" w:rsidRPr="00FB64B9" w:rsidRDefault="00B252F6" w:rsidP="004D5722">
      <w:pPr>
        <w:tabs>
          <w:tab w:val="left" w:pos="-720"/>
        </w:tabs>
        <w:spacing w:after="0" w:line="240" w:lineRule="auto"/>
        <w:ind w:left="720" w:right="96"/>
        <w:jc w:val="center"/>
        <w:rPr>
          <w:rFonts w:ascii="Tahoma" w:hAnsi="Tahoma" w:cs="Tahoma"/>
          <w:spacing w:val="-2"/>
          <w:sz w:val="18"/>
          <w:szCs w:val="18"/>
        </w:rPr>
      </w:pPr>
    </w:p>
    <w:p w14:paraId="1E63FA12" w14:textId="77777777" w:rsidR="00B252F6" w:rsidRPr="00FB64B9" w:rsidRDefault="00B252F6" w:rsidP="004D5722">
      <w:pPr>
        <w:tabs>
          <w:tab w:val="left" w:pos="-720"/>
        </w:tabs>
        <w:spacing w:after="0" w:line="240" w:lineRule="auto"/>
        <w:ind w:right="96"/>
        <w:jc w:val="center"/>
        <w:rPr>
          <w:rFonts w:ascii="Tahoma" w:hAnsi="Tahoma" w:cs="Tahoma"/>
          <w:spacing w:val="-2"/>
          <w:sz w:val="18"/>
          <w:szCs w:val="18"/>
        </w:rPr>
      </w:pPr>
      <w:r w:rsidRPr="00FB64B9">
        <w:rPr>
          <w:rFonts w:ascii="Tahoma" w:hAnsi="Tahoma" w:cs="Tahoma"/>
          <w:spacing w:val="-2"/>
          <w:sz w:val="18"/>
          <w:szCs w:val="18"/>
        </w:rPr>
        <w:t xml:space="preserve">Abg. </w:t>
      </w:r>
      <w:r w:rsidR="00C76251" w:rsidRPr="00FB64B9">
        <w:rPr>
          <w:rFonts w:ascii="Tahoma" w:hAnsi="Tahoma" w:cs="Tahoma"/>
          <w:spacing w:val="-2"/>
          <w:sz w:val="18"/>
          <w:szCs w:val="18"/>
        </w:rPr>
        <w:t>Gabriela Rodríguez Morejón</w:t>
      </w:r>
    </w:p>
    <w:p w14:paraId="7C7D3B02" w14:textId="77777777" w:rsidR="00B252F6" w:rsidRPr="00FB64B9" w:rsidRDefault="00B252F6" w:rsidP="004D5722">
      <w:pPr>
        <w:tabs>
          <w:tab w:val="left" w:pos="-720"/>
        </w:tabs>
        <w:spacing w:after="0" w:line="240" w:lineRule="auto"/>
        <w:ind w:right="96"/>
        <w:jc w:val="center"/>
        <w:rPr>
          <w:rFonts w:ascii="Tahoma" w:hAnsi="Tahoma" w:cs="Tahoma"/>
          <w:b/>
          <w:spacing w:val="-2"/>
          <w:sz w:val="18"/>
          <w:szCs w:val="18"/>
        </w:rPr>
      </w:pPr>
      <w:r w:rsidRPr="00FB64B9">
        <w:rPr>
          <w:rFonts w:ascii="Tahoma" w:hAnsi="Tahoma" w:cs="Tahoma"/>
          <w:b/>
          <w:spacing w:val="-2"/>
          <w:sz w:val="18"/>
          <w:szCs w:val="18"/>
        </w:rPr>
        <w:t>DELEGAD</w:t>
      </w:r>
      <w:r w:rsidR="000A2CC0" w:rsidRPr="00FB64B9">
        <w:rPr>
          <w:rFonts w:ascii="Tahoma" w:hAnsi="Tahoma" w:cs="Tahoma"/>
          <w:b/>
          <w:spacing w:val="-2"/>
          <w:sz w:val="18"/>
          <w:szCs w:val="18"/>
        </w:rPr>
        <w:t>A</w:t>
      </w:r>
      <w:r w:rsidRPr="00FB64B9">
        <w:rPr>
          <w:rFonts w:ascii="Tahoma" w:hAnsi="Tahoma" w:cs="Tahoma"/>
          <w:b/>
          <w:spacing w:val="-2"/>
          <w:sz w:val="18"/>
          <w:szCs w:val="18"/>
        </w:rPr>
        <w:t xml:space="preserve"> DE</w:t>
      </w:r>
      <w:r w:rsidR="008416B3" w:rsidRPr="00FB64B9">
        <w:rPr>
          <w:rFonts w:ascii="Tahoma" w:hAnsi="Tahoma" w:cs="Tahoma"/>
          <w:b/>
          <w:spacing w:val="-2"/>
          <w:sz w:val="18"/>
          <w:szCs w:val="18"/>
        </w:rPr>
        <w:t xml:space="preserve"> </w:t>
      </w:r>
      <w:r w:rsidRPr="00FB64B9">
        <w:rPr>
          <w:rFonts w:ascii="Tahoma" w:hAnsi="Tahoma" w:cs="Tahoma"/>
          <w:b/>
          <w:spacing w:val="-2"/>
          <w:sz w:val="18"/>
          <w:szCs w:val="18"/>
        </w:rPr>
        <w:t>L</w:t>
      </w:r>
      <w:r w:rsidR="008416B3" w:rsidRPr="00FB64B9">
        <w:rPr>
          <w:rFonts w:ascii="Tahoma" w:hAnsi="Tahoma" w:cs="Tahoma"/>
          <w:b/>
          <w:spacing w:val="-2"/>
          <w:sz w:val="18"/>
          <w:szCs w:val="18"/>
        </w:rPr>
        <w:t>A</w:t>
      </w:r>
      <w:r w:rsidRPr="00FB64B9">
        <w:rPr>
          <w:rFonts w:ascii="Tahoma" w:hAnsi="Tahoma" w:cs="Tahoma"/>
          <w:b/>
          <w:spacing w:val="-2"/>
          <w:sz w:val="18"/>
          <w:szCs w:val="18"/>
        </w:rPr>
        <w:t xml:space="preserve"> ALCALDE</w:t>
      </w:r>
      <w:r w:rsidR="008416B3" w:rsidRPr="00FB64B9">
        <w:rPr>
          <w:rFonts w:ascii="Tahoma" w:hAnsi="Tahoma" w:cs="Tahoma"/>
          <w:b/>
          <w:spacing w:val="-2"/>
          <w:sz w:val="18"/>
          <w:szCs w:val="18"/>
        </w:rPr>
        <w:t>SA</w:t>
      </w:r>
      <w:r w:rsidRPr="00FB64B9">
        <w:rPr>
          <w:rFonts w:ascii="Tahoma" w:hAnsi="Tahoma" w:cs="Tahoma"/>
          <w:b/>
          <w:spacing w:val="-2"/>
          <w:sz w:val="18"/>
          <w:szCs w:val="18"/>
        </w:rPr>
        <w:t xml:space="preserve"> DE GUAYAQUIL</w:t>
      </w:r>
    </w:p>
    <w:p w14:paraId="6B4DC973" w14:textId="77777777" w:rsidR="0007476D" w:rsidRPr="00FB64B9" w:rsidRDefault="0007476D" w:rsidP="004D5722">
      <w:pPr>
        <w:tabs>
          <w:tab w:val="left" w:pos="-720"/>
        </w:tabs>
        <w:spacing w:after="0" w:line="240" w:lineRule="auto"/>
        <w:ind w:right="96"/>
        <w:jc w:val="center"/>
        <w:rPr>
          <w:rFonts w:ascii="Tahoma" w:hAnsi="Tahoma" w:cs="Tahoma"/>
          <w:b/>
          <w:spacing w:val="-2"/>
          <w:sz w:val="18"/>
          <w:szCs w:val="18"/>
        </w:rPr>
      </w:pPr>
    </w:p>
    <w:p w14:paraId="223643D4" w14:textId="77777777" w:rsidR="0007476D" w:rsidRPr="00FB64B9" w:rsidRDefault="0007476D" w:rsidP="004D5722">
      <w:pPr>
        <w:tabs>
          <w:tab w:val="left" w:pos="-720"/>
        </w:tabs>
        <w:spacing w:after="0" w:line="240" w:lineRule="auto"/>
        <w:ind w:right="96"/>
        <w:jc w:val="center"/>
        <w:rPr>
          <w:rFonts w:ascii="Tahoma" w:hAnsi="Tahoma" w:cs="Tahoma"/>
          <w:b/>
          <w:spacing w:val="-2"/>
          <w:sz w:val="18"/>
          <w:szCs w:val="18"/>
        </w:rPr>
      </w:pPr>
    </w:p>
    <w:p w14:paraId="16D4EA05" w14:textId="77777777" w:rsidR="0007476D" w:rsidRPr="00FB64B9" w:rsidRDefault="0007476D" w:rsidP="004D5722">
      <w:pPr>
        <w:tabs>
          <w:tab w:val="left" w:pos="-720"/>
        </w:tabs>
        <w:spacing w:after="0" w:line="240" w:lineRule="auto"/>
        <w:ind w:right="96"/>
        <w:jc w:val="center"/>
        <w:rPr>
          <w:rFonts w:ascii="Tahoma" w:hAnsi="Tahoma" w:cs="Tahoma"/>
          <w:b/>
          <w:spacing w:val="-2"/>
          <w:sz w:val="18"/>
          <w:szCs w:val="18"/>
        </w:rPr>
      </w:pPr>
    </w:p>
    <w:p w14:paraId="012278AB" w14:textId="77777777" w:rsidR="0007476D" w:rsidRPr="00FB64B9" w:rsidRDefault="0007476D" w:rsidP="004D5722">
      <w:pPr>
        <w:tabs>
          <w:tab w:val="left" w:pos="-720"/>
        </w:tabs>
        <w:spacing w:after="0" w:line="240" w:lineRule="auto"/>
        <w:ind w:right="96"/>
        <w:jc w:val="center"/>
        <w:rPr>
          <w:rFonts w:ascii="Tahoma" w:hAnsi="Tahoma" w:cs="Tahoma"/>
          <w:b/>
          <w:spacing w:val="-2"/>
          <w:sz w:val="18"/>
          <w:szCs w:val="18"/>
        </w:rPr>
      </w:pPr>
    </w:p>
    <w:p w14:paraId="227BEA1A" w14:textId="77777777" w:rsidR="0007476D" w:rsidRPr="00FB64B9" w:rsidRDefault="0007476D" w:rsidP="004D5722">
      <w:pPr>
        <w:tabs>
          <w:tab w:val="left" w:pos="-720"/>
        </w:tabs>
        <w:spacing w:after="0" w:line="240" w:lineRule="auto"/>
        <w:ind w:right="96"/>
        <w:jc w:val="center"/>
        <w:rPr>
          <w:rFonts w:ascii="Tahoma" w:hAnsi="Tahoma" w:cs="Tahoma"/>
          <w:b/>
          <w:spacing w:val="-2"/>
          <w:sz w:val="18"/>
          <w:szCs w:val="18"/>
        </w:rPr>
      </w:pPr>
    </w:p>
    <w:p w14:paraId="06D0A0D8" w14:textId="77777777" w:rsidR="0007476D" w:rsidRPr="00FB64B9" w:rsidRDefault="0007476D" w:rsidP="004D5722">
      <w:pPr>
        <w:tabs>
          <w:tab w:val="left" w:pos="-720"/>
        </w:tabs>
        <w:spacing w:after="0" w:line="240" w:lineRule="auto"/>
        <w:ind w:right="96"/>
        <w:jc w:val="center"/>
        <w:rPr>
          <w:rFonts w:ascii="Tahoma" w:hAnsi="Tahoma" w:cs="Tahoma"/>
          <w:b/>
          <w:spacing w:val="-2"/>
          <w:sz w:val="18"/>
          <w:szCs w:val="18"/>
        </w:rPr>
      </w:pPr>
    </w:p>
    <w:p w14:paraId="0CB742B2" w14:textId="704E5755" w:rsidR="0007476D" w:rsidRDefault="0007476D" w:rsidP="004D5722">
      <w:pPr>
        <w:tabs>
          <w:tab w:val="left" w:pos="-720"/>
        </w:tabs>
        <w:spacing w:after="0" w:line="240" w:lineRule="auto"/>
        <w:ind w:right="96"/>
        <w:jc w:val="center"/>
        <w:rPr>
          <w:rFonts w:ascii="Tahoma" w:hAnsi="Tahoma" w:cs="Tahoma"/>
          <w:b/>
          <w:spacing w:val="-2"/>
          <w:sz w:val="18"/>
          <w:szCs w:val="18"/>
        </w:rPr>
      </w:pPr>
    </w:p>
    <w:p w14:paraId="087951B7" w14:textId="77777777" w:rsidR="009A6B8B" w:rsidRPr="00FB64B9" w:rsidRDefault="009A6B8B" w:rsidP="004D5722">
      <w:pPr>
        <w:tabs>
          <w:tab w:val="left" w:pos="-720"/>
        </w:tabs>
        <w:spacing w:after="0" w:line="240" w:lineRule="auto"/>
        <w:ind w:right="96"/>
        <w:jc w:val="center"/>
        <w:rPr>
          <w:rFonts w:ascii="Tahoma" w:hAnsi="Tahoma" w:cs="Tahoma"/>
          <w:b/>
          <w:spacing w:val="-2"/>
          <w:sz w:val="18"/>
          <w:szCs w:val="18"/>
        </w:rPr>
      </w:pPr>
    </w:p>
    <w:p w14:paraId="6D8655AE" w14:textId="77777777" w:rsidR="0007476D" w:rsidRPr="00FB64B9" w:rsidRDefault="0007476D" w:rsidP="004D5722">
      <w:pPr>
        <w:tabs>
          <w:tab w:val="left" w:pos="-720"/>
        </w:tabs>
        <w:spacing w:after="0" w:line="240" w:lineRule="auto"/>
        <w:ind w:right="96"/>
        <w:jc w:val="center"/>
        <w:rPr>
          <w:rFonts w:ascii="Tahoma" w:hAnsi="Tahoma" w:cs="Tahoma"/>
          <w:b/>
          <w:spacing w:val="-2"/>
          <w:sz w:val="18"/>
          <w:szCs w:val="18"/>
        </w:rPr>
      </w:pPr>
    </w:p>
    <w:p w14:paraId="791825CB" w14:textId="77777777" w:rsidR="00C86BD0" w:rsidRPr="00FB64B9" w:rsidRDefault="00C86BD0" w:rsidP="0007476D">
      <w:pPr>
        <w:pStyle w:val="Ttulo1"/>
        <w:spacing w:before="0" w:after="0"/>
        <w:jc w:val="center"/>
        <w:rPr>
          <w:rFonts w:ascii="Tahoma" w:hAnsi="Tahoma" w:cs="Tahoma"/>
          <w:sz w:val="18"/>
          <w:szCs w:val="18"/>
          <w:lang w:eastAsia="es-EC" w:bidi="hi-IN"/>
        </w:rPr>
      </w:pPr>
      <w:r w:rsidRPr="00FB64B9">
        <w:rPr>
          <w:rFonts w:ascii="Tahoma" w:hAnsi="Tahoma" w:cs="Tahoma"/>
          <w:sz w:val="18"/>
          <w:szCs w:val="18"/>
          <w:lang w:eastAsia="es-EC" w:bidi="hi-IN"/>
        </w:rPr>
        <w:lastRenderedPageBreak/>
        <w:t>SECCIÓN II</w:t>
      </w:r>
    </w:p>
    <w:p w14:paraId="2E6EE1AC" w14:textId="77777777" w:rsidR="00C86BD0" w:rsidRPr="00FB64B9" w:rsidRDefault="00C86BD0" w:rsidP="00C86BD0">
      <w:pPr>
        <w:tabs>
          <w:tab w:val="left" w:pos="180"/>
        </w:tabs>
        <w:suppressAutoHyphens/>
        <w:spacing w:after="0" w:line="240" w:lineRule="auto"/>
        <w:jc w:val="center"/>
        <w:rPr>
          <w:rFonts w:ascii="Tahoma" w:eastAsia="Times New Roman" w:hAnsi="Tahoma" w:cs="Tahoma"/>
          <w:b/>
          <w:spacing w:val="-3"/>
          <w:sz w:val="18"/>
          <w:szCs w:val="18"/>
          <w:lang w:eastAsia="hi-IN" w:bidi="hi-IN"/>
        </w:rPr>
      </w:pPr>
      <w:r w:rsidRPr="00FB64B9">
        <w:rPr>
          <w:rFonts w:ascii="Tahoma" w:eastAsia="Times New Roman" w:hAnsi="Tahoma" w:cs="Tahoma"/>
          <w:b/>
          <w:spacing w:val="-3"/>
          <w:sz w:val="18"/>
          <w:szCs w:val="18"/>
          <w:lang w:eastAsia="hi-IN" w:bidi="hi-IN"/>
        </w:rPr>
        <w:t>OBJETO DE LA CONTRATACIÓN, PRESUPUESTO REFERENCIAL Y ESPECIFICACIONES TÉCNICAS</w:t>
      </w:r>
    </w:p>
    <w:p w14:paraId="6ED43FF3" w14:textId="77777777" w:rsidR="00C86BD0" w:rsidRPr="00FB64B9" w:rsidRDefault="00C86BD0" w:rsidP="00C86BD0">
      <w:pPr>
        <w:tabs>
          <w:tab w:val="left" w:pos="180"/>
        </w:tabs>
        <w:suppressAutoHyphens/>
        <w:spacing w:after="0" w:line="240" w:lineRule="auto"/>
        <w:jc w:val="both"/>
        <w:rPr>
          <w:rFonts w:ascii="Tahoma" w:eastAsia="Times New Roman" w:hAnsi="Tahoma" w:cs="Tahoma"/>
          <w:b/>
          <w:spacing w:val="-2"/>
          <w:sz w:val="18"/>
          <w:szCs w:val="18"/>
          <w:lang w:eastAsia="hi-IN" w:bidi="hi-IN"/>
        </w:rPr>
      </w:pPr>
    </w:p>
    <w:p w14:paraId="5FA63D85" w14:textId="77777777" w:rsidR="0007476D" w:rsidRPr="00FB64B9" w:rsidRDefault="00C86BD0" w:rsidP="0007476D">
      <w:pPr>
        <w:pStyle w:val="Ttulo2"/>
        <w:spacing w:before="0" w:after="0"/>
        <w:rPr>
          <w:rFonts w:ascii="Tahoma" w:hAnsi="Tahoma" w:cs="Tahoma"/>
          <w:i w:val="0"/>
          <w:iCs w:val="0"/>
          <w:sz w:val="18"/>
          <w:szCs w:val="18"/>
          <w:lang w:eastAsia="hi-IN" w:bidi="hi-IN"/>
        </w:rPr>
      </w:pPr>
      <w:r w:rsidRPr="00FB64B9">
        <w:rPr>
          <w:rFonts w:ascii="Tahoma" w:hAnsi="Tahoma" w:cs="Tahoma"/>
          <w:i w:val="0"/>
          <w:iCs w:val="0"/>
          <w:sz w:val="18"/>
          <w:szCs w:val="18"/>
          <w:lang w:eastAsia="hi-IN" w:bidi="hi-IN"/>
        </w:rPr>
        <w:t>2.1</w:t>
      </w:r>
      <w:r w:rsidRPr="00FB64B9">
        <w:rPr>
          <w:rFonts w:ascii="Tahoma" w:hAnsi="Tahoma" w:cs="Tahoma"/>
          <w:i w:val="0"/>
          <w:iCs w:val="0"/>
          <w:sz w:val="18"/>
          <w:szCs w:val="18"/>
          <w:lang w:eastAsia="hi-IN" w:bidi="hi-IN"/>
        </w:rPr>
        <w:tab/>
        <w:t xml:space="preserve">Objeto: </w:t>
      </w:r>
    </w:p>
    <w:p w14:paraId="0792F50E" w14:textId="03993BE8" w:rsidR="004D5722" w:rsidRPr="00FB64B9" w:rsidRDefault="00CE0390" w:rsidP="004D5722">
      <w:pPr>
        <w:spacing w:after="0"/>
        <w:jc w:val="both"/>
        <w:rPr>
          <w:rFonts w:ascii="Tahoma" w:hAnsi="Tahoma" w:cs="Tahoma"/>
          <w:b/>
          <w:bCs/>
          <w:sz w:val="18"/>
          <w:szCs w:val="18"/>
          <w:lang w:val="pt-BR"/>
        </w:rPr>
      </w:pPr>
      <w:r w:rsidRPr="00FB64B9">
        <w:rPr>
          <w:rFonts w:ascii="Tahoma" w:hAnsi="Tahoma" w:cs="Tahoma"/>
          <w:spacing w:val="-2"/>
          <w:sz w:val="18"/>
          <w:szCs w:val="18"/>
        </w:rPr>
        <w:t>Este procedimiento precontractual tiene como propósito seleccionar a la oferta de obra de mejor costo, en los términos del numeral 18 del artículo 6 de la LOSNCP, para la</w:t>
      </w:r>
      <w:r w:rsidRPr="00FB64B9">
        <w:rPr>
          <w:rFonts w:ascii="Tahoma" w:hAnsi="Tahoma" w:cs="Tahoma"/>
          <w:b/>
          <w:bCs/>
          <w:sz w:val="18"/>
          <w:szCs w:val="18"/>
          <w:lang w:val="pt-BR"/>
        </w:rPr>
        <w:t xml:space="preserve">: </w:t>
      </w:r>
      <w:r w:rsidR="004D5722" w:rsidRPr="00FB64B9">
        <w:rPr>
          <w:rFonts w:ascii="Tahoma" w:hAnsi="Tahoma" w:cs="Tahoma"/>
          <w:b/>
          <w:bCs/>
          <w:sz w:val="18"/>
          <w:szCs w:val="18"/>
          <w:lang w:val="pt-BR"/>
        </w:rPr>
        <w:t>“</w:t>
      </w:r>
      <w:r w:rsidR="00E01A73" w:rsidRPr="00FB64B9">
        <w:rPr>
          <w:rFonts w:ascii="Tahoma" w:hAnsi="Tahoma" w:cs="Tahoma"/>
          <w:b/>
          <w:sz w:val="18"/>
          <w:szCs w:val="18"/>
          <w:lang w:val="pt-BR"/>
        </w:rPr>
        <w:t>PAVIMENTACIÓN DE CALLES INC. ACERAS, BORDILLOS CUNETAS Y SISTEMA DE AA.LL., SECTOR PERIMETRAL OESTE, PRE-COOPERATIVAS: FLOR DE BASTIÓN BLOQUES: 6, 8, 20, 21, BLOQUE 6 – 2DA ETAPA Y MARÍA AUXILIADORA (SEGÚN GRÁFICO) - PARROQUIA PASCUALES</w:t>
      </w:r>
      <w:r w:rsidR="004D5722" w:rsidRPr="00FB64B9">
        <w:rPr>
          <w:rFonts w:ascii="Tahoma" w:hAnsi="Tahoma" w:cs="Tahoma"/>
          <w:b/>
          <w:bCs/>
          <w:sz w:val="18"/>
          <w:szCs w:val="18"/>
          <w:lang w:val="pt-BR"/>
        </w:rPr>
        <w:t>”.</w:t>
      </w:r>
    </w:p>
    <w:p w14:paraId="2BCFD67B" w14:textId="77777777" w:rsidR="003372C9" w:rsidRPr="00FB64B9" w:rsidRDefault="003372C9" w:rsidP="0027749C">
      <w:pPr>
        <w:spacing w:after="0"/>
        <w:jc w:val="both"/>
        <w:rPr>
          <w:rFonts w:ascii="Tahoma" w:eastAsia="Times New Roman" w:hAnsi="Tahoma" w:cs="Tahoma"/>
          <w:spacing w:val="-2"/>
          <w:sz w:val="18"/>
          <w:szCs w:val="18"/>
          <w:lang w:val="pt-BR" w:eastAsia="hi-IN" w:bidi="hi-IN"/>
        </w:rPr>
      </w:pPr>
    </w:p>
    <w:p w14:paraId="5F63EF98" w14:textId="77777777" w:rsidR="0007476D" w:rsidRPr="00FB64B9" w:rsidRDefault="00C86BD0" w:rsidP="0007476D">
      <w:pPr>
        <w:pStyle w:val="Ttulo2"/>
        <w:spacing w:before="0" w:after="0"/>
        <w:rPr>
          <w:rFonts w:ascii="Tahoma" w:hAnsi="Tahoma" w:cs="Tahoma"/>
          <w:i w:val="0"/>
          <w:iCs w:val="0"/>
          <w:sz w:val="18"/>
          <w:szCs w:val="18"/>
          <w:lang w:eastAsia="hi-IN" w:bidi="hi-IN"/>
        </w:rPr>
      </w:pPr>
      <w:r w:rsidRPr="00FB64B9">
        <w:rPr>
          <w:rFonts w:ascii="Tahoma" w:hAnsi="Tahoma" w:cs="Tahoma"/>
          <w:i w:val="0"/>
          <w:iCs w:val="0"/>
          <w:sz w:val="18"/>
          <w:szCs w:val="18"/>
          <w:lang w:eastAsia="hi-IN" w:bidi="hi-IN"/>
        </w:rPr>
        <w:t>2.2</w:t>
      </w:r>
      <w:r w:rsidRPr="00FB64B9">
        <w:rPr>
          <w:rFonts w:ascii="Tahoma" w:hAnsi="Tahoma" w:cs="Tahoma"/>
          <w:i w:val="0"/>
          <w:iCs w:val="0"/>
          <w:sz w:val="18"/>
          <w:szCs w:val="18"/>
          <w:lang w:eastAsia="hi-IN" w:bidi="hi-IN"/>
        </w:rPr>
        <w:tab/>
        <w:t xml:space="preserve">Presupuesto referencial: </w:t>
      </w:r>
    </w:p>
    <w:p w14:paraId="17EB7BEE" w14:textId="77B0AEB3" w:rsidR="00C86BD0" w:rsidRPr="00FB64B9" w:rsidRDefault="00C86BD0" w:rsidP="003372C9">
      <w:pPr>
        <w:spacing w:line="240" w:lineRule="auto"/>
        <w:jc w:val="both"/>
        <w:rPr>
          <w:rFonts w:ascii="Tahoma" w:eastAsia="Times New Roman" w:hAnsi="Tahoma" w:cs="Tahoma"/>
          <w:sz w:val="18"/>
          <w:szCs w:val="18"/>
          <w:lang w:val="es-ES" w:eastAsia="hi-IN" w:bidi="hi-IN"/>
        </w:rPr>
      </w:pPr>
      <w:r w:rsidRPr="00FB64B9">
        <w:rPr>
          <w:rFonts w:ascii="Tahoma" w:eastAsia="Times New Roman" w:hAnsi="Tahoma" w:cs="Tahoma"/>
          <w:spacing w:val="-3"/>
          <w:sz w:val="18"/>
          <w:szCs w:val="18"/>
          <w:lang w:eastAsia="hi-IN" w:bidi="hi-IN"/>
        </w:rPr>
        <w:t xml:space="preserve">El presupuesto referencial es </w:t>
      </w:r>
      <w:r w:rsidR="008F0710" w:rsidRPr="00FB64B9">
        <w:rPr>
          <w:rFonts w:ascii="Tahoma" w:hAnsi="Tahoma" w:cs="Tahoma"/>
          <w:b/>
          <w:spacing w:val="-2"/>
          <w:sz w:val="18"/>
          <w:szCs w:val="18"/>
        </w:rPr>
        <w:t xml:space="preserve">USD </w:t>
      </w:r>
      <w:r w:rsidR="00D217AB" w:rsidRPr="00FB64B9">
        <w:rPr>
          <w:rFonts w:ascii="Tahoma" w:hAnsi="Tahoma" w:cs="Tahoma"/>
          <w:b/>
          <w:spacing w:val="-2"/>
          <w:sz w:val="18"/>
          <w:szCs w:val="18"/>
        </w:rPr>
        <w:t>$</w:t>
      </w:r>
      <w:r w:rsidR="00E01A73" w:rsidRPr="00FB64B9">
        <w:rPr>
          <w:rFonts w:ascii="Tahoma" w:hAnsi="Tahoma" w:cs="Tahoma"/>
          <w:b/>
          <w:spacing w:val="-2"/>
          <w:sz w:val="18"/>
          <w:szCs w:val="18"/>
        </w:rPr>
        <w:t>17</w:t>
      </w:r>
      <w:r w:rsidR="00D217AB" w:rsidRPr="00FB64B9">
        <w:rPr>
          <w:rFonts w:ascii="Tahoma" w:hAnsi="Tahoma" w:cs="Tahoma"/>
          <w:b/>
          <w:spacing w:val="-2"/>
          <w:sz w:val="18"/>
          <w:szCs w:val="18"/>
        </w:rPr>
        <w:t>’</w:t>
      </w:r>
      <w:r w:rsidR="00E01A73" w:rsidRPr="00FB64B9">
        <w:rPr>
          <w:rFonts w:ascii="Tahoma" w:hAnsi="Tahoma" w:cs="Tahoma"/>
          <w:b/>
          <w:spacing w:val="-2"/>
          <w:sz w:val="18"/>
          <w:szCs w:val="18"/>
        </w:rPr>
        <w:t>604,358.33 (</w:t>
      </w:r>
      <w:r w:rsidR="00D217AB" w:rsidRPr="00FB64B9">
        <w:rPr>
          <w:rFonts w:ascii="Tahoma" w:hAnsi="Tahoma" w:cs="Tahoma"/>
          <w:b/>
          <w:spacing w:val="-2"/>
          <w:sz w:val="18"/>
          <w:szCs w:val="18"/>
        </w:rPr>
        <w:t xml:space="preserve">DIECISIETE MILLONES SEISCIENTOS CUATRO MIL TRESCIENTOS CINCUENTA Y OCHO CON </w:t>
      </w:r>
      <w:r w:rsidR="00E01A73" w:rsidRPr="00FB64B9">
        <w:rPr>
          <w:rFonts w:ascii="Tahoma" w:hAnsi="Tahoma" w:cs="Tahoma"/>
          <w:b/>
          <w:spacing w:val="-2"/>
          <w:sz w:val="18"/>
          <w:szCs w:val="18"/>
        </w:rPr>
        <w:t>33</w:t>
      </w:r>
      <w:r w:rsidR="004D5722" w:rsidRPr="00FB64B9">
        <w:rPr>
          <w:rFonts w:ascii="Tahoma" w:hAnsi="Tahoma" w:cs="Tahoma"/>
          <w:b/>
          <w:spacing w:val="-2"/>
          <w:sz w:val="18"/>
          <w:szCs w:val="18"/>
        </w:rPr>
        <w:t>/100 DÓLARES DE LOS ESTADOS UNIDOS DE AMÉRICA)</w:t>
      </w:r>
      <w:r w:rsidR="0027749C" w:rsidRPr="00FB64B9">
        <w:rPr>
          <w:rFonts w:ascii="Tahoma" w:hAnsi="Tahoma" w:cs="Tahoma"/>
          <w:b/>
          <w:spacing w:val="-2"/>
          <w:sz w:val="18"/>
          <w:szCs w:val="18"/>
        </w:rPr>
        <w:t>,</w:t>
      </w:r>
      <w:r w:rsidR="0027749C" w:rsidRPr="00FB64B9">
        <w:rPr>
          <w:rFonts w:ascii="Tahoma" w:hAnsi="Tahoma" w:cs="Tahoma"/>
          <w:spacing w:val="-2"/>
          <w:sz w:val="18"/>
          <w:szCs w:val="18"/>
        </w:rPr>
        <w:t xml:space="preserve"> </w:t>
      </w:r>
      <w:r w:rsidRPr="00FB64B9">
        <w:rPr>
          <w:rFonts w:ascii="Tahoma" w:eastAsia="Times New Roman" w:hAnsi="Tahoma" w:cs="Tahoma"/>
          <w:sz w:val="18"/>
          <w:szCs w:val="18"/>
          <w:lang w:val="es-ES" w:eastAsia="hi-IN" w:bidi="hi-IN"/>
        </w:rPr>
        <w:t xml:space="preserve">NO INCLUYE IVA. </w:t>
      </w:r>
    </w:p>
    <w:p w14:paraId="0F742E2D" w14:textId="18D01AA6" w:rsidR="00C86BD0" w:rsidRPr="00FB64B9" w:rsidRDefault="00A56F3E" w:rsidP="0007476D">
      <w:pPr>
        <w:pStyle w:val="Ttulo2"/>
        <w:spacing w:before="0" w:after="0"/>
        <w:rPr>
          <w:rFonts w:ascii="Tahoma" w:hAnsi="Tahoma" w:cs="Tahoma"/>
          <w:i w:val="0"/>
          <w:iCs w:val="0"/>
          <w:sz w:val="18"/>
          <w:szCs w:val="18"/>
          <w:lang w:eastAsia="hi-IN" w:bidi="hi-IN"/>
        </w:rPr>
      </w:pPr>
      <w:r w:rsidRPr="00FB64B9">
        <w:rPr>
          <w:rFonts w:ascii="Tahoma" w:hAnsi="Tahoma" w:cs="Tahoma"/>
          <w:i w:val="0"/>
          <w:iCs w:val="0"/>
          <w:sz w:val="18"/>
          <w:szCs w:val="18"/>
          <w:lang w:eastAsia="hi-IN" w:bidi="hi-IN"/>
        </w:rPr>
        <w:t>2.3 Especifica</w:t>
      </w:r>
      <w:r w:rsidR="00C86BD0" w:rsidRPr="00FB64B9">
        <w:rPr>
          <w:rFonts w:ascii="Tahoma" w:hAnsi="Tahoma" w:cs="Tahoma"/>
          <w:i w:val="0"/>
          <w:iCs w:val="0"/>
          <w:sz w:val="18"/>
          <w:szCs w:val="18"/>
          <w:lang w:eastAsia="hi-IN" w:bidi="hi-IN"/>
        </w:rPr>
        <w:t xml:space="preserve">ciones técnicas: </w:t>
      </w:r>
    </w:p>
    <w:p w14:paraId="771C1D2E" w14:textId="77777777" w:rsidR="00CE0390" w:rsidRPr="00FB64B9" w:rsidRDefault="00CE0390" w:rsidP="00CE0390">
      <w:pPr>
        <w:pStyle w:val="Prrafodelista"/>
        <w:ind w:left="0"/>
        <w:jc w:val="both"/>
        <w:rPr>
          <w:rFonts w:ascii="Tahoma" w:hAnsi="Tahoma" w:cs="Tahoma"/>
          <w:sz w:val="18"/>
          <w:szCs w:val="18"/>
          <w:lang w:val="es-ES"/>
        </w:rPr>
      </w:pPr>
    </w:p>
    <w:p w14:paraId="0C986DB1" w14:textId="77777777" w:rsidR="00CE0390" w:rsidRPr="00FB64B9" w:rsidRDefault="00CE0390" w:rsidP="00CE0390">
      <w:pPr>
        <w:pStyle w:val="Prrafodelista"/>
        <w:ind w:left="0"/>
        <w:jc w:val="both"/>
        <w:rPr>
          <w:rFonts w:ascii="Tahoma" w:hAnsi="Tahoma" w:cs="Tahoma"/>
          <w:sz w:val="18"/>
          <w:szCs w:val="18"/>
        </w:rPr>
      </w:pPr>
      <w:r w:rsidRPr="00FB64B9">
        <w:rPr>
          <w:rFonts w:ascii="Tahoma" w:hAnsi="Tahoma" w:cs="Tahoma"/>
          <w:sz w:val="18"/>
          <w:szCs w:val="18"/>
          <w:lang w:val="es-ES"/>
        </w:rPr>
        <w:t>Se incluirán las especificaciones técnicas del proyecto, considerando todos los rubros a contratarse; los estudios y diseños previos, completos, definitivos y actualizados correspondientes; y, los estudios de prevención/mitigación de impactos ambientales, para lo cual la entidad deberá cumplir la normativa ambiental aplicable respecto de la contratación.</w:t>
      </w:r>
    </w:p>
    <w:p w14:paraId="4EB4DC11" w14:textId="77777777" w:rsidR="00CE0390" w:rsidRPr="00FB64B9" w:rsidRDefault="00CE0390" w:rsidP="00CE0390">
      <w:pPr>
        <w:pStyle w:val="Prrafodelista"/>
        <w:ind w:left="0"/>
        <w:jc w:val="both"/>
        <w:rPr>
          <w:rFonts w:ascii="Tahoma" w:hAnsi="Tahoma" w:cs="Tahoma"/>
          <w:sz w:val="18"/>
          <w:szCs w:val="18"/>
        </w:rPr>
      </w:pPr>
    </w:p>
    <w:p w14:paraId="0B6B5DEF" w14:textId="77777777" w:rsidR="00CE0390" w:rsidRPr="00FB64B9" w:rsidRDefault="00CE0390" w:rsidP="00CE0390">
      <w:pPr>
        <w:pStyle w:val="Prrafodelista"/>
        <w:ind w:left="0"/>
        <w:jc w:val="both"/>
        <w:rPr>
          <w:rFonts w:ascii="Tahoma" w:hAnsi="Tahoma" w:cs="Tahoma"/>
          <w:sz w:val="18"/>
          <w:szCs w:val="18"/>
        </w:rPr>
      </w:pPr>
      <w:r w:rsidRPr="00FB64B9">
        <w:rPr>
          <w:rFonts w:ascii="Tahoma" w:hAnsi="Tahoma" w:cs="Tahoma"/>
          <w:sz w:val="18"/>
          <w:szCs w:val="18"/>
        </w:rPr>
        <w:t xml:space="preserve">La descripción abarcará los rubros, procedimientos de trabajo, materiales a emplearse, requisitos, disponibilidad del equipo mínimo para la ejecución de cada rubro, ensayos, tolerancias de aceptación, forma de pago, en la medida de que sean necesarios.   </w:t>
      </w:r>
    </w:p>
    <w:p w14:paraId="30FF4090" w14:textId="15EB0FFF" w:rsidR="00577538" w:rsidRPr="00FB64B9" w:rsidRDefault="00577538" w:rsidP="00577538">
      <w:pPr>
        <w:spacing w:after="0"/>
        <w:jc w:val="both"/>
        <w:rPr>
          <w:rFonts w:ascii="Tahoma" w:hAnsi="Tahoma" w:cs="Tahoma"/>
          <w:sz w:val="18"/>
          <w:szCs w:val="18"/>
        </w:rPr>
      </w:pPr>
      <w:r w:rsidRPr="00FB64B9">
        <w:rPr>
          <w:rFonts w:ascii="Tahoma" w:hAnsi="Tahoma" w:cs="Tahoma"/>
          <w:sz w:val="18"/>
          <w:szCs w:val="18"/>
        </w:rPr>
        <w:t xml:space="preserve">Las Especificaciones Técnicas completas son parte de los pliegos y se publicarán en </w:t>
      </w:r>
      <w:r w:rsidR="001C33EB" w:rsidRPr="00FB64B9">
        <w:rPr>
          <w:rFonts w:ascii="Tahoma" w:hAnsi="Tahoma" w:cs="Tahoma"/>
          <w:sz w:val="18"/>
          <w:szCs w:val="18"/>
        </w:rPr>
        <w:t xml:space="preserve">el portal web de la M.I. Municipalidad de Guayaquil </w:t>
      </w:r>
      <w:r w:rsidR="001C33EB" w:rsidRPr="00FB64B9">
        <w:rPr>
          <w:rFonts w:ascii="Tahoma" w:hAnsi="Tahoma" w:cs="Tahoma"/>
          <w:sz w:val="18"/>
          <w:szCs w:val="18"/>
          <w:u w:val="single"/>
        </w:rPr>
        <w:t>www.guayaquil.gob.ec</w:t>
      </w:r>
      <w:r w:rsidR="001C33EB" w:rsidRPr="00FB64B9">
        <w:rPr>
          <w:rFonts w:ascii="Tahoma" w:hAnsi="Tahoma" w:cs="Tahoma"/>
          <w:sz w:val="18"/>
          <w:szCs w:val="18"/>
        </w:rPr>
        <w:t xml:space="preserve"> </w:t>
      </w:r>
      <w:r w:rsidRPr="00FB64B9">
        <w:rPr>
          <w:rFonts w:ascii="Tahoma" w:hAnsi="Tahoma" w:cs="Tahoma"/>
          <w:sz w:val="18"/>
          <w:szCs w:val="18"/>
        </w:rPr>
        <w:t xml:space="preserve">como un anexo al pliego. También podrán ser retirados en las oficinas de la </w:t>
      </w:r>
      <w:r w:rsidR="00671C0F" w:rsidRPr="00FB64B9">
        <w:rPr>
          <w:rFonts w:ascii="Tahoma" w:hAnsi="Tahoma" w:cs="Tahoma"/>
          <w:sz w:val="18"/>
          <w:szCs w:val="18"/>
        </w:rPr>
        <w:t>Unidad de Contratación Pública</w:t>
      </w:r>
      <w:r w:rsidRPr="00FB64B9">
        <w:rPr>
          <w:rFonts w:ascii="Tahoma" w:hAnsi="Tahoma" w:cs="Tahoma"/>
          <w:sz w:val="18"/>
          <w:szCs w:val="18"/>
        </w:rPr>
        <w:t xml:space="preserve"> ubicada en</w:t>
      </w:r>
      <w:r w:rsidR="001C33EB" w:rsidRPr="00FB64B9">
        <w:rPr>
          <w:rFonts w:ascii="Tahoma" w:hAnsi="Tahoma" w:cs="Tahoma"/>
          <w:sz w:val="18"/>
          <w:szCs w:val="18"/>
        </w:rPr>
        <w:t xml:space="preserve"> el </w:t>
      </w:r>
      <w:r w:rsidR="00671C0F" w:rsidRPr="00FB64B9">
        <w:rPr>
          <w:rFonts w:ascii="Tahoma" w:hAnsi="Tahoma" w:cs="Tahoma"/>
          <w:sz w:val="18"/>
          <w:szCs w:val="18"/>
        </w:rPr>
        <w:t xml:space="preserve">primer </w:t>
      </w:r>
      <w:r w:rsidR="001C33EB" w:rsidRPr="00FB64B9">
        <w:rPr>
          <w:rFonts w:ascii="Tahoma" w:hAnsi="Tahoma" w:cs="Tahoma"/>
          <w:sz w:val="18"/>
          <w:szCs w:val="18"/>
        </w:rPr>
        <w:t>piso del Palacio Municipal</w:t>
      </w:r>
      <w:r w:rsidRPr="00FB64B9">
        <w:rPr>
          <w:rFonts w:ascii="Tahoma" w:hAnsi="Tahoma" w:cs="Tahoma"/>
          <w:sz w:val="18"/>
          <w:szCs w:val="18"/>
        </w:rPr>
        <w:t xml:space="preserve">, en las calles Pichincha </w:t>
      </w:r>
      <w:r w:rsidR="000F2841">
        <w:rPr>
          <w:rFonts w:ascii="Tahoma" w:hAnsi="Tahoma" w:cs="Tahoma"/>
          <w:sz w:val="18"/>
          <w:szCs w:val="18"/>
        </w:rPr>
        <w:t>#</w:t>
      </w:r>
      <w:r w:rsidR="00A56F3E" w:rsidRPr="00FB64B9">
        <w:rPr>
          <w:rFonts w:ascii="Tahoma" w:hAnsi="Tahoma" w:cs="Tahoma"/>
          <w:sz w:val="18"/>
          <w:szCs w:val="18"/>
        </w:rPr>
        <w:t xml:space="preserve"> </w:t>
      </w:r>
      <w:r w:rsidRPr="00FB64B9">
        <w:rPr>
          <w:rFonts w:ascii="Tahoma" w:hAnsi="Tahoma" w:cs="Tahoma"/>
          <w:sz w:val="18"/>
          <w:szCs w:val="18"/>
        </w:rPr>
        <w:t>605 y Clemente Ballén.</w:t>
      </w:r>
    </w:p>
    <w:p w14:paraId="4B5CAAA1" w14:textId="77777777" w:rsidR="00577538" w:rsidRPr="00FB64B9" w:rsidRDefault="00577538" w:rsidP="00577538">
      <w:pPr>
        <w:tabs>
          <w:tab w:val="left" w:pos="2554"/>
        </w:tabs>
        <w:suppressAutoHyphens/>
        <w:spacing w:after="0" w:line="240" w:lineRule="auto"/>
        <w:jc w:val="both"/>
        <w:rPr>
          <w:rFonts w:ascii="Tahoma" w:eastAsia="Times New Roman" w:hAnsi="Tahoma" w:cs="Tahoma"/>
          <w:sz w:val="18"/>
          <w:szCs w:val="18"/>
          <w:lang w:eastAsia="hi-IN" w:bidi="hi-IN"/>
        </w:rPr>
      </w:pPr>
    </w:p>
    <w:p w14:paraId="3D0AC5EB" w14:textId="77777777" w:rsidR="00C86BD0" w:rsidRPr="00FB64B9" w:rsidRDefault="00C86BD0" w:rsidP="0007476D">
      <w:pPr>
        <w:pStyle w:val="Ttulo3"/>
        <w:spacing w:before="0" w:after="0"/>
        <w:rPr>
          <w:rFonts w:ascii="Tahoma" w:hAnsi="Tahoma" w:cs="Tahoma"/>
          <w:sz w:val="18"/>
          <w:szCs w:val="18"/>
          <w:lang w:eastAsia="hi-IN" w:bidi="hi-IN"/>
        </w:rPr>
      </w:pPr>
      <w:r w:rsidRPr="00FB64B9">
        <w:rPr>
          <w:rFonts w:ascii="Tahoma" w:hAnsi="Tahoma" w:cs="Tahoma"/>
          <w:sz w:val="18"/>
          <w:szCs w:val="18"/>
          <w:lang w:eastAsia="hi-IN" w:bidi="hi-IN"/>
        </w:rPr>
        <w:t>2.3.1</w:t>
      </w:r>
      <w:r w:rsidRPr="00FB64B9">
        <w:rPr>
          <w:rFonts w:ascii="Tahoma" w:hAnsi="Tahoma" w:cs="Tahoma"/>
          <w:sz w:val="18"/>
          <w:szCs w:val="18"/>
          <w:lang w:eastAsia="hi-IN" w:bidi="hi-IN"/>
        </w:rPr>
        <w:tab/>
        <w:t>Planos del proyecto:</w:t>
      </w:r>
    </w:p>
    <w:p w14:paraId="6157A3A2" w14:textId="77777777" w:rsidR="00C86BD0" w:rsidRPr="00FB64B9" w:rsidRDefault="00C86BD0" w:rsidP="00C86BD0">
      <w:pPr>
        <w:suppressAutoHyphens/>
        <w:spacing w:after="0" w:line="240" w:lineRule="auto"/>
        <w:jc w:val="both"/>
        <w:rPr>
          <w:rFonts w:ascii="Tahoma" w:eastAsia="Times New Roman" w:hAnsi="Tahoma" w:cs="Tahoma"/>
          <w:b/>
          <w:spacing w:val="-3"/>
          <w:sz w:val="18"/>
          <w:szCs w:val="18"/>
          <w:lang w:eastAsia="hi-IN" w:bidi="hi-IN"/>
        </w:rPr>
      </w:pPr>
    </w:p>
    <w:p w14:paraId="7A2D60D4" w14:textId="3F5F2182" w:rsidR="00516F46" w:rsidRPr="00FB64B9" w:rsidRDefault="00516F46" w:rsidP="00516F46">
      <w:pPr>
        <w:jc w:val="both"/>
        <w:rPr>
          <w:rFonts w:ascii="Tahoma" w:hAnsi="Tahoma" w:cs="Tahoma"/>
          <w:sz w:val="18"/>
          <w:szCs w:val="18"/>
        </w:rPr>
      </w:pPr>
      <w:r w:rsidRPr="00FB64B9">
        <w:rPr>
          <w:rFonts w:ascii="Tahoma" w:hAnsi="Tahoma" w:cs="Tahoma"/>
          <w:sz w:val="18"/>
          <w:szCs w:val="18"/>
        </w:rPr>
        <w:t>Los planos completos son parte de</w:t>
      </w:r>
      <w:r w:rsidR="00BB2F68" w:rsidRPr="00FB64B9">
        <w:rPr>
          <w:rFonts w:ascii="Tahoma" w:hAnsi="Tahoma" w:cs="Tahoma"/>
          <w:sz w:val="18"/>
          <w:szCs w:val="18"/>
        </w:rPr>
        <w:t xml:space="preserve"> </w:t>
      </w:r>
      <w:r w:rsidRPr="00FB64B9">
        <w:rPr>
          <w:rFonts w:ascii="Tahoma" w:hAnsi="Tahoma" w:cs="Tahoma"/>
          <w:sz w:val="18"/>
          <w:szCs w:val="18"/>
        </w:rPr>
        <w:t>l</w:t>
      </w:r>
      <w:r w:rsidR="00BB2F68" w:rsidRPr="00FB64B9">
        <w:rPr>
          <w:rFonts w:ascii="Tahoma" w:hAnsi="Tahoma" w:cs="Tahoma"/>
          <w:sz w:val="18"/>
          <w:szCs w:val="18"/>
        </w:rPr>
        <w:t>os</w:t>
      </w:r>
      <w:r w:rsidRPr="00FB64B9">
        <w:rPr>
          <w:rFonts w:ascii="Tahoma" w:hAnsi="Tahoma" w:cs="Tahoma"/>
          <w:sz w:val="18"/>
          <w:szCs w:val="18"/>
        </w:rPr>
        <w:t xml:space="preserve"> pliego</w:t>
      </w:r>
      <w:r w:rsidR="00BB2F68" w:rsidRPr="00FB64B9">
        <w:rPr>
          <w:rFonts w:ascii="Tahoma" w:hAnsi="Tahoma" w:cs="Tahoma"/>
          <w:sz w:val="18"/>
          <w:szCs w:val="18"/>
        </w:rPr>
        <w:t>s</w:t>
      </w:r>
      <w:r w:rsidRPr="00FB64B9">
        <w:rPr>
          <w:rFonts w:ascii="Tahoma" w:hAnsi="Tahoma" w:cs="Tahoma"/>
          <w:sz w:val="18"/>
          <w:szCs w:val="18"/>
        </w:rPr>
        <w:t xml:space="preserve">, y se publicarán en </w:t>
      </w:r>
      <w:r w:rsidR="001C33EB" w:rsidRPr="00FB64B9">
        <w:rPr>
          <w:rFonts w:ascii="Tahoma" w:hAnsi="Tahoma" w:cs="Tahoma"/>
          <w:sz w:val="18"/>
          <w:szCs w:val="18"/>
        </w:rPr>
        <w:t xml:space="preserve">portal web de la M.I. Municipalidad de Guayaquil </w:t>
      </w:r>
      <w:r w:rsidR="001C33EB" w:rsidRPr="00FB64B9">
        <w:rPr>
          <w:rFonts w:ascii="Tahoma" w:hAnsi="Tahoma" w:cs="Tahoma"/>
          <w:sz w:val="18"/>
          <w:szCs w:val="18"/>
          <w:u w:val="single"/>
        </w:rPr>
        <w:t>www.guayaquil.gob.ec</w:t>
      </w:r>
      <w:r w:rsidRPr="00FB64B9">
        <w:rPr>
          <w:rFonts w:ascii="Tahoma" w:hAnsi="Tahoma" w:cs="Tahoma"/>
          <w:sz w:val="18"/>
          <w:szCs w:val="18"/>
        </w:rPr>
        <w:t>, como un anexo</w:t>
      </w:r>
      <w:r w:rsidR="001C33EB" w:rsidRPr="00FB64B9">
        <w:rPr>
          <w:rFonts w:ascii="Tahoma" w:hAnsi="Tahoma" w:cs="Tahoma"/>
          <w:sz w:val="18"/>
          <w:szCs w:val="18"/>
        </w:rPr>
        <w:t xml:space="preserve"> al pliego</w:t>
      </w:r>
      <w:r w:rsidRPr="00FB64B9">
        <w:rPr>
          <w:rFonts w:ascii="Tahoma" w:hAnsi="Tahoma" w:cs="Tahoma"/>
          <w:sz w:val="18"/>
          <w:szCs w:val="18"/>
        </w:rPr>
        <w:t xml:space="preserve">; </w:t>
      </w:r>
      <w:r w:rsidR="001C33EB" w:rsidRPr="00FB64B9">
        <w:rPr>
          <w:rFonts w:ascii="Tahoma" w:hAnsi="Tahoma" w:cs="Tahoma"/>
          <w:sz w:val="18"/>
          <w:szCs w:val="18"/>
        </w:rPr>
        <w:t>también</w:t>
      </w:r>
      <w:r w:rsidRPr="00FB64B9">
        <w:rPr>
          <w:rFonts w:ascii="Tahoma" w:hAnsi="Tahoma" w:cs="Tahoma"/>
          <w:sz w:val="18"/>
          <w:szCs w:val="18"/>
        </w:rPr>
        <w:t xml:space="preserve"> estarán a disposición de los proveedores interesados en forma </w:t>
      </w:r>
      <w:r w:rsidR="001C33EB" w:rsidRPr="00FB64B9">
        <w:rPr>
          <w:rFonts w:ascii="Tahoma" w:hAnsi="Tahoma" w:cs="Tahoma"/>
          <w:sz w:val="18"/>
          <w:szCs w:val="18"/>
        </w:rPr>
        <w:t xml:space="preserve">digital </w:t>
      </w:r>
      <w:r w:rsidRPr="00FB64B9">
        <w:rPr>
          <w:rFonts w:ascii="Tahoma" w:hAnsi="Tahoma" w:cs="Tahoma"/>
          <w:sz w:val="18"/>
          <w:szCs w:val="18"/>
        </w:rPr>
        <w:t xml:space="preserve">en las oficinas de la </w:t>
      </w:r>
      <w:r w:rsidR="008A68D6" w:rsidRPr="00FB64B9">
        <w:rPr>
          <w:rFonts w:ascii="Tahoma" w:hAnsi="Tahoma" w:cs="Tahoma"/>
          <w:sz w:val="18"/>
          <w:szCs w:val="18"/>
        </w:rPr>
        <w:t>Unidad de Contratación Pública</w:t>
      </w:r>
      <w:r w:rsidRPr="00FB64B9">
        <w:rPr>
          <w:rFonts w:ascii="Tahoma" w:hAnsi="Tahoma" w:cs="Tahoma"/>
          <w:sz w:val="18"/>
          <w:szCs w:val="18"/>
        </w:rPr>
        <w:t xml:space="preserve"> ubicada en las calles Pic</w:t>
      </w:r>
      <w:r w:rsidR="001C33EB" w:rsidRPr="00FB64B9">
        <w:rPr>
          <w:rFonts w:ascii="Tahoma" w:hAnsi="Tahoma" w:cs="Tahoma"/>
          <w:sz w:val="18"/>
          <w:szCs w:val="18"/>
        </w:rPr>
        <w:t xml:space="preserve">hincha </w:t>
      </w:r>
      <w:r w:rsidR="000F2841">
        <w:rPr>
          <w:rFonts w:ascii="Tahoma" w:hAnsi="Tahoma" w:cs="Tahoma"/>
          <w:sz w:val="18"/>
          <w:szCs w:val="18"/>
        </w:rPr>
        <w:t>#</w:t>
      </w:r>
      <w:r w:rsidR="00A56F3E" w:rsidRPr="00FB64B9">
        <w:rPr>
          <w:rFonts w:ascii="Tahoma" w:hAnsi="Tahoma" w:cs="Tahoma"/>
          <w:sz w:val="18"/>
          <w:szCs w:val="18"/>
        </w:rPr>
        <w:t xml:space="preserve"> </w:t>
      </w:r>
      <w:r w:rsidR="001C33EB" w:rsidRPr="00FB64B9">
        <w:rPr>
          <w:rFonts w:ascii="Tahoma" w:hAnsi="Tahoma" w:cs="Tahoma"/>
          <w:sz w:val="18"/>
          <w:szCs w:val="18"/>
        </w:rPr>
        <w:t>605 y Clemente Ballén; para esta opción los oferentes deberán traer DVD por la capacidad de los archivos.</w:t>
      </w:r>
    </w:p>
    <w:p w14:paraId="39E8A332" w14:textId="77777777" w:rsidR="00516F46" w:rsidRPr="00FB64B9" w:rsidRDefault="00516F46" w:rsidP="00516F46">
      <w:pPr>
        <w:jc w:val="both"/>
        <w:rPr>
          <w:rFonts w:ascii="Tahoma" w:hAnsi="Tahoma" w:cs="Tahoma"/>
          <w:sz w:val="18"/>
          <w:szCs w:val="18"/>
        </w:rPr>
      </w:pPr>
      <w:r w:rsidRPr="00FB64B9">
        <w:rPr>
          <w:rFonts w:ascii="Tahoma" w:hAnsi="Tahoma" w:cs="Tahoma"/>
          <w:sz w:val="18"/>
          <w:szCs w:val="18"/>
        </w:rPr>
        <w:t>Todos los planos deben lleva</w:t>
      </w:r>
      <w:r w:rsidR="001C33EB" w:rsidRPr="00FB64B9">
        <w:rPr>
          <w:rFonts w:ascii="Tahoma" w:hAnsi="Tahoma" w:cs="Tahoma"/>
          <w:sz w:val="18"/>
          <w:szCs w:val="18"/>
        </w:rPr>
        <w:t>n</w:t>
      </w:r>
      <w:r w:rsidRPr="00FB64B9">
        <w:rPr>
          <w:rFonts w:ascii="Tahoma" w:hAnsi="Tahoma" w:cs="Tahoma"/>
          <w:sz w:val="18"/>
          <w:szCs w:val="18"/>
        </w:rPr>
        <w:t xml:space="preserve"> las firmas de responsabilidad y el número de la licencia profesional de los diseñadores y de quienes aprobaron los documentos, incluyendo a quienes fiscalizaron los respectivos diseños. </w:t>
      </w:r>
    </w:p>
    <w:p w14:paraId="2CC98A82" w14:textId="77777777" w:rsidR="0007476D" w:rsidRPr="00FB64B9" w:rsidRDefault="00C86BD0" w:rsidP="0007476D">
      <w:pPr>
        <w:pStyle w:val="Ttulo3"/>
        <w:spacing w:before="0" w:after="0"/>
        <w:rPr>
          <w:rFonts w:ascii="Tahoma" w:hAnsi="Tahoma" w:cs="Tahoma"/>
          <w:b w:val="0"/>
          <w:spacing w:val="-3"/>
          <w:sz w:val="18"/>
          <w:szCs w:val="18"/>
          <w:lang w:eastAsia="hi-IN" w:bidi="hi-IN"/>
        </w:rPr>
      </w:pPr>
      <w:r w:rsidRPr="00FB64B9">
        <w:rPr>
          <w:rFonts w:ascii="Tahoma" w:hAnsi="Tahoma" w:cs="Tahoma"/>
          <w:sz w:val="18"/>
          <w:szCs w:val="18"/>
          <w:lang w:eastAsia="hi-IN" w:bidi="hi-IN"/>
        </w:rPr>
        <w:t>2.3.2</w:t>
      </w:r>
      <w:r w:rsidRPr="00FB64B9">
        <w:rPr>
          <w:rFonts w:ascii="Tahoma" w:hAnsi="Tahoma" w:cs="Tahoma"/>
          <w:sz w:val="18"/>
          <w:szCs w:val="18"/>
          <w:lang w:eastAsia="hi-IN" w:bidi="hi-IN"/>
        </w:rPr>
        <w:tab/>
        <w:t xml:space="preserve">Equipo mínimo: </w:t>
      </w:r>
    </w:p>
    <w:p w14:paraId="4AD372CB" w14:textId="77777777" w:rsidR="00C86BD0" w:rsidRPr="00FB64B9" w:rsidRDefault="00C86BD0" w:rsidP="009611B8">
      <w:pPr>
        <w:suppressAutoHyphens/>
        <w:spacing w:after="0" w:line="240" w:lineRule="auto"/>
        <w:jc w:val="both"/>
        <w:rPr>
          <w:rFonts w:ascii="Tahoma" w:eastAsia="Times New Roman" w:hAnsi="Tahoma" w:cs="Tahoma"/>
          <w:spacing w:val="-3"/>
          <w:sz w:val="18"/>
          <w:szCs w:val="18"/>
          <w:lang w:eastAsia="hi-IN" w:bidi="hi-IN"/>
        </w:rPr>
      </w:pPr>
      <w:r w:rsidRPr="00FB64B9">
        <w:rPr>
          <w:rFonts w:ascii="Tahoma" w:eastAsia="Times New Roman" w:hAnsi="Tahoma" w:cs="Tahoma"/>
          <w:spacing w:val="-3"/>
          <w:sz w:val="18"/>
          <w:szCs w:val="18"/>
          <w:lang w:eastAsia="hi-IN" w:bidi="hi-IN"/>
        </w:rPr>
        <w:t>Para la ejecución de la obra materia del presente procedimiento, el Contratista deberá contar</w:t>
      </w:r>
      <w:r w:rsidR="009611B8" w:rsidRPr="00FB64B9">
        <w:rPr>
          <w:rFonts w:ascii="Tahoma" w:eastAsia="Times New Roman" w:hAnsi="Tahoma" w:cs="Tahoma"/>
          <w:spacing w:val="-3"/>
          <w:sz w:val="18"/>
          <w:szCs w:val="18"/>
          <w:lang w:eastAsia="hi-IN" w:bidi="hi-IN"/>
        </w:rPr>
        <w:t xml:space="preserve"> mínimo con el siguiente equipo.  </w:t>
      </w:r>
    </w:p>
    <w:p w14:paraId="2CE7C038" w14:textId="77777777" w:rsidR="00AA46D8" w:rsidRPr="00FB64B9" w:rsidRDefault="00AA46D8" w:rsidP="00AA46D8">
      <w:pPr>
        <w:suppressAutoHyphens/>
        <w:spacing w:after="0" w:line="240" w:lineRule="auto"/>
        <w:jc w:val="both"/>
        <w:rPr>
          <w:rFonts w:ascii="Tahoma" w:eastAsia="Times New Roman" w:hAnsi="Tahoma" w:cs="Tahoma"/>
          <w:b/>
          <w:spacing w:val="-2"/>
          <w:sz w:val="18"/>
          <w:szCs w:val="18"/>
          <w:lang w:eastAsia="hi-IN" w:bidi="hi-IN"/>
        </w:rPr>
      </w:pPr>
      <w:bookmarkStart w:id="0" w:name="_Hlk51328265"/>
    </w:p>
    <w:tbl>
      <w:tblPr>
        <w:tblW w:w="70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9" w:type="dxa"/>
          <w:right w:w="49" w:type="dxa"/>
        </w:tblCellMar>
        <w:tblLook w:val="0000" w:firstRow="0" w:lastRow="0" w:firstColumn="0" w:lastColumn="0" w:noHBand="0" w:noVBand="0"/>
      </w:tblPr>
      <w:tblGrid>
        <w:gridCol w:w="409"/>
        <w:gridCol w:w="3705"/>
        <w:gridCol w:w="1078"/>
        <w:gridCol w:w="1864"/>
      </w:tblGrid>
      <w:tr w:rsidR="0073491E" w:rsidRPr="00FB64B9" w14:paraId="4B6DB01A" w14:textId="77777777" w:rsidTr="0038010D">
        <w:trPr>
          <w:trHeight w:val="314"/>
          <w:jc w:val="center"/>
        </w:trPr>
        <w:tc>
          <w:tcPr>
            <w:tcW w:w="410" w:type="dxa"/>
            <w:shd w:val="clear" w:color="auto" w:fill="auto"/>
            <w:vAlign w:val="center"/>
          </w:tcPr>
          <w:p w14:paraId="51C60274" w14:textId="77777777" w:rsidR="008F0710" w:rsidRPr="00FB64B9" w:rsidRDefault="008F0710" w:rsidP="0038010D">
            <w:pPr>
              <w:jc w:val="center"/>
              <w:rPr>
                <w:rFonts w:ascii="Tahoma" w:hAnsi="Tahoma" w:cs="Tahoma"/>
                <w:b/>
                <w:sz w:val="18"/>
                <w:szCs w:val="18"/>
              </w:rPr>
            </w:pPr>
            <w:r w:rsidRPr="00FB64B9">
              <w:rPr>
                <w:rFonts w:ascii="Tahoma" w:hAnsi="Tahoma" w:cs="Tahoma"/>
                <w:b/>
                <w:sz w:val="18"/>
                <w:szCs w:val="18"/>
              </w:rPr>
              <w:t>N°</w:t>
            </w:r>
          </w:p>
        </w:tc>
        <w:tc>
          <w:tcPr>
            <w:tcW w:w="3724" w:type="dxa"/>
            <w:shd w:val="clear" w:color="auto" w:fill="auto"/>
            <w:vAlign w:val="center"/>
          </w:tcPr>
          <w:p w14:paraId="3458FB60" w14:textId="77777777" w:rsidR="008F0710" w:rsidRPr="00FB64B9" w:rsidRDefault="008F0710" w:rsidP="0038010D">
            <w:pPr>
              <w:jc w:val="center"/>
              <w:rPr>
                <w:rFonts w:ascii="Tahoma" w:hAnsi="Tahoma" w:cs="Tahoma"/>
                <w:b/>
                <w:sz w:val="18"/>
                <w:szCs w:val="18"/>
              </w:rPr>
            </w:pPr>
            <w:r w:rsidRPr="00FB64B9">
              <w:rPr>
                <w:rFonts w:ascii="Tahoma" w:hAnsi="Tahoma" w:cs="Tahoma"/>
                <w:b/>
                <w:sz w:val="18"/>
                <w:szCs w:val="18"/>
              </w:rPr>
              <w:t>DESCRIPCIÓN DEL EQUIPO</w:t>
            </w:r>
          </w:p>
        </w:tc>
        <w:tc>
          <w:tcPr>
            <w:tcW w:w="1058" w:type="dxa"/>
            <w:shd w:val="clear" w:color="auto" w:fill="auto"/>
            <w:vAlign w:val="center"/>
          </w:tcPr>
          <w:p w14:paraId="54B0668B" w14:textId="77777777" w:rsidR="008F0710" w:rsidRPr="00FB64B9" w:rsidRDefault="008F0710" w:rsidP="0038010D">
            <w:pPr>
              <w:jc w:val="center"/>
              <w:rPr>
                <w:rFonts w:ascii="Tahoma" w:hAnsi="Tahoma" w:cs="Tahoma"/>
                <w:b/>
                <w:sz w:val="18"/>
                <w:szCs w:val="18"/>
              </w:rPr>
            </w:pPr>
            <w:r w:rsidRPr="00FB64B9">
              <w:rPr>
                <w:rFonts w:ascii="Tahoma" w:hAnsi="Tahoma" w:cs="Tahoma"/>
                <w:b/>
                <w:sz w:val="18"/>
                <w:szCs w:val="18"/>
              </w:rPr>
              <w:t>No. DE UNIDADES</w:t>
            </w:r>
          </w:p>
        </w:tc>
        <w:tc>
          <w:tcPr>
            <w:tcW w:w="1864" w:type="dxa"/>
            <w:shd w:val="clear" w:color="auto" w:fill="auto"/>
            <w:vAlign w:val="center"/>
          </w:tcPr>
          <w:p w14:paraId="0E5AC614" w14:textId="77777777" w:rsidR="008F0710" w:rsidRPr="00FB64B9" w:rsidRDefault="008F0710" w:rsidP="0038010D">
            <w:pPr>
              <w:jc w:val="center"/>
              <w:rPr>
                <w:rFonts w:ascii="Tahoma" w:hAnsi="Tahoma" w:cs="Tahoma"/>
                <w:b/>
                <w:sz w:val="18"/>
                <w:szCs w:val="18"/>
              </w:rPr>
            </w:pPr>
            <w:r w:rsidRPr="00FB64B9">
              <w:rPr>
                <w:rFonts w:ascii="Tahoma" w:hAnsi="Tahoma" w:cs="Tahoma"/>
                <w:b/>
                <w:sz w:val="18"/>
                <w:szCs w:val="18"/>
              </w:rPr>
              <w:t>CARACTERÍSTICAS MÍNIMAS</w:t>
            </w:r>
          </w:p>
        </w:tc>
      </w:tr>
      <w:tr w:rsidR="0073491E" w:rsidRPr="00FB64B9" w14:paraId="2CEFC0AC" w14:textId="77777777" w:rsidTr="0038010D">
        <w:trPr>
          <w:trHeight w:val="419"/>
          <w:jc w:val="center"/>
        </w:trPr>
        <w:tc>
          <w:tcPr>
            <w:tcW w:w="410" w:type="dxa"/>
            <w:shd w:val="clear" w:color="auto" w:fill="auto"/>
            <w:vAlign w:val="center"/>
          </w:tcPr>
          <w:p w14:paraId="4A09B02F" w14:textId="77777777" w:rsidR="008F0710" w:rsidRPr="00FB64B9" w:rsidRDefault="008F0710" w:rsidP="0038010D">
            <w:pPr>
              <w:spacing w:after="0"/>
              <w:jc w:val="center"/>
              <w:rPr>
                <w:rFonts w:ascii="Tahoma" w:hAnsi="Tahoma" w:cs="Tahoma"/>
                <w:sz w:val="18"/>
                <w:szCs w:val="18"/>
              </w:rPr>
            </w:pPr>
            <w:r w:rsidRPr="00FB64B9">
              <w:rPr>
                <w:rFonts w:ascii="Tahoma" w:hAnsi="Tahoma" w:cs="Tahoma"/>
                <w:sz w:val="18"/>
                <w:szCs w:val="18"/>
              </w:rPr>
              <w:t>1</w:t>
            </w:r>
          </w:p>
        </w:tc>
        <w:tc>
          <w:tcPr>
            <w:tcW w:w="3724" w:type="dxa"/>
            <w:shd w:val="clear" w:color="auto" w:fill="auto"/>
            <w:vAlign w:val="center"/>
          </w:tcPr>
          <w:p w14:paraId="70B8D3A3" w14:textId="44A3487F" w:rsidR="008F0710" w:rsidRPr="00FB64B9" w:rsidRDefault="008F0710" w:rsidP="0038010D">
            <w:pPr>
              <w:spacing w:after="0"/>
              <w:jc w:val="center"/>
              <w:rPr>
                <w:rFonts w:ascii="Tahoma" w:hAnsi="Tahoma" w:cs="Tahoma"/>
                <w:sz w:val="18"/>
                <w:szCs w:val="18"/>
              </w:rPr>
            </w:pPr>
            <w:r w:rsidRPr="00FB64B9">
              <w:rPr>
                <w:rFonts w:ascii="Tahoma" w:hAnsi="Tahoma" w:cs="Tahoma"/>
                <w:sz w:val="18"/>
                <w:szCs w:val="18"/>
              </w:rPr>
              <w:t>FINISHER</w:t>
            </w:r>
            <w:r w:rsidR="0054072C" w:rsidRPr="00FB64B9">
              <w:rPr>
                <w:rFonts w:ascii="Tahoma" w:hAnsi="Tahoma" w:cs="Tahoma"/>
                <w:sz w:val="18"/>
                <w:szCs w:val="18"/>
              </w:rPr>
              <w:t xml:space="preserve"> (ASFALTO)</w:t>
            </w:r>
          </w:p>
        </w:tc>
        <w:tc>
          <w:tcPr>
            <w:tcW w:w="1058" w:type="dxa"/>
            <w:shd w:val="clear" w:color="auto" w:fill="auto"/>
            <w:vAlign w:val="center"/>
          </w:tcPr>
          <w:p w14:paraId="7D9C08E0" w14:textId="77777777" w:rsidR="008F0710" w:rsidRPr="00FB64B9" w:rsidRDefault="008F0710" w:rsidP="0038010D">
            <w:pPr>
              <w:spacing w:after="0"/>
              <w:jc w:val="center"/>
              <w:rPr>
                <w:rFonts w:ascii="Tahoma" w:hAnsi="Tahoma" w:cs="Tahoma"/>
                <w:sz w:val="18"/>
                <w:szCs w:val="18"/>
              </w:rPr>
            </w:pPr>
            <w:r w:rsidRPr="00FB64B9">
              <w:rPr>
                <w:rFonts w:ascii="Tahoma" w:hAnsi="Tahoma" w:cs="Tahoma"/>
                <w:sz w:val="18"/>
                <w:szCs w:val="18"/>
              </w:rPr>
              <w:t>1</w:t>
            </w:r>
          </w:p>
        </w:tc>
        <w:tc>
          <w:tcPr>
            <w:tcW w:w="1864" w:type="dxa"/>
            <w:shd w:val="clear" w:color="auto" w:fill="auto"/>
            <w:vAlign w:val="center"/>
          </w:tcPr>
          <w:p w14:paraId="660D7288" w14:textId="77777777" w:rsidR="008F0710" w:rsidRPr="00FB64B9" w:rsidRDefault="008F0710" w:rsidP="0038010D">
            <w:pPr>
              <w:spacing w:after="0"/>
              <w:jc w:val="center"/>
              <w:rPr>
                <w:rFonts w:ascii="Tahoma" w:hAnsi="Tahoma" w:cs="Tahoma"/>
                <w:sz w:val="18"/>
                <w:szCs w:val="18"/>
              </w:rPr>
            </w:pPr>
            <w:r w:rsidRPr="00FB64B9">
              <w:rPr>
                <w:rFonts w:ascii="Tahoma" w:hAnsi="Tahoma" w:cs="Tahoma"/>
                <w:sz w:val="18"/>
                <w:szCs w:val="18"/>
              </w:rPr>
              <w:t>74 HP</w:t>
            </w:r>
          </w:p>
        </w:tc>
      </w:tr>
      <w:tr w:rsidR="0073491E" w:rsidRPr="00FB64B9" w14:paraId="7638BA87" w14:textId="77777777" w:rsidTr="0038010D">
        <w:trPr>
          <w:trHeight w:val="419"/>
          <w:jc w:val="center"/>
        </w:trPr>
        <w:tc>
          <w:tcPr>
            <w:tcW w:w="410" w:type="dxa"/>
            <w:shd w:val="clear" w:color="auto" w:fill="auto"/>
            <w:vAlign w:val="center"/>
          </w:tcPr>
          <w:p w14:paraId="052E63C9" w14:textId="526B59A3"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2</w:t>
            </w:r>
          </w:p>
        </w:tc>
        <w:tc>
          <w:tcPr>
            <w:tcW w:w="3724" w:type="dxa"/>
            <w:shd w:val="clear" w:color="auto" w:fill="auto"/>
            <w:vAlign w:val="center"/>
          </w:tcPr>
          <w:p w14:paraId="5FB6BA82" w14:textId="00CE07EB"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FINISHER (TERMINADORA PAVIMENTO RÍGIDO)</w:t>
            </w:r>
          </w:p>
        </w:tc>
        <w:tc>
          <w:tcPr>
            <w:tcW w:w="1058" w:type="dxa"/>
            <w:shd w:val="clear" w:color="auto" w:fill="auto"/>
            <w:vAlign w:val="center"/>
          </w:tcPr>
          <w:p w14:paraId="001DF8AE" w14:textId="0807F8C4"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1</w:t>
            </w:r>
          </w:p>
        </w:tc>
        <w:tc>
          <w:tcPr>
            <w:tcW w:w="1864" w:type="dxa"/>
            <w:shd w:val="clear" w:color="auto" w:fill="auto"/>
            <w:vAlign w:val="center"/>
          </w:tcPr>
          <w:p w14:paraId="18D9CA75" w14:textId="6540E879" w:rsidR="004B1F06" w:rsidRPr="00FB64B9" w:rsidRDefault="000F5C17" w:rsidP="004B1F06">
            <w:pPr>
              <w:spacing w:after="0"/>
              <w:jc w:val="center"/>
              <w:rPr>
                <w:rFonts w:ascii="Tahoma" w:hAnsi="Tahoma" w:cs="Tahoma"/>
                <w:sz w:val="18"/>
                <w:szCs w:val="18"/>
              </w:rPr>
            </w:pPr>
            <w:r w:rsidRPr="00FB64B9">
              <w:rPr>
                <w:rFonts w:ascii="Tahoma" w:hAnsi="Tahoma" w:cs="Tahoma"/>
                <w:sz w:val="18"/>
                <w:szCs w:val="18"/>
              </w:rPr>
              <w:t>74 HP</w:t>
            </w:r>
          </w:p>
        </w:tc>
      </w:tr>
      <w:tr w:rsidR="0073491E" w:rsidRPr="00FB64B9" w14:paraId="4697DC16" w14:textId="77777777" w:rsidTr="0038010D">
        <w:trPr>
          <w:trHeight w:val="419"/>
          <w:jc w:val="center"/>
        </w:trPr>
        <w:tc>
          <w:tcPr>
            <w:tcW w:w="410" w:type="dxa"/>
            <w:shd w:val="clear" w:color="auto" w:fill="auto"/>
            <w:vAlign w:val="center"/>
          </w:tcPr>
          <w:p w14:paraId="04BF443B" w14:textId="5DF398D3"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3</w:t>
            </w:r>
          </w:p>
        </w:tc>
        <w:tc>
          <w:tcPr>
            <w:tcW w:w="3724" w:type="dxa"/>
            <w:shd w:val="clear" w:color="auto" w:fill="auto"/>
            <w:vAlign w:val="center"/>
          </w:tcPr>
          <w:p w14:paraId="38A93252" w14:textId="77777777"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RODILLO DOBLE TAMBOR</w:t>
            </w:r>
          </w:p>
        </w:tc>
        <w:tc>
          <w:tcPr>
            <w:tcW w:w="1058" w:type="dxa"/>
            <w:shd w:val="clear" w:color="auto" w:fill="auto"/>
            <w:vAlign w:val="center"/>
          </w:tcPr>
          <w:p w14:paraId="4DFC580B" w14:textId="6E478C7A"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2</w:t>
            </w:r>
          </w:p>
        </w:tc>
        <w:tc>
          <w:tcPr>
            <w:tcW w:w="1864" w:type="dxa"/>
            <w:shd w:val="clear" w:color="auto" w:fill="auto"/>
            <w:vAlign w:val="center"/>
          </w:tcPr>
          <w:p w14:paraId="64CA792F" w14:textId="77777777"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90 HP</w:t>
            </w:r>
          </w:p>
        </w:tc>
      </w:tr>
      <w:tr w:rsidR="0073491E" w:rsidRPr="00FB64B9" w14:paraId="769A1EEC" w14:textId="77777777" w:rsidTr="0038010D">
        <w:trPr>
          <w:trHeight w:val="419"/>
          <w:jc w:val="center"/>
        </w:trPr>
        <w:tc>
          <w:tcPr>
            <w:tcW w:w="410" w:type="dxa"/>
            <w:shd w:val="clear" w:color="auto" w:fill="auto"/>
            <w:vAlign w:val="center"/>
          </w:tcPr>
          <w:p w14:paraId="4AE313EE" w14:textId="1BA7F460"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4</w:t>
            </w:r>
          </w:p>
        </w:tc>
        <w:tc>
          <w:tcPr>
            <w:tcW w:w="3724" w:type="dxa"/>
            <w:shd w:val="clear" w:color="auto" w:fill="auto"/>
            <w:vAlign w:val="center"/>
          </w:tcPr>
          <w:p w14:paraId="0480666F" w14:textId="77777777"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RODILLO NEUMÁTICO</w:t>
            </w:r>
          </w:p>
        </w:tc>
        <w:tc>
          <w:tcPr>
            <w:tcW w:w="1058" w:type="dxa"/>
            <w:shd w:val="clear" w:color="auto" w:fill="auto"/>
            <w:vAlign w:val="center"/>
          </w:tcPr>
          <w:p w14:paraId="4CE6630D" w14:textId="72B1E8B9"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2</w:t>
            </w:r>
          </w:p>
        </w:tc>
        <w:tc>
          <w:tcPr>
            <w:tcW w:w="1864" w:type="dxa"/>
            <w:shd w:val="clear" w:color="auto" w:fill="auto"/>
            <w:vAlign w:val="center"/>
          </w:tcPr>
          <w:p w14:paraId="3D72C270" w14:textId="77777777"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90 HP</w:t>
            </w:r>
          </w:p>
        </w:tc>
      </w:tr>
      <w:tr w:rsidR="0073491E" w:rsidRPr="00FB64B9" w14:paraId="15243F24" w14:textId="77777777" w:rsidTr="0038010D">
        <w:trPr>
          <w:trHeight w:val="419"/>
          <w:jc w:val="center"/>
        </w:trPr>
        <w:tc>
          <w:tcPr>
            <w:tcW w:w="410" w:type="dxa"/>
            <w:shd w:val="clear" w:color="auto" w:fill="auto"/>
            <w:vAlign w:val="center"/>
          </w:tcPr>
          <w:p w14:paraId="11A13494" w14:textId="3A9127DE"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lastRenderedPageBreak/>
              <w:t>5</w:t>
            </w:r>
          </w:p>
        </w:tc>
        <w:tc>
          <w:tcPr>
            <w:tcW w:w="3724" w:type="dxa"/>
            <w:shd w:val="clear" w:color="auto" w:fill="auto"/>
            <w:vAlign w:val="center"/>
          </w:tcPr>
          <w:p w14:paraId="706ADA85" w14:textId="1DBB1C23"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ESPARCIDOR</w:t>
            </w:r>
            <w:r w:rsidR="009A6B8B">
              <w:rPr>
                <w:rFonts w:ascii="Tahoma" w:hAnsi="Tahoma" w:cs="Tahoma"/>
                <w:sz w:val="18"/>
                <w:szCs w:val="18"/>
              </w:rPr>
              <w:t>*</w:t>
            </w:r>
          </w:p>
        </w:tc>
        <w:tc>
          <w:tcPr>
            <w:tcW w:w="1058" w:type="dxa"/>
            <w:shd w:val="clear" w:color="auto" w:fill="auto"/>
            <w:vAlign w:val="center"/>
          </w:tcPr>
          <w:p w14:paraId="4E4E0877" w14:textId="77777777"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1</w:t>
            </w:r>
          </w:p>
        </w:tc>
        <w:tc>
          <w:tcPr>
            <w:tcW w:w="1864" w:type="dxa"/>
            <w:shd w:val="clear" w:color="auto" w:fill="auto"/>
            <w:vAlign w:val="center"/>
          </w:tcPr>
          <w:p w14:paraId="22A7A9A7" w14:textId="12B90A82" w:rsidR="004B1F06" w:rsidRPr="00FB64B9" w:rsidRDefault="009A6B8B" w:rsidP="004B1F06">
            <w:pPr>
              <w:spacing w:after="0"/>
              <w:jc w:val="center"/>
              <w:rPr>
                <w:rFonts w:ascii="Tahoma" w:hAnsi="Tahoma" w:cs="Tahoma"/>
                <w:sz w:val="18"/>
                <w:szCs w:val="18"/>
              </w:rPr>
            </w:pPr>
            <w:r>
              <w:rPr>
                <w:rFonts w:ascii="Tahoma" w:hAnsi="Tahoma" w:cs="Tahoma"/>
                <w:sz w:val="18"/>
                <w:szCs w:val="18"/>
              </w:rPr>
              <w:t>10 TON</w:t>
            </w:r>
          </w:p>
        </w:tc>
      </w:tr>
      <w:tr w:rsidR="0073491E" w:rsidRPr="00FB64B9" w14:paraId="49666F2E" w14:textId="77777777" w:rsidTr="0038010D">
        <w:trPr>
          <w:trHeight w:val="419"/>
          <w:jc w:val="center"/>
        </w:trPr>
        <w:tc>
          <w:tcPr>
            <w:tcW w:w="410" w:type="dxa"/>
            <w:shd w:val="clear" w:color="auto" w:fill="auto"/>
            <w:vAlign w:val="center"/>
          </w:tcPr>
          <w:p w14:paraId="2A9708E5" w14:textId="1359039A"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6</w:t>
            </w:r>
          </w:p>
        </w:tc>
        <w:tc>
          <w:tcPr>
            <w:tcW w:w="3724" w:type="dxa"/>
            <w:shd w:val="clear" w:color="auto" w:fill="auto"/>
            <w:vAlign w:val="center"/>
          </w:tcPr>
          <w:p w14:paraId="7F3CF13C" w14:textId="54D5658C"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TANQUERO (TANQUE DE AGUA)</w:t>
            </w:r>
            <w:r w:rsidR="009A6B8B">
              <w:rPr>
                <w:rFonts w:ascii="Tahoma" w:hAnsi="Tahoma" w:cs="Tahoma"/>
                <w:sz w:val="18"/>
                <w:szCs w:val="18"/>
              </w:rPr>
              <w:t>*</w:t>
            </w:r>
          </w:p>
        </w:tc>
        <w:tc>
          <w:tcPr>
            <w:tcW w:w="1058" w:type="dxa"/>
            <w:shd w:val="clear" w:color="auto" w:fill="auto"/>
            <w:vAlign w:val="center"/>
          </w:tcPr>
          <w:p w14:paraId="5FFF85E7" w14:textId="77777777"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2</w:t>
            </w:r>
          </w:p>
        </w:tc>
        <w:tc>
          <w:tcPr>
            <w:tcW w:w="1864" w:type="dxa"/>
            <w:shd w:val="clear" w:color="auto" w:fill="auto"/>
            <w:vAlign w:val="center"/>
          </w:tcPr>
          <w:p w14:paraId="68C0D98A" w14:textId="7EAE0730" w:rsidR="004B1F06" w:rsidRPr="00FB64B9" w:rsidRDefault="009A6B8B" w:rsidP="004B1F06">
            <w:pPr>
              <w:spacing w:after="0"/>
              <w:jc w:val="center"/>
              <w:rPr>
                <w:rFonts w:ascii="Tahoma" w:hAnsi="Tahoma" w:cs="Tahoma"/>
                <w:sz w:val="18"/>
                <w:szCs w:val="18"/>
              </w:rPr>
            </w:pPr>
            <w:r>
              <w:rPr>
                <w:rFonts w:ascii="Tahoma" w:hAnsi="Tahoma" w:cs="Tahoma"/>
                <w:sz w:val="18"/>
                <w:szCs w:val="18"/>
              </w:rPr>
              <w:t>10 TON</w:t>
            </w:r>
          </w:p>
        </w:tc>
      </w:tr>
      <w:tr w:rsidR="0073491E" w:rsidRPr="00FB64B9" w14:paraId="20B945AA" w14:textId="77777777" w:rsidTr="0038010D">
        <w:trPr>
          <w:trHeight w:val="419"/>
          <w:jc w:val="center"/>
        </w:trPr>
        <w:tc>
          <w:tcPr>
            <w:tcW w:w="410" w:type="dxa"/>
            <w:shd w:val="clear" w:color="auto" w:fill="auto"/>
            <w:vAlign w:val="center"/>
          </w:tcPr>
          <w:p w14:paraId="79C40EB3" w14:textId="6B87297E"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7</w:t>
            </w:r>
          </w:p>
        </w:tc>
        <w:tc>
          <w:tcPr>
            <w:tcW w:w="3724" w:type="dxa"/>
            <w:shd w:val="clear" w:color="auto" w:fill="auto"/>
            <w:vAlign w:val="center"/>
          </w:tcPr>
          <w:p w14:paraId="7174E4CE" w14:textId="77777777"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MOTONIVELADORA</w:t>
            </w:r>
          </w:p>
        </w:tc>
        <w:tc>
          <w:tcPr>
            <w:tcW w:w="1058" w:type="dxa"/>
            <w:shd w:val="clear" w:color="auto" w:fill="auto"/>
            <w:vAlign w:val="center"/>
          </w:tcPr>
          <w:p w14:paraId="2C7AB5BD" w14:textId="532F01B3" w:rsidR="004B1F06" w:rsidRPr="00FB64B9" w:rsidRDefault="005C4F34" w:rsidP="004B1F06">
            <w:pPr>
              <w:spacing w:after="0"/>
              <w:jc w:val="center"/>
              <w:rPr>
                <w:rFonts w:ascii="Tahoma" w:hAnsi="Tahoma" w:cs="Tahoma"/>
                <w:sz w:val="18"/>
                <w:szCs w:val="18"/>
              </w:rPr>
            </w:pPr>
            <w:r w:rsidRPr="00FB64B9">
              <w:rPr>
                <w:rFonts w:ascii="Tahoma" w:hAnsi="Tahoma" w:cs="Tahoma"/>
                <w:sz w:val="18"/>
                <w:szCs w:val="18"/>
              </w:rPr>
              <w:t>2</w:t>
            </w:r>
          </w:p>
        </w:tc>
        <w:tc>
          <w:tcPr>
            <w:tcW w:w="1864" w:type="dxa"/>
            <w:shd w:val="clear" w:color="auto" w:fill="auto"/>
            <w:vAlign w:val="center"/>
          </w:tcPr>
          <w:p w14:paraId="7A9AD3B8" w14:textId="01744549"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1</w:t>
            </w:r>
            <w:r w:rsidR="005C4F34" w:rsidRPr="00FB64B9">
              <w:rPr>
                <w:rFonts w:ascii="Tahoma" w:hAnsi="Tahoma" w:cs="Tahoma"/>
                <w:sz w:val="18"/>
                <w:szCs w:val="18"/>
              </w:rPr>
              <w:t>45</w:t>
            </w:r>
            <w:r w:rsidR="009A6B8B" w:rsidRPr="00FB64B9">
              <w:rPr>
                <w:rFonts w:ascii="Tahoma" w:hAnsi="Tahoma" w:cs="Tahoma"/>
                <w:sz w:val="18"/>
                <w:szCs w:val="18"/>
              </w:rPr>
              <w:t>HP</w:t>
            </w:r>
          </w:p>
        </w:tc>
      </w:tr>
      <w:tr w:rsidR="0073491E" w:rsidRPr="00FB64B9" w14:paraId="6F588747" w14:textId="77777777" w:rsidTr="0038010D">
        <w:trPr>
          <w:trHeight w:val="419"/>
          <w:jc w:val="center"/>
        </w:trPr>
        <w:tc>
          <w:tcPr>
            <w:tcW w:w="410" w:type="dxa"/>
            <w:shd w:val="clear" w:color="auto" w:fill="auto"/>
            <w:vAlign w:val="center"/>
          </w:tcPr>
          <w:p w14:paraId="7EB23C22" w14:textId="799AAFBA"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8</w:t>
            </w:r>
          </w:p>
        </w:tc>
        <w:tc>
          <w:tcPr>
            <w:tcW w:w="3724" w:type="dxa"/>
            <w:shd w:val="clear" w:color="auto" w:fill="auto"/>
            <w:vAlign w:val="center"/>
          </w:tcPr>
          <w:p w14:paraId="16B9D918" w14:textId="77777777"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EXCAVADORA DE ORUGA</w:t>
            </w:r>
          </w:p>
        </w:tc>
        <w:tc>
          <w:tcPr>
            <w:tcW w:w="1058" w:type="dxa"/>
            <w:shd w:val="clear" w:color="auto" w:fill="auto"/>
            <w:vAlign w:val="center"/>
          </w:tcPr>
          <w:p w14:paraId="72CA2131" w14:textId="77777777"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2</w:t>
            </w:r>
          </w:p>
        </w:tc>
        <w:tc>
          <w:tcPr>
            <w:tcW w:w="1864" w:type="dxa"/>
            <w:shd w:val="clear" w:color="auto" w:fill="auto"/>
            <w:vAlign w:val="center"/>
          </w:tcPr>
          <w:p w14:paraId="4F684CD6" w14:textId="68312F19"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 xml:space="preserve">150 </w:t>
            </w:r>
            <w:r w:rsidR="009A6B8B" w:rsidRPr="00FB64B9">
              <w:rPr>
                <w:rFonts w:ascii="Tahoma" w:hAnsi="Tahoma" w:cs="Tahoma"/>
                <w:sz w:val="18"/>
                <w:szCs w:val="18"/>
              </w:rPr>
              <w:t>HP</w:t>
            </w:r>
          </w:p>
        </w:tc>
      </w:tr>
      <w:tr w:rsidR="0073491E" w:rsidRPr="00FB64B9" w14:paraId="572E3A77" w14:textId="77777777" w:rsidTr="0038010D">
        <w:trPr>
          <w:trHeight w:val="419"/>
          <w:jc w:val="center"/>
        </w:trPr>
        <w:tc>
          <w:tcPr>
            <w:tcW w:w="410" w:type="dxa"/>
            <w:shd w:val="clear" w:color="auto" w:fill="auto"/>
            <w:vAlign w:val="center"/>
          </w:tcPr>
          <w:p w14:paraId="324AB152" w14:textId="46C15EC0"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9</w:t>
            </w:r>
          </w:p>
        </w:tc>
        <w:tc>
          <w:tcPr>
            <w:tcW w:w="3724" w:type="dxa"/>
            <w:shd w:val="clear" w:color="auto" w:fill="auto"/>
            <w:vAlign w:val="center"/>
          </w:tcPr>
          <w:p w14:paraId="76815A72" w14:textId="77777777"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RETRO EXCAVADORA</w:t>
            </w:r>
          </w:p>
        </w:tc>
        <w:tc>
          <w:tcPr>
            <w:tcW w:w="1058" w:type="dxa"/>
            <w:shd w:val="clear" w:color="auto" w:fill="auto"/>
            <w:vAlign w:val="center"/>
          </w:tcPr>
          <w:p w14:paraId="5B77C870" w14:textId="77777777"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3</w:t>
            </w:r>
          </w:p>
        </w:tc>
        <w:tc>
          <w:tcPr>
            <w:tcW w:w="1864" w:type="dxa"/>
            <w:shd w:val="clear" w:color="auto" w:fill="auto"/>
            <w:vAlign w:val="center"/>
          </w:tcPr>
          <w:p w14:paraId="1D5168CD" w14:textId="17268241" w:rsidR="004B1F06" w:rsidRPr="00FB64B9" w:rsidRDefault="005C4F34" w:rsidP="004B1F06">
            <w:pPr>
              <w:spacing w:after="0"/>
              <w:jc w:val="center"/>
              <w:rPr>
                <w:rFonts w:ascii="Tahoma" w:hAnsi="Tahoma" w:cs="Tahoma"/>
                <w:sz w:val="18"/>
                <w:szCs w:val="18"/>
              </w:rPr>
            </w:pPr>
            <w:r w:rsidRPr="00FB64B9">
              <w:rPr>
                <w:rFonts w:ascii="Tahoma" w:hAnsi="Tahoma" w:cs="Tahoma"/>
                <w:sz w:val="18"/>
                <w:szCs w:val="18"/>
              </w:rPr>
              <w:t>75</w:t>
            </w:r>
            <w:r w:rsidR="004B1F06" w:rsidRPr="00FB64B9">
              <w:rPr>
                <w:rFonts w:ascii="Tahoma" w:hAnsi="Tahoma" w:cs="Tahoma"/>
                <w:sz w:val="18"/>
                <w:szCs w:val="18"/>
              </w:rPr>
              <w:t xml:space="preserve"> </w:t>
            </w:r>
            <w:r w:rsidR="009A6B8B" w:rsidRPr="00FB64B9">
              <w:rPr>
                <w:rFonts w:ascii="Tahoma" w:hAnsi="Tahoma" w:cs="Tahoma"/>
                <w:sz w:val="18"/>
                <w:szCs w:val="18"/>
              </w:rPr>
              <w:t>HP</w:t>
            </w:r>
          </w:p>
        </w:tc>
      </w:tr>
      <w:tr w:rsidR="0073491E" w:rsidRPr="00FB64B9" w14:paraId="1E333DFB" w14:textId="77777777" w:rsidTr="0038010D">
        <w:trPr>
          <w:trHeight w:val="419"/>
          <w:jc w:val="center"/>
        </w:trPr>
        <w:tc>
          <w:tcPr>
            <w:tcW w:w="410" w:type="dxa"/>
            <w:shd w:val="clear" w:color="auto" w:fill="auto"/>
            <w:vAlign w:val="center"/>
          </w:tcPr>
          <w:p w14:paraId="2385D7B3" w14:textId="1A54152D"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10</w:t>
            </w:r>
          </w:p>
        </w:tc>
        <w:tc>
          <w:tcPr>
            <w:tcW w:w="3724" w:type="dxa"/>
            <w:shd w:val="clear" w:color="auto" w:fill="auto"/>
            <w:vAlign w:val="center"/>
          </w:tcPr>
          <w:p w14:paraId="60B0BA27" w14:textId="77777777"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MINICARGADOR</w:t>
            </w:r>
          </w:p>
        </w:tc>
        <w:tc>
          <w:tcPr>
            <w:tcW w:w="1058" w:type="dxa"/>
            <w:shd w:val="clear" w:color="auto" w:fill="auto"/>
            <w:vAlign w:val="center"/>
          </w:tcPr>
          <w:p w14:paraId="76E258FC" w14:textId="77777777"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2</w:t>
            </w:r>
          </w:p>
        </w:tc>
        <w:tc>
          <w:tcPr>
            <w:tcW w:w="1864" w:type="dxa"/>
            <w:shd w:val="clear" w:color="auto" w:fill="auto"/>
            <w:vAlign w:val="center"/>
          </w:tcPr>
          <w:p w14:paraId="647CAE2F" w14:textId="54B0FC6B"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5</w:t>
            </w:r>
            <w:r w:rsidR="005C4F34" w:rsidRPr="00FB64B9">
              <w:rPr>
                <w:rFonts w:ascii="Tahoma" w:hAnsi="Tahoma" w:cs="Tahoma"/>
                <w:sz w:val="18"/>
                <w:szCs w:val="18"/>
              </w:rPr>
              <w:t>0</w:t>
            </w:r>
            <w:r w:rsidRPr="00FB64B9">
              <w:rPr>
                <w:rFonts w:ascii="Tahoma" w:hAnsi="Tahoma" w:cs="Tahoma"/>
                <w:sz w:val="18"/>
                <w:szCs w:val="18"/>
              </w:rPr>
              <w:t xml:space="preserve"> HP</w:t>
            </w:r>
          </w:p>
        </w:tc>
      </w:tr>
      <w:tr w:rsidR="0073491E" w:rsidRPr="00FB64B9" w14:paraId="6A6E07D9" w14:textId="77777777" w:rsidTr="0038010D">
        <w:trPr>
          <w:trHeight w:val="417"/>
          <w:jc w:val="center"/>
        </w:trPr>
        <w:tc>
          <w:tcPr>
            <w:tcW w:w="410" w:type="dxa"/>
            <w:shd w:val="clear" w:color="auto" w:fill="auto"/>
            <w:vAlign w:val="center"/>
          </w:tcPr>
          <w:p w14:paraId="2EDD9828" w14:textId="3EE6D60F"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11</w:t>
            </w:r>
          </w:p>
        </w:tc>
        <w:tc>
          <w:tcPr>
            <w:tcW w:w="3724" w:type="dxa"/>
            <w:shd w:val="clear" w:color="auto" w:fill="auto"/>
            <w:vAlign w:val="center"/>
          </w:tcPr>
          <w:p w14:paraId="0623056F" w14:textId="77777777"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VOLQUETE</w:t>
            </w:r>
          </w:p>
        </w:tc>
        <w:tc>
          <w:tcPr>
            <w:tcW w:w="1058" w:type="dxa"/>
            <w:shd w:val="clear" w:color="auto" w:fill="auto"/>
            <w:vAlign w:val="center"/>
          </w:tcPr>
          <w:p w14:paraId="08943112" w14:textId="77777777"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12</w:t>
            </w:r>
          </w:p>
        </w:tc>
        <w:tc>
          <w:tcPr>
            <w:tcW w:w="1864" w:type="dxa"/>
            <w:shd w:val="clear" w:color="auto" w:fill="auto"/>
            <w:vAlign w:val="center"/>
          </w:tcPr>
          <w:p w14:paraId="382B266D" w14:textId="3B5FA6E5"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9M3 (12</w:t>
            </w:r>
            <w:r w:rsidR="009A6B8B">
              <w:rPr>
                <w:rFonts w:ascii="Tahoma" w:hAnsi="Tahoma" w:cs="Tahoma"/>
                <w:sz w:val="18"/>
                <w:szCs w:val="18"/>
              </w:rPr>
              <w:t xml:space="preserve"> </w:t>
            </w:r>
            <w:r w:rsidRPr="00FB64B9">
              <w:rPr>
                <w:rFonts w:ascii="Tahoma" w:hAnsi="Tahoma" w:cs="Tahoma"/>
                <w:sz w:val="18"/>
                <w:szCs w:val="18"/>
              </w:rPr>
              <w:t>TON)</w:t>
            </w:r>
          </w:p>
        </w:tc>
      </w:tr>
      <w:tr w:rsidR="0073491E" w:rsidRPr="00FB64B9" w14:paraId="2CF429B0" w14:textId="77777777" w:rsidTr="0038010D">
        <w:trPr>
          <w:trHeight w:val="417"/>
          <w:jc w:val="center"/>
        </w:trPr>
        <w:tc>
          <w:tcPr>
            <w:tcW w:w="410" w:type="dxa"/>
            <w:shd w:val="clear" w:color="auto" w:fill="auto"/>
            <w:vAlign w:val="center"/>
          </w:tcPr>
          <w:p w14:paraId="1A301163" w14:textId="5CE113F2"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12</w:t>
            </w:r>
          </w:p>
        </w:tc>
        <w:tc>
          <w:tcPr>
            <w:tcW w:w="3724" w:type="dxa"/>
            <w:shd w:val="clear" w:color="auto" w:fill="auto"/>
            <w:vAlign w:val="center"/>
          </w:tcPr>
          <w:p w14:paraId="4117B89D" w14:textId="77777777"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VOLQUETE (BAÑERA)</w:t>
            </w:r>
          </w:p>
        </w:tc>
        <w:tc>
          <w:tcPr>
            <w:tcW w:w="1058" w:type="dxa"/>
            <w:shd w:val="clear" w:color="auto" w:fill="auto"/>
            <w:vAlign w:val="center"/>
          </w:tcPr>
          <w:p w14:paraId="46123AF9" w14:textId="77777777"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4</w:t>
            </w:r>
          </w:p>
        </w:tc>
        <w:tc>
          <w:tcPr>
            <w:tcW w:w="1864" w:type="dxa"/>
            <w:shd w:val="clear" w:color="auto" w:fill="auto"/>
            <w:vAlign w:val="center"/>
          </w:tcPr>
          <w:p w14:paraId="446D376D" w14:textId="77777777" w:rsidR="004B1F06" w:rsidRPr="00FB64B9" w:rsidRDefault="004B1F06" w:rsidP="004B1F06">
            <w:pPr>
              <w:spacing w:after="0"/>
              <w:jc w:val="center"/>
              <w:rPr>
                <w:rFonts w:ascii="Tahoma" w:hAnsi="Tahoma" w:cs="Tahoma"/>
                <w:sz w:val="18"/>
                <w:szCs w:val="18"/>
              </w:rPr>
            </w:pPr>
            <w:r w:rsidRPr="00FB64B9">
              <w:rPr>
                <w:rFonts w:ascii="Tahoma" w:hAnsi="Tahoma" w:cs="Tahoma"/>
                <w:sz w:val="18"/>
                <w:szCs w:val="18"/>
              </w:rPr>
              <w:t>12M3 (19TON)</w:t>
            </w:r>
          </w:p>
        </w:tc>
      </w:tr>
      <w:tr w:rsidR="008F0710" w:rsidRPr="00FB64B9" w14:paraId="3EB8A15F" w14:textId="77777777" w:rsidTr="0038010D">
        <w:trPr>
          <w:trHeight w:val="417"/>
          <w:jc w:val="center"/>
        </w:trPr>
        <w:tc>
          <w:tcPr>
            <w:tcW w:w="410" w:type="dxa"/>
            <w:shd w:val="clear" w:color="auto" w:fill="auto"/>
            <w:vAlign w:val="center"/>
          </w:tcPr>
          <w:p w14:paraId="2DF01DA7" w14:textId="0F2A4275" w:rsidR="008F0710" w:rsidRPr="00FB64B9" w:rsidRDefault="008F0710" w:rsidP="0038010D">
            <w:pPr>
              <w:spacing w:after="0"/>
              <w:jc w:val="center"/>
              <w:rPr>
                <w:rFonts w:ascii="Tahoma" w:hAnsi="Tahoma" w:cs="Tahoma"/>
                <w:sz w:val="18"/>
                <w:szCs w:val="18"/>
              </w:rPr>
            </w:pPr>
            <w:r w:rsidRPr="00FB64B9">
              <w:rPr>
                <w:rFonts w:ascii="Tahoma" w:hAnsi="Tahoma" w:cs="Tahoma"/>
                <w:sz w:val="18"/>
                <w:szCs w:val="18"/>
              </w:rPr>
              <w:t>1</w:t>
            </w:r>
            <w:r w:rsidR="004B1F06" w:rsidRPr="00FB64B9">
              <w:rPr>
                <w:rFonts w:ascii="Tahoma" w:hAnsi="Tahoma" w:cs="Tahoma"/>
                <w:sz w:val="18"/>
                <w:szCs w:val="18"/>
              </w:rPr>
              <w:t>3</w:t>
            </w:r>
          </w:p>
        </w:tc>
        <w:tc>
          <w:tcPr>
            <w:tcW w:w="3724" w:type="dxa"/>
            <w:shd w:val="clear" w:color="auto" w:fill="auto"/>
            <w:vAlign w:val="center"/>
          </w:tcPr>
          <w:p w14:paraId="6FAE6BE7" w14:textId="77777777" w:rsidR="008F0710" w:rsidRPr="00FB64B9" w:rsidRDefault="008F0710" w:rsidP="0038010D">
            <w:pPr>
              <w:spacing w:after="0"/>
              <w:jc w:val="center"/>
              <w:rPr>
                <w:rFonts w:ascii="Tahoma" w:hAnsi="Tahoma" w:cs="Tahoma"/>
                <w:sz w:val="18"/>
                <w:szCs w:val="18"/>
              </w:rPr>
            </w:pPr>
            <w:r w:rsidRPr="00FB64B9">
              <w:rPr>
                <w:rFonts w:ascii="Tahoma" w:hAnsi="Tahoma" w:cs="Tahoma"/>
                <w:sz w:val="18"/>
                <w:szCs w:val="18"/>
              </w:rPr>
              <w:t>CAMA BAJA</w:t>
            </w:r>
          </w:p>
        </w:tc>
        <w:tc>
          <w:tcPr>
            <w:tcW w:w="1058" w:type="dxa"/>
            <w:shd w:val="clear" w:color="auto" w:fill="auto"/>
            <w:vAlign w:val="center"/>
          </w:tcPr>
          <w:p w14:paraId="116E6DC3" w14:textId="77777777" w:rsidR="008F0710" w:rsidRPr="00FB64B9" w:rsidRDefault="008F0710" w:rsidP="0038010D">
            <w:pPr>
              <w:spacing w:after="0"/>
              <w:jc w:val="center"/>
              <w:rPr>
                <w:rFonts w:ascii="Tahoma" w:hAnsi="Tahoma" w:cs="Tahoma"/>
                <w:sz w:val="18"/>
                <w:szCs w:val="18"/>
              </w:rPr>
            </w:pPr>
            <w:r w:rsidRPr="00FB64B9">
              <w:rPr>
                <w:rFonts w:ascii="Tahoma" w:hAnsi="Tahoma" w:cs="Tahoma"/>
                <w:sz w:val="18"/>
                <w:szCs w:val="18"/>
              </w:rPr>
              <w:t>1</w:t>
            </w:r>
          </w:p>
        </w:tc>
        <w:tc>
          <w:tcPr>
            <w:tcW w:w="1864" w:type="dxa"/>
            <w:shd w:val="clear" w:color="auto" w:fill="auto"/>
            <w:vAlign w:val="center"/>
          </w:tcPr>
          <w:p w14:paraId="54759A98" w14:textId="4E3EA054" w:rsidR="008F0710" w:rsidRPr="00FB64B9" w:rsidRDefault="008F0710" w:rsidP="0038010D">
            <w:pPr>
              <w:spacing w:after="0"/>
              <w:jc w:val="center"/>
              <w:rPr>
                <w:rFonts w:ascii="Tahoma" w:hAnsi="Tahoma" w:cs="Tahoma"/>
                <w:sz w:val="18"/>
                <w:szCs w:val="18"/>
              </w:rPr>
            </w:pPr>
            <w:r w:rsidRPr="00FB64B9">
              <w:rPr>
                <w:rFonts w:ascii="Tahoma" w:hAnsi="Tahoma" w:cs="Tahoma"/>
                <w:sz w:val="18"/>
                <w:szCs w:val="18"/>
              </w:rPr>
              <w:t>20 TON</w:t>
            </w:r>
          </w:p>
        </w:tc>
      </w:tr>
    </w:tbl>
    <w:p w14:paraId="4C137F6B" w14:textId="77777777" w:rsidR="00F812BC" w:rsidRPr="00FB64B9" w:rsidRDefault="00F812BC" w:rsidP="00AA46D8">
      <w:pPr>
        <w:tabs>
          <w:tab w:val="left" w:pos="709"/>
        </w:tabs>
        <w:suppressAutoHyphens/>
        <w:spacing w:after="0" w:line="240" w:lineRule="auto"/>
        <w:jc w:val="both"/>
        <w:rPr>
          <w:rFonts w:ascii="Tahoma" w:hAnsi="Tahoma" w:cs="Tahoma"/>
          <w:b/>
          <w:bCs/>
          <w:spacing w:val="-3"/>
          <w:sz w:val="18"/>
          <w:szCs w:val="18"/>
        </w:rPr>
      </w:pPr>
    </w:p>
    <w:p w14:paraId="3B284AE4" w14:textId="77777777" w:rsidR="000F2841" w:rsidRPr="00D046BB" w:rsidRDefault="000F2841" w:rsidP="000F2841">
      <w:pPr>
        <w:tabs>
          <w:tab w:val="left" w:pos="709"/>
        </w:tabs>
        <w:suppressAutoHyphens/>
        <w:spacing w:after="0" w:line="240" w:lineRule="auto"/>
        <w:jc w:val="both"/>
        <w:rPr>
          <w:rFonts w:ascii="Tahoma" w:hAnsi="Tahoma" w:cs="Tahoma"/>
          <w:b/>
          <w:bCs/>
          <w:spacing w:val="-3"/>
          <w:sz w:val="18"/>
          <w:szCs w:val="18"/>
        </w:rPr>
      </w:pPr>
      <w:bookmarkStart w:id="1" w:name="_Hlk51680105"/>
      <w:bookmarkEnd w:id="0"/>
      <w:r w:rsidRPr="00D046BB">
        <w:rPr>
          <w:rFonts w:ascii="Tahoma" w:hAnsi="Tahoma" w:cs="Tahoma"/>
          <w:b/>
          <w:bCs/>
          <w:spacing w:val="-3"/>
          <w:sz w:val="18"/>
          <w:szCs w:val="18"/>
        </w:rPr>
        <w:t>*Respecto de los equipos ESPARCIDOR y TANQUERO (TANQUE DE AGUA), se deberá demostrar a través de fotografías, que cuenten con la capacidad de 8000 LT/2000 GL.</w:t>
      </w:r>
    </w:p>
    <w:p w14:paraId="13CDE360" w14:textId="77777777" w:rsidR="000F2841" w:rsidRPr="00D046BB" w:rsidRDefault="000F2841" w:rsidP="000F2841">
      <w:pPr>
        <w:tabs>
          <w:tab w:val="left" w:pos="709"/>
        </w:tabs>
        <w:suppressAutoHyphens/>
        <w:spacing w:after="0" w:line="240" w:lineRule="auto"/>
        <w:jc w:val="both"/>
        <w:rPr>
          <w:rFonts w:ascii="Tahoma" w:hAnsi="Tahoma" w:cs="Tahoma"/>
          <w:b/>
          <w:bCs/>
          <w:spacing w:val="-3"/>
          <w:sz w:val="18"/>
          <w:szCs w:val="18"/>
        </w:rPr>
      </w:pPr>
    </w:p>
    <w:p w14:paraId="5C98857B" w14:textId="77777777" w:rsidR="000F2841" w:rsidRPr="00D046BB" w:rsidRDefault="000F2841" w:rsidP="000F2841">
      <w:pPr>
        <w:tabs>
          <w:tab w:val="left" w:pos="709"/>
        </w:tabs>
        <w:suppressAutoHyphens/>
        <w:spacing w:after="0" w:line="240" w:lineRule="auto"/>
        <w:jc w:val="both"/>
        <w:rPr>
          <w:rFonts w:ascii="Tahoma" w:hAnsi="Tahoma" w:cs="Tahoma"/>
          <w:b/>
          <w:bCs/>
          <w:spacing w:val="-3"/>
          <w:sz w:val="18"/>
          <w:szCs w:val="18"/>
        </w:rPr>
      </w:pPr>
      <w:r w:rsidRPr="00D046BB">
        <w:rPr>
          <w:rFonts w:ascii="Tahoma" w:hAnsi="Tahoma" w:cs="Tahoma"/>
          <w:b/>
          <w:bCs/>
          <w:spacing w:val="-3"/>
          <w:sz w:val="18"/>
          <w:szCs w:val="18"/>
        </w:rPr>
        <w:t>Corresponde al equipo que debe permanecer siempre en obra, y sólo podrá ser retirado previa autorización de la fiscalización.</w:t>
      </w:r>
    </w:p>
    <w:p w14:paraId="6245B4F2" w14:textId="77777777" w:rsidR="000F2841" w:rsidRPr="00D046BB" w:rsidRDefault="000F2841" w:rsidP="000F2841">
      <w:pPr>
        <w:tabs>
          <w:tab w:val="left" w:pos="180"/>
        </w:tabs>
        <w:suppressAutoHyphens/>
        <w:spacing w:after="0" w:line="240" w:lineRule="auto"/>
        <w:rPr>
          <w:rFonts w:ascii="Tahoma" w:eastAsia="Times New Roman" w:hAnsi="Tahoma" w:cs="Tahoma"/>
          <w:b/>
          <w:spacing w:val="-2"/>
          <w:sz w:val="18"/>
          <w:szCs w:val="18"/>
          <w:lang w:eastAsia="hi-IN" w:bidi="hi-IN"/>
        </w:rPr>
      </w:pPr>
    </w:p>
    <w:p w14:paraId="273B8C05" w14:textId="77777777" w:rsidR="000F2841" w:rsidRPr="00D046BB" w:rsidRDefault="000F2841" w:rsidP="000F2841">
      <w:pPr>
        <w:spacing w:line="240" w:lineRule="auto"/>
        <w:contextualSpacing/>
        <w:rPr>
          <w:rFonts w:ascii="Tahoma" w:hAnsi="Tahoma" w:cs="Tahoma"/>
          <w:b/>
          <w:bCs/>
          <w:spacing w:val="-3"/>
          <w:sz w:val="18"/>
          <w:szCs w:val="18"/>
        </w:rPr>
      </w:pPr>
      <w:r w:rsidRPr="00D046BB">
        <w:rPr>
          <w:rFonts w:ascii="Tahoma" w:hAnsi="Tahoma" w:cs="Tahoma"/>
          <w:b/>
          <w:bCs/>
          <w:spacing w:val="-3"/>
          <w:sz w:val="18"/>
          <w:szCs w:val="18"/>
        </w:rPr>
        <w:t xml:space="preserve">Además, se requiere: </w:t>
      </w:r>
    </w:p>
    <w:p w14:paraId="32776912" w14:textId="77777777" w:rsidR="000F2841" w:rsidRPr="00D046BB" w:rsidRDefault="000F2841" w:rsidP="000F2841">
      <w:pPr>
        <w:spacing w:line="240" w:lineRule="auto"/>
        <w:contextualSpacing/>
        <w:rPr>
          <w:rFonts w:ascii="Tahoma" w:hAnsi="Tahoma" w:cs="Tahoma"/>
          <w:b/>
          <w:bCs/>
          <w:spacing w:val="-3"/>
          <w:sz w:val="18"/>
          <w:szCs w:val="18"/>
        </w:rPr>
      </w:pPr>
    </w:p>
    <w:p w14:paraId="2A06956E" w14:textId="77777777" w:rsidR="000F2841" w:rsidRPr="00D046BB" w:rsidRDefault="000F2841" w:rsidP="000F2841">
      <w:pPr>
        <w:numPr>
          <w:ilvl w:val="0"/>
          <w:numId w:val="45"/>
        </w:numPr>
        <w:spacing w:line="240" w:lineRule="auto"/>
        <w:rPr>
          <w:rFonts w:ascii="Tahoma" w:hAnsi="Tahoma" w:cs="Tahoma"/>
          <w:b/>
          <w:bCs/>
          <w:spacing w:val="-2"/>
          <w:sz w:val="18"/>
          <w:szCs w:val="18"/>
        </w:rPr>
      </w:pPr>
      <w:r w:rsidRPr="00D046BB">
        <w:rPr>
          <w:rFonts w:ascii="Tahoma" w:hAnsi="Tahoma" w:cs="Tahoma"/>
          <w:b/>
          <w:bCs/>
          <w:spacing w:val="-2"/>
          <w:sz w:val="18"/>
          <w:szCs w:val="18"/>
        </w:rPr>
        <w:t>CARTA DE COMPROMISO DE SUMINISTRO DE HORMIGÓN ASFÁLTICO</w:t>
      </w:r>
    </w:p>
    <w:p w14:paraId="599F7826" w14:textId="77777777" w:rsidR="000F2841" w:rsidRPr="00D046BB" w:rsidRDefault="000F2841" w:rsidP="000F2841">
      <w:pPr>
        <w:widowControl w:val="0"/>
        <w:numPr>
          <w:ilvl w:val="0"/>
          <w:numId w:val="45"/>
        </w:numPr>
        <w:suppressAutoHyphens/>
        <w:autoSpaceDN w:val="0"/>
        <w:spacing w:line="240" w:lineRule="auto"/>
        <w:contextualSpacing/>
        <w:jc w:val="both"/>
        <w:textAlignment w:val="baseline"/>
        <w:rPr>
          <w:rFonts w:ascii="Tahoma" w:hAnsi="Tahoma" w:cs="Tahoma"/>
          <w:spacing w:val="-2"/>
          <w:sz w:val="18"/>
          <w:szCs w:val="18"/>
        </w:rPr>
      </w:pPr>
      <w:r w:rsidRPr="00D046BB">
        <w:rPr>
          <w:rFonts w:ascii="Tahoma" w:hAnsi="Tahoma" w:cs="Tahoma"/>
          <w:b/>
          <w:sz w:val="18"/>
          <w:szCs w:val="18"/>
        </w:rPr>
        <w:t>CARTA DE COMPROMISO DE SUMINISTRO DE CEMENTO PORTLAND U HORMIGÓN DE CEMENTO PORTLAND</w:t>
      </w:r>
    </w:p>
    <w:p w14:paraId="2A5B1AAF" w14:textId="77777777" w:rsidR="000F2841" w:rsidRDefault="000F2841" w:rsidP="00FE5B3B">
      <w:pPr>
        <w:tabs>
          <w:tab w:val="left" w:pos="-720"/>
        </w:tabs>
        <w:ind w:right="96"/>
        <w:jc w:val="both"/>
        <w:rPr>
          <w:rFonts w:ascii="Tahoma" w:hAnsi="Tahoma" w:cs="Tahoma"/>
          <w:b/>
          <w:spacing w:val="-3"/>
          <w:sz w:val="18"/>
          <w:szCs w:val="18"/>
        </w:rPr>
      </w:pPr>
    </w:p>
    <w:p w14:paraId="43429F74" w14:textId="7FA425B5" w:rsidR="00FE5B3B" w:rsidRPr="000F2841" w:rsidRDefault="000F2841" w:rsidP="00FE5B3B">
      <w:pPr>
        <w:tabs>
          <w:tab w:val="left" w:pos="-720"/>
        </w:tabs>
        <w:ind w:right="96"/>
        <w:jc w:val="both"/>
        <w:rPr>
          <w:rFonts w:ascii="Tahoma" w:hAnsi="Tahoma" w:cs="Tahoma"/>
          <w:b/>
          <w:spacing w:val="-3"/>
          <w:sz w:val="18"/>
          <w:szCs w:val="18"/>
          <w:u w:val="single"/>
        </w:rPr>
      </w:pPr>
      <w:r w:rsidRPr="000F2841">
        <w:rPr>
          <w:rFonts w:ascii="Tahoma" w:hAnsi="Tahoma" w:cs="Tahoma"/>
          <w:b/>
          <w:spacing w:val="-3"/>
          <w:sz w:val="18"/>
          <w:szCs w:val="18"/>
          <w:u w:val="single"/>
        </w:rPr>
        <w:t>PLANTA DE HORMIGÓN ASFALTICO</w:t>
      </w:r>
    </w:p>
    <w:bookmarkEnd w:id="1"/>
    <w:p w14:paraId="49D7145B" w14:textId="77777777" w:rsidR="000F2841" w:rsidRPr="00DB7C94" w:rsidRDefault="000F2841" w:rsidP="000F2841">
      <w:pPr>
        <w:tabs>
          <w:tab w:val="left" w:pos="-720"/>
        </w:tabs>
        <w:spacing w:line="240" w:lineRule="auto"/>
        <w:ind w:right="96"/>
        <w:jc w:val="both"/>
        <w:rPr>
          <w:rFonts w:ascii="Tahoma" w:hAnsi="Tahoma" w:cs="Tahoma"/>
          <w:bCs/>
          <w:spacing w:val="-3"/>
          <w:sz w:val="18"/>
          <w:szCs w:val="18"/>
        </w:rPr>
      </w:pPr>
      <w:r w:rsidRPr="00DB7C94">
        <w:rPr>
          <w:rFonts w:ascii="Tahoma" w:hAnsi="Tahoma" w:cs="Tahoma"/>
          <w:bCs/>
          <w:spacing w:val="-3"/>
          <w:sz w:val="18"/>
          <w:szCs w:val="18"/>
        </w:rPr>
        <w:t xml:space="preserve">Los oferentes deberán presentar la licencia ambiental </w:t>
      </w:r>
      <w:r w:rsidRPr="00DB7C94">
        <w:rPr>
          <w:rFonts w:ascii="Tahoma" w:hAnsi="Tahoma" w:cs="Tahoma"/>
          <w:b/>
          <w:spacing w:val="-3"/>
          <w:sz w:val="18"/>
          <w:szCs w:val="18"/>
        </w:rPr>
        <w:t>vigente</w:t>
      </w:r>
      <w:r w:rsidRPr="00DB7C94">
        <w:rPr>
          <w:rFonts w:ascii="Tahoma" w:hAnsi="Tahoma" w:cs="Tahoma"/>
          <w:bCs/>
          <w:spacing w:val="-3"/>
          <w:sz w:val="18"/>
          <w:szCs w:val="18"/>
        </w:rPr>
        <w:t xml:space="preserve"> debidamente notariada.</w:t>
      </w:r>
    </w:p>
    <w:p w14:paraId="57E9D9FC" w14:textId="77777777" w:rsidR="00122D15" w:rsidRPr="00FB64B9" w:rsidRDefault="00122D15" w:rsidP="00122D15">
      <w:pPr>
        <w:tabs>
          <w:tab w:val="left" w:pos="-720"/>
        </w:tabs>
        <w:ind w:right="96"/>
        <w:jc w:val="both"/>
        <w:rPr>
          <w:rFonts w:ascii="Tahoma" w:hAnsi="Tahoma" w:cs="Tahoma"/>
          <w:bCs/>
          <w:spacing w:val="-3"/>
          <w:sz w:val="18"/>
          <w:szCs w:val="18"/>
        </w:rPr>
      </w:pPr>
      <w:r w:rsidRPr="00FB64B9">
        <w:rPr>
          <w:rFonts w:ascii="Tahoma" w:hAnsi="Tahoma" w:cs="Tahoma"/>
          <w:bCs/>
          <w:spacing w:val="-3"/>
          <w:sz w:val="18"/>
          <w:szCs w:val="18"/>
        </w:rPr>
        <w:t xml:space="preserve">Las cartas de compromiso deberán ser incondicional y contar con el reconocimiento de firma y rúbrica del representante legal de la compañía proveedora ante Notario Público. Esta certificación deberá contar con los datos de ubicación de la Planta de asfalto y se deberá anexar la Matrícula emitida por el MTOP. La planta de asfalto deberá estar ubicada en el cantón Guayaquil o cantones aledaños (aquellos que limitan con el cantón Guayaquil).  Adicionalmente, se deberá acompañar el nombramiento de la persona que suscribe el compromiso de suministro.  </w:t>
      </w:r>
      <w:r w:rsidRPr="000F2841">
        <w:rPr>
          <w:rFonts w:ascii="Tahoma" w:hAnsi="Tahoma" w:cs="Tahoma"/>
          <w:b/>
          <w:bCs/>
          <w:spacing w:val="-3"/>
          <w:sz w:val="18"/>
          <w:szCs w:val="18"/>
        </w:rPr>
        <w:t>En caso de no presentar la documentación indicada como requisito mínimo será considerada como causal de rechazo de la oferta.</w:t>
      </w:r>
      <w:r w:rsidRPr="00FB64B9">
        <w:rPr>
          <w:rFonts w:ascii="Tahoma" w:hAnsi="Tahoma" w:cs="Tahoma"/>
          <w:bCs/>
          <w:spacing w:val="-3"/>
          <w:sz w:val="18"/>
          <w:szCs w:val="18"/>
        </w:rPr>
        <w:t> </w:t>
      </w:r>
    </w:p>
    <w:p w14:paraId="415C8E7C" w14:textId="3CE60CAF" w:rsidR="00122D15" w:rsidRPr="00FB64B9" w:rsidRDefault="00122D15" w:rsidP="00122D15">
      <w:pPr>
        <w:shd w:val="clear" w:color="auto" w:fill="FFFFFF"/>
        <w:spacing w:after="0" w:line="240" w:lineRule="auto"/>
        <w:jc w:val="both"/>
        <w:rPr>
          <w:rFonts w:ascii="Tahoma" w:hAnsi="Tahoma" w:cs="Tahoma"/>
          <w:bCs/>
          <w:spacing w:val="-3"/>
          <w:sz w:val="18"/>
          <w:szCs w:val="18"/>
        </w:rPr>
      </w:pPr>
      <w:r w:rsidRPr="00FB64B9">
        <w:rPr>
          <w:rFonts w:ascii="Tahoma" w:hAnsi="Tahoma" w:cs="Tahoma"/>
          <w:bCs/>
          <w:spacing w:val="-3"/>
          <w:sz w:val="18"/>
          <w:szCs w:val="18"/>
        </w:rPr>
        <w:t xml:space="preserve">No se podrá calificar o adjudicar a la oferta que tenga una planta de hormigón asfaltico que ya haya sido adjudicado dos procesos que pertenezcan a la </w:t>
      </w:r>
      <w:r w:rsidR="000F2841">
        <w:rPr>
          <w:rFonts w:ascii="Tahoma" w:hAnsi="Tahoma" w:cs="Tahoma"/>
          <w:bCs/>
          <w:spacing w:val="-3"/>
          <w:sz w:val="18"/>
          <w:szCs w:val="18"/>
        </w:rPr>
        <w:t>U</w:t>
      </w:r>
      <w:r w:rsidRPr="00FB64B9">
        <w:rPr>
          <w:rFonts w:ascii="Tahoma" w:hAnsi="Tahoma" w:cs="Tahoma"/>
          <w:bCs/>
          <w:spacing w:val="-3"/>
          <w:sz w:val="18"/>
          <w:szCs w:val="18"/>
        </w:rPr>
        <w:t xml:space="preserve">nidad de </w:t>
      </w:r>
      <w:r w:rsidR="000F2841">
        <w:rPr>
          <w:rFonts w:ascii="Tahoma" w:hAnsi="Tahoma" w:cs="Tahoma"/>
          <w:bCs/>
          <w:spacing w:val="-3"/>
          <w:sz w:val="18"/>
          <w:szCs w:val="18"/>
        </w:rPr>
        <w:t>P</w:t>
      </w:r>
      <w:r w:rsidRPr="00FB64B9">
        <w:rPr>
          <w:rFonts w:ascii="Tahoma" w:hAnsi="Tahoma" w:cs="Tahoma"/>
          <w:bCs/>
          <w:spacing w:val="-3"/>
          <w:sz w:val="18"/>
          <w:szCs w:val="18"/>
        </w:rPr>
        <w:t xml:space="preserve">royectos con </w:t>
      </w:r>
      <w:r w:rsidR="000F2841">
        <w:rPr>
          <w:rFonts w:ascii="Tahoma" w:hAnsi="Tahoma" w:cs="Tahoma"/>
          <w:bCs/>
          <w:spacing w:val="-3"/>
          <w:sz w:val="18"/>
          <w:szCs w:val="18"/>
        </w:rPr>
        <w:t>F</w:t>
      </w:r>
      <w:r w:rsidRPr="00FB64B9">
        <w:rPr>
          <w:rFonts w:ascii="Tahoma" w:hAnsi="Tahoma" w:cs="Tahoma"/>
          <w:bCs/>
          <w:spacing w:val="-3"/>
          <w:sz w:val="18"/>
          <w:szCs w:val="18"/>
        </w:rPr>
        <w:t xml:space="preserve">inanciamiento </w:t>
      </w:r>
      <w:r w:rsidR="000F2841">
        <w:rPr>
          <w:rFonts w:ascii="Tahoma" w:hAnsi="Tahoma" w:cs="Tahoma"/>
          <w:bCs/>
          <w:spacing w:val="-3"/>
          <w:sz w:val="18"/>
          <w:szCs w:val="18"/>
        </w:rPr>
        <w:t>E</w:t>
      </w:r>
      <w:r w:rsidRPr="00FB64B9">
        <w:rPr>
          <w:rFonts w:ascii="Tahoma" w:hAnsi="Tahoma" w:cs="Tahoma"/>
          <w:bCs/>
          <w:spacing w:val="-3"/>
          <w:sz w:val="18"/>
          <w:szCs w:val="18"/>
        </w:rPr>
        <w:t xml:space="preserve">xterno UPFE del Gobierno Autónomo Descentralizado Municipal de Guayaquil, ni aún como miembro de un consorcio o asociación, a menos que según lo certifique la Dirección de Obras Públicas Municipales el proceso se encuentre con acta de recepción provisional. Esto será verificado por la Comisión </w:t>
      </w:r>
      <w:r w:rsidR="000F2841">
        <w:rPr>
          <w:rFonts w:ascii="Tahoma" w:hAnsi="Tahoma" w:cs="Tahoma"/>
          <w:bCs/>
          <w:spacing w:val="-3"/>
          <w:sz w:val="18"/>
          <w:szCs w:val="18"/>
        </w:rPr>
        <w:t>T</w:t>
      </w:r>
      <w:r w:rsidRPr="00FB64B9">
        <w:rPr>
          <w:rFonts w:ascii="Tahoma" w:hAnsi="Tahoma" w:cs="Tahoma"/>
          <w:bCs/>
          <w:spacing w:val="-3"/>
          <w:sz w:val="18"/>
          <w:szCs w:val="18"/>
        </w:rPr>
        <w:t>écnica, previo a la calificación de las ofertas</w:t>
      </w:r>
    </w:p>
    <w:p w14:paraId="16D30124" w14:textId="77777777" w:rsidR="00122D15" w:rsidRPr="00FB64B9" w:rsidRDefault="00122D15" w:rsidP="00122D15">
      <w:pPr>
        <w:tabs>
          <w:tab w:val="left" w:pos="-720"/>
        </w:tabs>
        <w:ind w:right="96"/>
        <w:jc w:val="both"/>
        <w:rPr>
          <w:rFonts w:ascii="Tahoma" w:hAnsi="Tahoma" w:cs="Tahoma"/>
          <w:bCs/>
          <w:spacing w:val="-3"/>
          <w:sz w:val="18"/>
          <w:szCs w:val="18"/>
        </w:rPr>
      </w:pPr>
    </w:p>
    <w:p w14:paraId="37DF909B" w14:textId="618E8FAF" w:rsidR="00122D15" w:rsidRPr="000F2841" w:rsidRDefault="000F2841" w:rsidP="00122D15">
      <w:pPr>
        <w:tabs>
          <w:tab w:val="left" w:pos="-720"/>
        </w:tabs>
        <w:ind w:right="96"/>
        <w:jc w:val="both"/>
        <w:rPr>
          <w:rFonts w:ascii="Tahoma" w:hAnsi="Tahoma" w:cs="Tahoma"/>
          <w:b/>
          <w:spacing w:val="-3"/>
          <w:sz w:val="18"/>
          <w:szCs w:val="18"/>
          <w:u w:val="single"/>
        </w:rPr>
      </w:pPr>
      <w:bookmarkStart w:id="2" w:name="_Hlk51680832"/>
      <w:r w:rsidRPr="000F2841">
        <w:rPr>
          <w:rFonts w:ascii="Tahoma" w:hAnsi="Tahoma" w:cs="Tahoma"/>
          <w:b/>
          <w:spacing w:val="-3"/>
          <w:sz w:val="18"/>
          <w:szCs w:val="18"/>
          <w:u w:val="single"/>
        </w:rPr>
        <w:t>PLANTA DE HORMIGÓN DE CEMENTO PORTLAND</w:t>
      </w:r>
    </w:p>
    <w:p w14:paraId="16BB4B93" w14:textId="5CC19612" w:rsidR="00122D15" w:rsidRPr="00FB64B9" w:rsidRDefault="00122D15" w:rsidP="00122D15">
      <w:pPr>
        <w:tabs>
          <w:tab w:val="left" w:pos="-720"/>
        </w:tabs>
        <w:ind w:right="96"/>
        <w:jc w:val="both"/>
        <w:rPr>
          <w:rFonts w:ascii="Tahoma" w:hAnsi="Tahoma" w:cs="Tahoma"/>
          <w:bCs/>
          <w:spacing w:val="-3"/>
          <w:sz w:val="18"/>
          <w:szCs w:val="18"/>
        </w:rPr>
      </w:pPr>
      <w:r w:rsidRPr="00FB64B9">
        <w:rPr>
          <w:rFonts w:ascii="Tahoma" w:hAnsi="Tahoma" w:cs="Tahoma"/>
          <w:bCs/>
          <w:spacing w:val="-3"/>
          <w:sz w:val="18"/>
          <w:szCs w:val="18"/>
        </w:rPr>
        <w:t xml:space="preserve">Las cartas de compromiso deberán ser incondicional y contar con el reconocimiento de firma y rúbrica del representante legal de la compañía proveedora ante Notario Público. Esta certificación deberá contar con los datos de ubicación de la Planta y se deberá anexar la Matrícula emitida por el MTOP. La planta deberá estar ubicada en el cantón Guayaquil o cantones aledaños (aquellos que limitan con el cantón Guayaquil).  Adicionalmente, se deberá acompañar el nombramiento de la persona que suscribe el compromiso de suministro.  </w:t>
      </w:r>
      <w:r w:rsidRPr="000F2841">
        <w:rPr>
          <w:rFonts w:ascii="Tahoma" w:hAnsi="Tahoma" w:cs="Tahoma"/>
          <w:b/>
          <w:bCs/>
          <w:spacing w:val="-3"/>
          <w:sz w:val="18"/>
          <w:szCs w:val="18"/>
        </w:rPr>
        <w:t>En caso de no presentar la documentación indicada como requisito mínimo será considerada como causal de rechazo de la oferta.</w:t>
      </w:r>
      <w:r w:rsidRPr="00FB64B9">
        <w:rPr>
          <w:rFonts w:ascii="Tahoma" w:hAnsi="Tahoma" w:cs="Tahoma"/>
          <w:bCs/>
          <w:spacing w:val="-3"/>
          <w:sz w:val="18"/>
          <w:szCs w:val="18"/>
        </w:rPr>
        <w:t> </w:t>
      </w:r>
    </w:p>
    <w:bookmarkEnd w:id="2"/>
    <w:p w14:paraId="016CAB0F" w14:textId="0A94BD95" w:rsidR="00AA46D8" w:rsidRPr="00FB64B9" w:rsidRDefault="00AA46D8" w:rsidP="00AA46D8">
      <w:pPr>
        <w:tabs>
          <w:tab w:val="left" w:pos="-720"/>
        </w:tabs>
        <w:ind w:right="96"/>
        <w:rPr>
          <w:rFonts w:ascii="Tahoma" w:hAnsi="Tahoma" w:cs="Tahoma"/>
          <w:b/>
          <w:bCs/>
          <w:spacing w:val="-3"/>
          <w:sz w:val="18"/>
          <w:szCs w:val="18"/>
          <w:u w:val="single"/>
        </w:rPr>
      </w:pPr>
      <w:r w:rsidRPr="00FB64B9">
        <w:rPr>
          <w:rFonts w:ascii="Tahoma" w:hAnsi="Tahoma" w:cs="Tahoma"/>
          <w:b/>
          <w:bCs/>
          <w:spacing w:val="-3"/>
          <w:sz w:val="18"/>
          <w:szCs w:val="18"/>
          <w:u w:val="single"/>
        </w:rPr>
        <w:lastRenderedPageBreak/>
        <w:t>DOCUMENTOS ANEXOS A LA OFERTA:</w:t>
      </w:r>
    </w:p>
    <w:p w14:paraId="40EAFD52" w14:textId="77777777" w:rsidR="00AA46D8" w:rsidRPr="00FB64B9" w:rsidRDefault="00AA46D8" w:rsidP="00AA46D8">
      <w:pPr>
        <w:tabs>
          <w:tab w:val="left" w:pos="-720"/>
        </w:tabs>
        <w:ind w:right="96"/>
        <w:jc w:val="both"/>
        <w:rPr>
          <w:rFonts w:ascii="Tahoma" w:hAnsi="Tahoma" w:cs="Tahoma"/>
          <w:bCs/>
          <w:spacing w:val="-3"/>
          <w:sz w:val="18"/>
          <w:szCs w:val="18"/>
        </w:rPr>
      </w:pPr>
      <w:r w:rsidRPr="00FB64B9">
        <w:rPr>
          <w:rFonts w:ascii="Tahoma" w:hAnsi="Tahoma" w:cs="Tahoma"/>
          <w:bCs/>
          <w:spacing w:val="-3"/>
          <w:sz w:val="18"/>
          <w:szCs w:val="18"/>
        </w:rPr>
        <w:t>Además de los requisitos mínimos, se requerirá de la siguiente documentación, y la no presentación de la misma no acarreará rechazo de las ofertas:</w:t>
      </w:r>
    </w:p>
    <w:p w14:paraId="12050657" w14:textId="77777777" w:rsidR="00AA46D8" w:rsidRPr="00FB64B9" w:rsidRDefault="00AA46D8" w:rsidP="00AA46D8">
      <w:pPr>
        <w:numPr>
          <w:ilvl w:val="0"/>
          <w:numId w:val="5"/>
        </w:numPr>
        <w:tabs>
          <w:tab w:val="left" w:pos="-720"/>
        </w:tabs>
        <w:suppressAutoHyphens/>
        <w:spacing w:after="0" w:line="240" w:lineRule="auto"/>
        <w:ind w:right="96"/>
        <w:jc w:val="both"/>
        <w:rPr>
          <w:rFonts w:ascii="Tahoma" w:hAnsi="Tahoma" w:cs="Tahoma"/>
          <w:bCs/>
          <w:sz w:val="18"/>
          <w:szCs w:val="18"/>
        </w:rPr>
      </w:pPr>
      <w:r w:rsidRPr="00FB64B9">
        <w:rPr>
          <w:rFonts w:ascii="Tahoma" w:hAnsi="Tahoma" w:cs="Tahoma"/>
          <w:bCs/>
          <w:sz w:val="18"/>
          <w:szCs w:val="18"/>
        </w:rPr>
        <w:t>Escritura pública de constitución de la Compañía y nombramiento del representante legal vigente (de ser una persona jurídica).</w:t>
      </w:r>
    </w:p>
    <w:p w14:paraId="65D0E47C" w14:textId="77777777" w:rsidR="0069516D" w:rsidRPr="00FB64B9" w:rsidRDefault="0069516D"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19DA61AF" w14:textId="539988C9" w:rsidR="0069516D" w:rsidRDefault="0069516D"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442171CB" w14:textId="52174C5E"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62D980E5" w14:textId="4D32CDB9"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310B07B4" w14:textId="0F334189"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3C65E0A3" w14:textId="2B67AC13"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43412D18" w14:textId="366BC38B"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5F396C75" w14:textId="3902B0DA"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374767B3" w14:textId="496202F6"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50187567" w14:textId="555CC8AF"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638BBA5D" w14:textId="027964FF"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06242AA3" w14:textId="348451D6"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53444610" w14:textId="7D40C1C4"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38567E94" w14:textId="6942CFB3"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4327015C" w14:textId="4A6BFF83"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2C361D4E" w14:textId="330F1593"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64BB72E1" w14:textId="063310B6"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7014C9F7" w14:textId="6894FD3E"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36C41EBF" w14:textId="1CDC5C75"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4CD3AA87" w14:textId="6F41D575"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4BA6D03B" w14:textId="598F4278"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67F5EA08" w14:textId="60201915"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4A6F3536" w14:textId="275938C1"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24E2F950" w14:textId="32834A8E"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71CFF0EA" w14:textId="515A3E36"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0E118B8A" w14:textId="5222F284"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21BE9370" w14:textId="272AEF3B"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35285F1C" w14:textId="68D5833F"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6218EC10" w14:textId="71251C64"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37BF2ED3" w14:textId="3C74304A"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506D6657" w14:textId="0FFC012F"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51C618ED" w14:textId="37B7266C"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0849CD69" w14:textId="1259F643"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204915E6" w14:textId="2ED9DCD1"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76F9039B" w14:textId="4A0C4EAA"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5532A540" w14:textId="12FA6BC2"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2C04AD59" w14:textId="4A7AE7D4"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681C8834" w14:textId="29A22B14"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4D5B5F3A" w14:textId="4561206B"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3A257560" w14:textId="4A14A8CF"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159CEB3D" w14:textId="3FF93510"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56757F9A" w14:textId="74AD1A26"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2FD11087" w14:textId="0273D41A"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309CA0BE" w14:textId="03CF74D1"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48C12D99" w14:textId="35FF1ED9"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174F43A0" w14:textId="56E20DF7"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393EA974" w14:textId="33F7901F"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3B60CBF4" w14:textId="0B7D2F8D"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5C95FAE1" w14:textId="00C66E99"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578D836D" w14:textId="6AF7CE01"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3FA6E6C3" w14:textId="1910CF98" w:rsidR="009A6B8B" w:rsidRDefault="009A6B8B"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34F8ACA6" w14:textId="43041926" w:rsidR="005F64A1" w:rsidRDefault="005F64A1"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0F458D2A" w14:textId="7A454D3C" w:rsidR="005F64A1" w:rsidRDefault="005F64A1"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4FB0F3DA" w14:textId="77777777" w:rsidR="005F64A1" w:rsidRPr="00FB64B9" w:rsidRDefault="005F64A1" w:rsidP="00C86BD0">
      <w:pPr>
        <w:tabs>
          <w:tab w:val="left" w:pos="3196"/>
        </w:tabs>
        <w:suppressAutoHyphens/>
        <w:spacing w:after="0" w:line="240" w:lineRule="auto"/>
        <w:jc w:val="center"/>
        <w:rPr>
          <w:rFonts w:ascii="Tahoma" w:eastAsia="Times New Roman" w:hAnsi="Tahoma" w:cs="Tahoma"/>
          <w:b/>
          <w:sz w:val="18"/>
          <w:szCs w:val="18"/>
          <w:lang w:eastAsia="hi-IN" w:bidi="hi-IN"/>
        </w:rPr>
      </w:pPr>
    </w:p>
    <w:p w14:paraId="5B1D874F" w14:textId="77777777" w:rsidR="00C86BD0" w:rsidRPr="00FB64B9" w:rsidRDefault="00C86BD0" w:rsidP="0007476D">
      <w:pPr>
        <w:pStyle w:val="Ttulo1"/>
        <w:spacing w:before="0" w:after="0"/>
        <w:jc w:val="center"/>
        <w:rPr>
          <w:rFonts w:ascii="Tahoma" w:hAnsi="Tahoma" w:cs="Tahoma"/>
          <w:b w:val="0"/>
          <w:sz w:val="18"/>
          <w:szCs w:val="18"/>
          <w:lang w:eastAsia="hi-IN" w:bidi="hi-IN"/>
        </w:rPr>
      </w:pPr>
      <w:r w:rsidRPr="00FB64B9">
        <w:rPr>
          <w:rFonts w:ascii="Tahoma" w:hAnsi="Tahoma" w:cs="Tahoma"/>
          <w:sz w:val="18"/>
          <w:szCs w:val="18"/>
          <w:lang w:eastAsia="es-EC" w:bidi="hi-IN"/>
        </w:rPr>
        <w:lastRenderedPageBreak/>
        <w:t>SECCION III</w:t>
      </w:r>
    </w:p>
    <w:p w14:paraId="16DCC475" w14:textId="77777777" w:rsidR="00C86BD0" w:rsidRPr="00FB64B9" w:rsidRDefault="00C86BD0" w:rsidP="00C86BD0">
      <w:pPr>
        <w:tabs>
          <w:tab w:val="left" w:pos="3196"/>
        </w:tabs>
        <w:suppressAutoHyphens/>
        <w:spacing w:after="0" w:line="240" w:lineRule="auto"/>
        <w:jc w:val="center"/>
        <w:rPr>
          <w:rFonts w:ascii="Tahoma" w:eastAsia="Times New Roman" w:hAnsi="Tahoma" w:cs="Tahoma"/>
          <w:b/>
          <w:sz w:val="18"/>
          <w:szCs w:val="18"/>
          <w:lang w:eastAsia="hi-IN" w:bidi="hi-IN"/>
        </w:rPr>
      </w:pPr>
      <w:r w:rsidRPr="00FB64B9">
        <w:rPr>
          <w:rFonts w:ascii="Tahoma" w:eastAsia="Times New Roman" w:hAnsi="Tahoma" w:cs="Tahoma"/>
          <w:b/>
          <w:sz w:val="18"/>
          <w:szCs w:val="18"/>
          <w:lang w:eastAsia="hi-IN" w:bidi="hi-IN"/>
        </w:rPr>
        <w:t>CONDICIONES DEL PROCEDIMIENTO</w:t>
      </w:r>
    </w:p>
    <w:p w14:paraId="2E697F6B" w14:textId="77777777" w:rsidR="00C86BD0" w:rsidRPr="00FB64B9" w:rsidRDefault="00C86BD0" w:rsidP="00C86BD0">
      <w:pPr>
        <w:tabs>
          <w:tab w:val="left" w:pos="3196"/>
        </w:tabs>
        <w:suppressAutoHyphens/>
        <w:spacing w:after="0" w:line="240" w:lineRule="auto"/>
        <w:jc w:val="center"/>
        <w:rPr>
          <w:rFonts w:ascii="Tahoma" w:eastAsia="Times New Roman" w:hAnsi="Tahoma" w:cs="Tahoma"/>
          <w:sz w:val="18"/>
          <w:szCs w:val="18"/>
          <w:lang w:eastAsia="hi-IN" w:bidi="hi-IN"/>
        </w:rPr>
      </w:pPr>
    </w:p>
    <w:p w14:paraId="2049E737" w14:textId="77777777" w:rsidR="0007476D" w:rsidRPr="00FB64B9" w:rsidRDefault="00C86BD0" w:rsidP="0007476D">
      <w:pPr>
        <w:pStyle w:val="Ttulo2"/>
        <w:spacing w:before="0" w:after="0"/>
        <w:rPr>
          <w:rFonts w:ascii="Tahoma" w:hAnsi="Tahoma" w:cs="Tahoma"/>
          <w:i w:val="0"/>
          <w:iCs w:val="0"/>
          <w:sz w:val="18"/>
          <w:szCs w:val="18"/>
          <w:lang w:eastAsia="hi-IN" w:bidi="hi-IN"/>
        </w:rPr>
      </w:pPr>
      <w:r w:rsidRPr="00FB64B9">
        <w:rPr>
          <w:rFonts w:ascii="Tahoma" w:hAnsi="Tahoma" w:cs="Tahoma"/>
          <w:i w:val="0"/>
          <w:iCs w:val="0"/>
          <w:sz w:val="18"/>
          <w:szCs w:val="18"/>
          <w:lang w:eastAsia="hi-IN" w:bidi="hi-IN"/>
        </w:rPr>
        <w:t>3.1</w:t>
      </w:r>
      <w:r w:rsidRPr="00FB64B9">
        <w:rPr>
          <w:rFonts w:ascii="Tahoma" w:hAnsi="Tahoma" w:cs="Tahoma"/>
          <w:i w:val="0"/>
          <w:iCs w:val="0"/>
          <w:sz w:val="18"/>
          <w:szCs w:val="18"/>
          <w:lang w:eastAsia="hi-IN" w:bidi="hi-IN"/>
        </w:rPr>
        <w:tab/>
        <w:t xml:space="preserve">Cronograma del procedimiento: </w:t>
      </w:r>
    </w:p>
    <w:p w14:paraId="038C898B" w14:textId="77777777" w:rsidR="009A6B8B" w:rsidRDefault="009A6B8B" w:rsidP="009A6B8B">
      <w:pPr>
        <w:pStyle w:val="Standard"/>
        <w:jc w:val="both"/>
        <w:rPr>
          <w:rFonts w:ascii="Tahoma" w:hAnsi="Tahoma" w:cs="Tahoma"/>
          <w:b/>
          <w:sz w:val="18"/>
          <w:szCs w:val="18"/>
          <w:lang w:eastAsia="hi-IN" w:bidi="hi-IN"/>
        </w:rPr>
      </w:pPr>
    </w:p>
    <w:p w14:paraId="55020D45" w14:textId="00EF9DFC" w:rsidR="00EE1491" w:rsidRPr="00FB64B9" w:rsidRDefault="00EE1491" w:rsidP="009A6B8B">
      <w:pPr>
        <w:pStyle w:val="Standard"/>
        <w:jc w:val="both"/>
        <w:rPr>
          <w:rFonts w:ascii="Tahoma" w:hAnsi="Tahoma" w:cs="Tahoma"/>
          <w:sz w:val="18"/>
          <w:szCs w:val="18"/>
        </w:rPr>
      </w:pPr>
      <w:r w:rsidRPr="00FB64B9">
        <w:rPr>
          <w:rFonts w:ascii="Tahoma" w:hAnsi="Tahoma" w:cs="Tahoma"/>
          <w:sz w:val="18"/>
          <w:szCs w:val="18"/>
        </w:rPr>
        <w:t>El cronograma que regirá el procedimiento será el siguiente:</w:t>
      </w:r>
    </w:p>
    <w:p w14:paraId="4AC405A1" w14:textId="77777777" w:rsidR="00EE1491" w:rsidRPr="00FB64B9" w:rsidRDefault="00EE1491" w:rsidP="00EE1491">
      <w:pPr>
        <w:pStyle w:val="Standard"/>
        <w:jc w:val="both"/>
        <w:rPr>
          <w:rFonts w:ascii="Tahoma" w:hAnsi="Tahoma" w:cs="Tahoma"/>
          <w:i/>
          <w:iCs/>
          <w:sz w:val="18"/>
          <w:szCs w:val="18"/>
        </w:rPr>
      </w:pPr>
    </w:p>
    <w:p w14:paraId="5D18CB1A" w14:textId="77777777" w:rsidR="00EE1491" w:rsidRPr="00FB64B9" w:rsidRDefault="00EE1491" w:rsidP="00EE1491">
      <w:pPr>
        <w:pStyle w:val="Standard"/>
        <w:jc w:val="both"/>
        <w:rPr>
          <w:rFonts w:ascii="Tahoma" w:hAnsi="Tahoma" w:cs="Tahoma"/>
          <w:i/>
          <w:iCs/>
          <w:sz w:val="18"/>
          <w:szCs w:val="18"/>
        </w:rPr>
      </w:pPr>
      <w:r w:rsidRPr="00FB64B9">
        <w:rPr>
          <w:rFonts w:ascii="Tahoma" w:hAnsi="Tahoma" w:cs="Tahoma"/>
          <w:i/>
          <w:iCs/>
          <w:sz w:val="18"/>
          <w:szCs w:val="18"/>
        </w:rPr>
        <w:t xml:space="preserve"> (Las fechas asignadas deberán considerarse en días hábiles, no se deberán contemplar fechas que correspondan a fin de semana o feriados)</w:t>
      </w:r>
    </w:p>
    <w:p w14:paraId="1B348794" w14:textId="77777777" w:rsidR="00EE1491" w:rsidRPr="00FB64B9" w:rsidRDefault="00EE1491" w:rsidP="00EE1491">
      <w:pPr>
        <w:pStyle w:val="Standard"/>
        <w:jc w:val="both"/>
        <w:rPr>
          <w:rFonts w:ascii="Tahoma" w:hAnsi="Tahoma" w:cs="Tahoma"/>
          <w:i/>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1523"/>
        <w:gridCol w:w="1903"/>
      </w:tblGrid>
      <w:tr w:rsidR="0073491E" w:rsidRPr="00FB64B9" w14:paraId="7087190D" w14:textId="77777777" w:rsidTr="00AB0AF2">
        <w:tc>
          <w:tcPr>
            <w:tcW w:w="5211" w:type="dxa"/>
            <w:shd w:val="clear" w:color="auto" w:fill="auto"/>
          </w:tcPr>
          <w:p w14:paraId="4941F828" w14:textId="77777777" w:rsidR="00C86BD0" w:rsidRPr="00FB64B9" w:rsidRDefault="00C86BD0" w:rsidP="00C86BD0">
            <w:pPr>
              <w:suppressAutoHyphens/>
              <w:spacing w:after="0" w:line="240" w:lineRule="auto"/>
              <w:jc w:val="center"/>
              <w:rPr>
                <w:rFonts w:ascii="Tahoma" w:eastAsia="Times New Roman" w:hAnsi="Tahoma" w:cs="Tahoma"/>
                <w:b/>
                <w:iCs/>
                <w:sz w:val="18"/>
                <w:szCs w:val="18"/>
                <w:lang w:eastAsia="hi-IN" w:bidi="hi-IN"/>
              </w:rPr>
            </w:pPr>
            <w:r w:rsidRPr="00FB64B9">
              <w:rPr>
                <w:rFonts w:ascii="Tahoma" w:eastAsia="Times New Roman" w:hAnsi="Tahoma" w:cs="Tahoma"/>
                <w:b/>
                <w:iCs/>
                <w:sz w:val="18"/>
                <w:szCs w:val="18"/>
                <w:lang w:eastAsia="hi-IN" w:bidi="hi-IN"/>
              </w:rPr>
              <w:t>Concepto</w:t>
            </w:r>
          </w:p>
        </w:tc>
        <w:tc>
          <w:tcPr>
            <w:tcW w:w="1560" w:type="dxa"/>
            <w:shd w:val="clear" w:color="auto" w:fill="auto"/>
          </w:tcPr>
          <w:p w14:paraId="02D9E3A3" w14:textId="77777777" w:rsidR="00C86BD0" w:rsidRPr="00FB64B9" w:rsidRDefault="00C86BD0" w:rsidP="00C86BD0">
            <w:pPr>
              <w:suppressAutoHyphens/>
              <w:spacing w:after="0" w:line="240" w:lineRule="auto"/>
              <w:jc w:val="center"/>
              <w:rPr>
                <w:rFonts w:ascii="Tahoma" w:eastAsia="Times New Roman" w:hAnsi="Tahoma" w:cs="Tahoma"/>
                <w:b/>
                <w:iCs/>
                <w:sz w:val="18"/>
                <w:szCs w:val="18"/>
                <w:lang w:eastAsia="hi-IN" w:bidi="hi-IN"/>
              </w:rPr>
            </w:pPr>
            <w:r w:rsidRPr="00FB64B9">
              <w:rPr>
                <w:rFonts w:ascii="Tahoma" w:eastAsia="Times New Roman" w:hAnsi="Tahoma" w:cs="Tahoma"/>
                <w:b/>
                <w:iCs/>
                <w:sz w:val="18"/>
                <w:szCs w:val="18"/>
                <w:lang w:eastAsia="hi-IN" w:bidi="hi-IN"/>
              </w:rPr>
              <w:t>Día</w:t>
            </w:r>
          </w:p>
        </w:tc>
        <w:tc>
          <w:tcPr>
            <w:tcW w:w="1949" w:type="dxa"/>
            <w:shd w:val="clear" w:color="auto" w:fill="auto"/>
          </w:tcPr>
          <w:p w14:paraId="7BFE942A" w14:textId="77777777" w:rsidR="00C86BD0" w:rsidRPr="00FB64B9" w:rsidRDefault="00C86BD0" w:rsidP="00C86BD0">
            <w:pPr>
              <w:suppressAutoHyphens/>
              <w:spacing w:after="0" w:line="240" w:lineRule="auto"/>
              <w:jc w:val="center"/>
              <w:rPr>
                <w:rFonts w:ascii="Tahoma" w:eastAsia="Times New Roman" w:hAnsi="Tahoma" w:cs="Tahoma"/>
                <w:b/>
                <w:iCs/>
                <w:sz w:val="18"/>
                <w:szCs w:val="18"/>
                <w:lang w:eastAsia="hi-IN" w:bidi="hi-IN"/>
              </w:rPr>
            </w:pPr>
            <w:r w:rsidRPr="00FB64B9">
              <w:rPr>
                <w:rFonts w:ascii="Tahoma" w:eastAsia="Times New Roman" w:hAnsi="Tahoma" w:cs="Tahoma"/>
                <w:b/>
                <w:iCs/>
                <w:sz w:val="18"/>
                <w:szCs w:val="18"/>
                <w:lang w:eastAsia="hi-IN" w:bidi="hi-IN"/>
              </w:rPr>
              <w:t>Hora</w:t>
            </w:r>
          </w:p>
        </w:tc>
      </w:tr>
      <w:tr w:rsidR="0073491E" w:rsidRPr="00FB64B9" w14:paraId="42C6AF68" w14:textId="77777777" w:rsidTr="00AB0AF2">
        <w:tc>
          <w:tcPr>
            <w:tcW w:w="5211" w:type="dxa"/>
            <w:shd w:val="clear" w:color="auto" w:fill="auto"/>
          </w:tcPr>
          <w:p w14:paraId="09D8F9FE" w14:textId="77777777" w:rsidR="00C86BD0" w:rsidRPr="00FB64B9" w:rsidRDefault="00C86BD0" w:rsidP="00C86BD0">
            <w:pPr>
              <w:suppressAutoHyphens/>
              <w:spacing w:after="0" w:line="240" w:lineRule="auto"/>
              <w:rPr>
                <w:rFonts w:ascii="Tahoma" w:eastAsia="Times New Roman" w:hAnsi="Tahoma" w:cs="Tahoma"/>
                <w:iCs/>
                <w:sz w:val="18"/>
                <w:szCs w:val="18"/>
                <w:lang w:eastAsia="hi-IN" w:bidi="hi-IN"/>
              </w:rPr>
            </w:pPr>
            <w:r w:rsidRPr="00FB64B9">
              <w:rPr>
                <w:rFonts w:ascii="Tahoma" w:eastAsia="Times New Roman" w:hAnsi="Tahoma" w:cs="Tahoma"/>
                <w:iCs/>
                <w:sz w:val="18"/>
                <w:szCs w:val="18"/>
                <w:lang w:eastAsia="hi-IN" w:bidi="hi-IN"/>
              </w:rPr>
              <w:t>Fecha de publicación</w:t>
            </w:r>
          </w:p>
        </w:tc>
        <w:tc>
          <w:tcPr>
            <w:tcW w:w="1560" w:type="dxa"/>
            <w:shd w:val="clear" w:color="auto" w:fill="auto"/>
          </w:tcPr>
          <w:p w14:paraId="63FB38E6" w14:textId="77777777" w:rsidR="00C86BD0" w:rsidRPr="00FB64B9" w:rsidRDefault="00C86BD0" w:rsidP="0001423A">
            <w:pPr>
              <w:suppressAutoHyphens/>
              <w:spacing w:after="0" w:line="240" w:lineRule="auto"/>
              <w:jc w:val="center"/>
              <w:rPr>
                <w:rFonts w:ascii="Tahoma" w:eastAsia="Times New Roman" w:hAnsi="Tahoma" w:cs="Tahoma"/>
                <w:iCs/>
                <w:sz w:val="18"/>
                <w:szCs w:val="18"/>
                <w:lang w:eastAsia="hi-IN" w:bidi="hi-IN"/>
              </w:rPr>
            </w:pPr>
          </w:p>
        </w:tc>
        <w:tc>
          <w:tcPr>
            <w:tcW w:w="1949" w:type="dxa"/>
            <w:shd w:val="clear" w:color="auto" w:fill="auto"/>
          </w:tcPr>
          <w:p w14:paraId="37C2AF2A" w14:textId="77777777" w:rsidR="00C86BD0" w:rsidRPr="00FB64B9" w:rsidRDefault="00C86BD0" w:rsidP="00B234BF">
            <w:pPr>
              <w:suppressAutoHyphens/>
              <w:spacing w:after="0" w:line="240" w:lineRule="auto"/>
              <w:jc w:val="center"/>
              <w:rPr>
                <w:rFonts w:ascii="Tahoma" w:eastAsia="Times New Roman" w:hAnsi="Tahoma" w:cs="Tahoma"/>
                <w:iCs/>
                <w:sz w:val="18"/>
                <w:szCs w:val="18"/>
                <w:lang w:eastAsia="hi-IN" w:bidi="hi-IN"/>
              </w:rPr>
            </w:pPr>
          </w:p>
        </w:tc>
      </w:tr>
      <w:tr w:rsidR="0073491E" w:rsidRPr="00FB64B9" w14:paraId="7F61134D" w14:textId="77777777" w:rsidTr="00AB0AF2">
        <w:tc>
          <w:tcPr>
            <w:tcW w:w="5211" w:type="dxa"/>
            <w:shd w:val="clear" w:color="auto" w:fill="auto"/>
          </w:tcPr>
          <w:p w14:paraId="5B43F7C1" w14:textId="77777777" w:rsidR="002A6C6E" w:rsidRPr="00FB64B9" w:rsidRDefault="002A6C6E" w:rsidP="00C86BD0">
            <w:pPr>
              <w:suppressAutoHyphens/>
              <w:spacing w:after="0" w:line="240" w:lineRule="auto"/>
              <w:rPr>
                <w:rFonts w:ascii="Tahoma" w:eastAsia="Times New Roman" w:hAnsi="Tahoma" w:cs="Tahoma"/>
                <w:iCs/>
                <w:sz w:val="18"/>
                <w:szCs w:val="18"/>
                <w:lang w:eastAsia="hi-IN" w:bidi="hi-IN"/>
              </w:rPr>
            </w:pPr>
            <w:r w:rsidRPr="00FB64B9">
              <w:rPr>
                <w:rFonts w:ascii="Tahoma" w:eastAsia="Times New Roman" w:hAnsi="Tahoma" w:cs="Tahoma"/>
                <w:iCs/>
                <w:sz w:val="18"/>
                <w:szCs w:val="18"/>
                <w:lang w:eastAsia="hi-IN" w:bidi="hi-IN"/>
              </w:rPr>
              <w:t>Fecha límite para efectuar preguntas</w:t>
            </w:r>
          </w:p>
        </w:tc>
        <w:tc>
          <w:tcPr>
            <w:tcW w:w="1560" w:type="dxa"/>
            <w:shd w:val="clear" w:color="auto" w:fill="auto"/>
          </w:tcPr>
          <w:p w14:paraId="5984922F" w14:textId="77777777" w:rsidR="002A6C6E" w:rsidRPr="00FB64B9" w:rsidRDefault="002A6C6E" w:rsidP="002A6C6E">
            <w:pPr>
              <w:suppressAutoHyphens/>
              <w:spacing w:after="0" w:line="240" w:lineRule="auto"/>
              <w:jc w:val="center"/>
              <w:rPr>
                <w:rFonts w:ascii="Tahoma" w:eastAsia="Times New Roman" w:hAnsi="Tahoma" w:cs="Tahoma"/>
                <w:iCs/>
                <w:sz w:val="18"/>
                <w:szCs w:val="18"/>
                <w:lang w:eastAsia="hi-IN" w:bidi="hi-IN"/>
              </w:rPr>
            </w:pPr>
          </w:p>
        </w:tc>
        <w:tc>
          <w:tcPr>
            <w:tcW w:w="1949" w:type="dxa"/>
            <w:shd w:val="clear" w:color="auto" w:fill="auto"/>
          </w:tcPr>
          <w:p w14:paraId="4DE90491" w14:textId="77777777" w:rsidR="002A6C6E" w:rsidRPr="00FB64B9" w:rsidRDefault="002A6C6E" w:rsidP="008F4510">
            <w:pPr>
              <w:suppressAutoHyphens/>
              <w:spacing w:after="0" w:line="240" w:lineRule="auto"/>
              <w:jc w:val="center"/>
              <w:rPr>
                <w:rFonts w:ascii="Tahoma" w:eastAsia="Times New Roman" w:hAnsi="Tahoma" w:cs="Tahoma"/>
                <w:iCs/>
                <w:sz w:val="18"/>
                <w:szCs w:val="18"/>
                <w:lang w:eastAsia="hi-IN" w:bidi="hi-IN"/>
              </w:rPr>
            </w:pPr>
          </w:p>
        </w:tc>
      </w:tr>
      <w:tr w:rsidR="0073491E" w:rsidRPr="00FB64B9" w14:paraId="727F5787" w14:textId="77777777" w:rsidTr="00AB0AF2">
        <w:tc>
          <w:tcPr>
            <w:tcW w:w="5211" w:type="dxa"/>
            <w:shd w:val="clear" w:color="auto" w:fill="auto"/>
          </w:tcPr>
          <w:p w14:paraId="4A2E6F00" w14:textId="77777777" w:rsidR="002A6C6E" w:rsidRPr="00FB64B9" w:rsidRDefault="002A6C6E" w:rsidP="00C86BD0">
            <w:pPr>
              <w:suppressAutoHyphens/>
              <w:spacing w:after="0" w:line="240" w:lineRule="auto"/>
              <w:rPr>
                <w:rFonts w:ascii="Tahoma" w:eastAsia="Times New Roman" w:hAnsi="Tahoma" w:cs="Tahoma"/>
                <w:iCs/>
                <w:sz w:val="18"/>
                <w:szCs w:val="18"/>
                <w:lang w:eastAsia="hi-IN" w:bidi="hi-IN"/>
              </w:rPr>
            </w:pPr>
            <w:r w:rsidRPr="00FB64B9">
              <w:rPr>
                <w:rFonts w:ascii="Tahoma" w:eastAsia="Times New Roman" w:hAnsi="Tahoma" w:cs="Tahoma"/>
                <w:iCs/>
                <w:sz w:val="18"/>
                <w:szCs w:val="18"/>
                <w:lang w:eastAsia="hi-IN" w:bidi="hi-IN"/>
              </w:rPr>
              <w:t>Fecha límite para emitir respuestas y aclaraciones</w:t>
            </w:r>
          </w:p>
        </w:tc>
        <w:tc>
          <w:tcPr>
            <w:tcW w:w="1560" w:type="dxa"/>
            <w:shd w:val="clear" w:color="auto" w:fill="auto"/>
          </w:tcPr>
          <w:p w14:paraId="726540EB" w14:textId="77777777" w:rsidR="002A6C6E" w:rsidRPr="00FB64B9" w:rsidRDefault="002A6C6E" w:rsidP="002A6C6E">
            <w:pPr>
              <w:suppressAutoHyphens/>
              <w:spacing w:after="0" w:line="240" w:lineRule="auto"/>
              <w:jc w:val="center"/>
              <w:rPr>
                <w:rFonts w:ascii="Tahoma" w:eastAsia="Times New Roman" w:hAnsi="Tahoma" w:cs="Tahoma"/>
                <w:iCs/>
                <w:sz w:val="18"/>
                <w:szCs w:val="18"/>
                <w:lang w:eastAsia="hi-IN" w:bidi="hi-IN"/>
              </w:rPr>
            </w:pPr>
          </w:p>
        </w:tc>
        <w:tc>
          <w:tcPr>
            <w:tcW w:w="1949" w:type="dxa"/>
            <w:shd w:val="clear" w:color="auto" w:fill="auto"/>
          </w:tcPr>
          <w:p w14:paraId="3178631F" w14:textId="77777777" w:rsidR="002A6C6E" w:rsidRPr="00FB64B9" w:rsidRDefault="002A6C6E" w:rsidP="008F4510">
            <w:pPr>
              <w:suppressAutoHyphens/>
              <w:spacing w:after="0" w:line="240" w:lineRule="auto"/>
              <w:jc w:val="center"/>
              <w:rPr>
                <w:rFonts w:ascii="Tahoma" w:eastAsia="Times New Roman" w:hAnsi="Tahoma" w:cs="Tahoma"/>
                <w:iCs/>
                <w:sz w:val="18"/>
                <w:szCs w:val="18"/>
                <w:lang w:eastAsia="hi-IN" w:bidi="hi-IN"/>
              </w:rPr>
            </w:pPr>
          </w:p>
        </w:tc>
      </w:tr>
      <w:tr w:rsidR="0073491E" w:rsidRPr="00FB64B9" w14:paraId="6F5DC527" w14:textId="77777777" w:rsidTr="00AB0AF2">
        <w:tc>
          <w:tcPr>
            <w:tcW w:w="5211" w:type="dxa"/>
            <w:shd w:val="clear" w:color="auto" w:fill="auto"/>
          </w:tcPr>
          <w:p w14:paraId="1A4DC9E2" w14:textId="77777777" w:rsidR="002A6C6E" w:rsidRPr="00FB64B9" w:rsidRDefault="002A6C6E" w:rsidP="00C86BD0">
            <w:pPr>
              <w:suppressAutoHyphens/>
              <w:spacing w:after="0" w:line="240" w:lineRule="auto"/>
              <w:rPr>
                <w:rFonts w:ascii="Tahoma" w:eastAsia="Times New Roman" w:hAnsi="Tahoma" w:cs="Tahoma"/>
                <w:iCs/>
                <w:sz w:val="18"/>
                <w:szCs w:val="18"/>
                <w:lang w:eastAsia="hi-IN" w:bidi="hi-IN"/>
              </w:rPr>
            </w:pPr>
            <w:r w:rsidRPr="00FB64B9">
              <w:rPr>
                <w:rFonts w:ascii="Tahoma" w:eastAsia="Times New Roman" w:hAnsi="Tahoma" w:cs="Tahoma"/>
                <w:iCs/>
                <w:sz w:val="18"/>
                <w:szCs w:val="18"/>
                <w:lang w:eastAsia="hi-IN" w:bidi="hi-IN"/>
              </w:rPr>
              <w:t>Fecha límite de entrega de ofertas</w:t>
            </w:r>
          </w:p>
        </w:tc>
        <w:tc>
          <w:tcPr>
            <w:tcW w:w="1560" w:type="dxa"/>
            <w:shd w:val="clear" w:color="auto" w:fill="auto"/>
          </w:tcPr>
          <w:p w14:paraId="3546B60C" w14:textId="77777777" w:rsidR="002A6C6E" w:rsidRPr="00FB64B9" w:rsidRDefault="002A6C6E" w:rsidP="002A6C6E">
            <w:pPr>
              <w:suppressAutoHyphens/>
              <w:spacing w:after="0" w:line="240" w:lineRule="auto"/>
              <w:jc w:val="center"/>
              <w:rPr>
                <w:rFonts w:ascii="Tahoma" w:eastAsia="Times New Roman" w:hAnsi="Tahoma" w:cs="Tahoma"/>
                <w:iCs/>
                <w:sz w:val="18"/>
                <w:szCs w:val="18"/>
                <w:lang w:eastAsia="hi-IN" w:bidi="hi-IN"/>
              </w:rPr>
            </w:pPr>
          </w:p>
        </w:tc>
        <w:tc>
          <w:tcPr>
            <w:tcW w:w="1949" w:type="dxa"/>
            <w:shd w:val="clear" w:color="auto" w:fill="auto"/>
          </w:tcPr>
          <w:p w14:paraId="74C2C71E" w14:textId="77777777" w:rsidR="002A6C6E" w:rsidRPr="00FB64B9" w:rsidRDefault="002A6C6E" w:rsidP="008F4510">
            <w:pPr>
              <w:suppressAutoHyphens/>
              <w:spacing w:after="0" w:line="240" w:lineRule="auto"/>
              <w:jc w:val="center"/>
              <w:rPr>
                <w:rFonts w:ascii="Tahoma" w:eastAsia="Times New Roman" w:hAnsi="Tahoma" w:cs="Tahoma"/>
                <w:iCs/>
                <w:sz w:val="18"/>
                <w:szCs w:val="18"/>
                <w:lang w:eastAsia="hi-IN" w:bidi="hi-IN"/>
              </w:rPr>
            </w:pPr>
          </w:p>
        </w:tc>
      </w:tr>
      <w:tr w:rsidR="0073491E" w:rsidRPr="00FB64B9" w14:paraId="4494D789" w14:textId="77777777" w:rsidTr="00AB0AF2">
        <w:tc>
          <w:tcPr>
            <w:tcW w:w="5211" w:type="dxa"/>
            <w:shd w:val="clear" w:color="auto" w:fill="auto"/>
          </w:tcPr>
          <w:p w14:paraId="7B6161B9" w14:textId="77777777" w:rsidR="002A6C6E" w:rsidRPr="00FB64B9" w:rsidRDefault="002A6C6E" w:rsidP="00C86BD0">
            <w:pPr>
              <w:suppressAutoHyphens/>
              <w:spacing w:after="0" w:line="240" w:lineRule="auto"/>
              <w:rPr>
                <w:rFonts w:ascii="Tahoma" w:eastAsia="Times New Roman" w:hAnsi="Tahoma" w:cs="Tahoma"/>
                <w:iCs/>
                <w:sz w:val="18"/>
                <w:szCs w:val="18"/>
                <w:lang w:eastAsia="hi-IN" w:bidi="hi-IN"/>
              </w:rPr>
            </w:pPr>
            <w:r w:rsidRPr="00FB64B9">
              <w:rPr>
                <w:rFonts w:ascii="Tahoma" w:eastAsia="Times New Roman" w:hAnsi="Tahoma" w:cs="Tahoma"/>
                <w:iCs/>
                <w:sz w:val="18"/>
                <w:szCs w:val="18"/>
                <w:lang w:eastAsia="hi-IN" w:bidi="hi-IN"/>
              </w:rPr>
              <w:t>Fecha de apertura de ofertas</w:t>
            </w:r>
          </w:p>
        </w:tc>
        <w:tc>
          <w:tcPr>
            <w:tcW w:w="1560" w:type="dxa"/>
            <w:shd w:val="clear" w:color="auto" w:fill="auto"/>
          </w:tcPr>
          <w:p w14:paraId="61EF0073" w14:textId="77777777" w:rsidR="002A6C6E" w:rsidRPr="00FB64B9" w:rsidRDefault="002A6C6E" w:rsidP="002A6C6E">
            <w:pPr>
              <w:suppressAutoHyphens/>
              <w:spacing w:after="0" w:line="240" w:lineRule="auto"/>
              <w:jc w:val="center"/>
              <w:rPr>
                <w:rFonts w:ascii="Tahoma" w:eastAsia="Times New Roman" w:hAnsi="Tahoma" w:cs="Tahoma"/>
                <w:iCs/>
                <w:sz w:val="18"/>
                <w:szCs w:val="18"/>
                <w:lang w:eastAsia="hi-IN" w:bidi="hi-IN"/>
              </w:rPr>
            </w:pPr>
          </w:p>
        </w:tc>
        <w:tc>
          <w:tcPr>
            <w:tcW w:w="1949" w:type="dxa"/>
            <w:shd w:val="clear" w:color="auto" w:fill="auto"/>
          </w:tcPr>
          <w:p w14:paraId="28F11A90" w14:textId="77777777" w:rsidR="002A6C6E" w:rsidRPr="00FB64B9" w:rsidRDefault="002A6C6E" w:rsidP="008F4510">
            <w:pPr>
              <w:suppressAutoHyphens/>
              <w:spacing w:after="0" w:line="240" w:lineRule="auto"/>
              <w:jc w:val="center"/>
              <w:rPr>
                <w:rFonts w:ascii="Tahoma" w:eastAsia="Times New Roman" w:hAnsi="Tahoma" w:cs="Tahoma"/>
                <w:iCs/>
                <w:sz w:val="18"/>
                <w:szCs w:val="18"/>
                <w:lang w:eastAsia="hi-IN" w:bidi="hi-IN"/>
              </w:rPr>
            </w:pPr>
          </w:p>
        </w:tc>
      </w:tr>
      <w:tr w:rsidR="0073491E" w:rsidRPr="00FB64B9" w14:paraId="4A2E401A" w14:textId="77777777" w:rsidTr="00AB0AF2">
        <w:tc>
          <w:tcPr>
            <w:tcW w:w="5211" w:type="dxa"/>
            <w:shd w:val="clear" w:color="auto" w:fill="auto"/>
          </w:tcPr>
          <w:p w14:paraId="1D1D78B7" w14:textId="77777777" w:rsidR="002A6C6E" w:rsidRPr="00FB64B9" w:rsidRDefault="002A6C6E" w:rsidP="00C86BD0">
            <w:pPr>
              <w:suppressAutoHyphens/>
              <w:spacing w:after="0" w:line="240" w:lineRule="auto"/>
              <w:rPr>
                <w:rFonts w:ascii="Tahoma" w:eastAsia="Times New Roman" w:hAnsi="Tahoma" w:cs="Tahoma"/>
                <w:iCs/>
                <w:sz w:val="18"/>
                <w:szCs w:val="18"/>
                <w:lang w:eastAsia="hi-IN" w:bidi="hi-IN"/>
              </w:rPr>
            </w:pPr>
            <w:r w:rsidRPr="00FB64B9">
              <w:rPr>
                <w:rFonts w:ascii="Tahoma" w:eastAsia="Times New Roman" w:hAnsi="Tahoma" w:cs="Tahoma"/>
                <w:iCs/>
                <w:sz w:val="18"/>
                <w:szCs w:val="18"/>
                <w:lang w:eastAsia="hi-IN" w:bidi="hi-IN"/>
              </w:rPr>
              <w:t>Fecha estimada de adjudicación</w:t>
            </w:r>
          </w:p>
        </w:tc>
        <w:tc>
          <w:tcPr>
            <w:tcW w:w="1560" w:type="dxa"/>
            <w:shd w:val="clear" w:color="auto" w:fill="auto"/>
          </w:tcPr>
          <w:p w14:paraId="0EACC512" w14:textId="77777777" w:rsidR="002A6C6E" w:rsidRPr="00FB64B9" w:rsidRDefault="002A6C6E" w:rsidP="002A6C6E">
            <w:pPr>
              <w:suppressAutoHyphens/>
              <w:spacing w:after="0" w:line="240" w:lineRule="auto"/>
              <w:jc w:val="center"/>
              <w:rPr>
                <w:rFonts w:ascii="Tahoma" w:eastAsia="Times New Roman" w:hAnsi="Tahoma" w:cs="Tahoma"/>
                <w:iCs/>
                <w:sz w:val="18"/>
                <w:szCs w:val="18"/>
                <w:lang w:eastAsia="hi-IN" w:bidi="hi-IN"/>
              </w:rPr>
            </w:pPr>
          </w:p>
        </w:tc>
        <w:tc>
          <w:tcPr>
            <w:tcW w:w="1949" w:type="dxa"/>
            <w:shd w:val="clear" w:color="auto" w:fill="auto"/>
          </w:tcPr>
          <w:p w14:paraId="15110D0C" w14:textId="77777777" w:rsidR="002A6C6E" w:rsidRPr="00FB64B9" w:rsidRDefault="002A6C6E" w:rsidP="008F4510">
            <w:pPr>
              <w:suppressAutoHyphens/>
              <w:spacing w:after="0" w:line="240" w:lineRule="auto"/>
              <w:jc w:val="center"/>
              <w:rPr>
                <w:rFonts w:ascii="Tahoma" w:eastAsia="Times New Roman" w:hAnsi="Tahoma" w:cs="Tahoma"/>
                <w:iCs/>
                <w:sz w:val="18"/>
                <w:szCs w:val="18"/>
                <w:lang w:eastAsia="hi-IN" w:bidi="hi-IN"/>
              </w:rPr>
            </w:pPr>
          </w:p>
        </w:tc>
      </w:tr>
    </w:tbl>
    <w:p w14:paraId="6B5E0EDE" w14:textId="77777777" w:rsidR="00C86BD0" w:rsidRPr="00FB64B9" w:rsidRDefault="00C86BD0" w:rsidP="00C86BD0">
      <w:pPr>
        <w:tabs>
          <w:tab w:val="left" w:pos="180"/>
        </w:tabs>
        <w:suppressAutoHyphens/>
        <w:spacing w:after="0" w:line="240" w:lineRule="auto"/>
        <w:jc w:val="both"/>
        <w:rPr>
          <w:rFonts w:ascii="Tahoma" w:eastAsia="Times New Roman" w:hAnsi="Tahoma" w:cs="Tahoma"/>
          <w:sz w:val="18"/>
          <w:szCs w:val="18"/>
          <w:lang w:eastAsia="hi-IN" w:bidi="hi-IN"/>
        </w:rPr>
      </w:pPr>
      <w:r w:rsidRPr="00FB64B9">
        <w:rPr>
          <w:rFonts w:ascii="Tahoma" w:eastAsia="Times New Roman" w:hAnsi="Tahoma" w:cs="Tahoma"/>
          <w:i/>
          <w:iCs/>
          <w:vanish/>
          <w:sz w:val="18"/>
          <w:szCs w:val="18"/>
          <w:lang w:eastAsia="hi-IN" w:bidi="hi-IN"/>
        </w:rPr>
        <w:cr/>
        <w:t>oraeptotimada de adjudicacifertas tecncia y economica</w:t>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r w:rsidRPr="00FB64B9">
        <w:rPr>
          <w:rFonts w:ascii="Tahoma" w:eastAsia="Times New Roman" w:hAnsi="Tahoma" w:cs="Tahoma"/>
          <w:i/>
          <w:iCs/>
          <w:vanish/>
          <w:sz w:val="18"/>
          <w:szCs w:val="18"/>
          <w:lang w:eastAsia="hi-IN" w:bidi="hi-IN"/>
        </w:rPr>
        <w:pgNum/>
      </w:r>
    </w:p>
    <w:p w14:paraId="126D4A4B" w14:textId="77777777" w:rsidR="00C86BD0" w:rsidRPr="00FB64B9" w:rsidRDefault="002222CC" w:rsidP="00483090">
      <w:pPr>
        <w:jc w:val="both"/>
        <w:rPr>
          <w:rFonts w:ascii="Tahoma" w:eastAsia="Times New Roman" w:hAnsi="Tahoma" w:cs="Tahoma"/>
          <w:sz w:val="18"/>
          <w:szCs w:val="18"/>
          <w:lang w:eastAsia="hi-IN" w:bidi="hi-IN"/>
        </w:rPr>
      </w:pPr>
      <w:r w:rsidRPr="00FB64B9">
        <w:rPr>
          <w:rFonts w:ascii="Tahoma" w:hAnsi="Tahoma" w:cs="Tahoma"/>
          <w:sz w:val="18"/>
          <w:szCs w:val="18"/>
        </w:rPr>
        <w:t xml:space="preserve">En el caso de ser necesario, el término para la convalidación de errores será de </w:t>
      </w:r>
      <w:r w:rsidR="007F284C" w:rsidRPr="00FB64B9">
        <w:rPr>
          <w:rFonts w:ascii="Tahoma" w:hAnsi="Tahoma" w:cs="Tahoma"/>
          <w:b/>
          <w:sz w:val="18"/>
          <w:szCs w:val="18"/>
        </w:rPr>
        <w:t>5</w:t>
      </w:r>
      <w:r w:rsidRPr="00FB64B9">
        <w:rPr>
          <w:rFonts w:ascii="Tahoma" w:hAnsi="Tahoma" w:cs="Tahoma"/>
          <w:b/>
          <w:sz w:val="18"/>
          <w:szCs w:val="18"/>
        </w:rPr>
        <w:t xml:space="preserve"> </w:t>
      </w:r>
      <w:r w:rsidRPr="00FB64B9">
        <w:rPr>
          <w:rFonts w:ascii="Tahoma" w:hAnsi="Tahoma" w:cs="Tahoma"/>
          <w:sz w:val="18"/>
          <w:szCs w:val="18"/>
        </w:rPr>
        <w:t>días</w:t>
      </w:r>
      <w:r w:rsidR="00483090" w:rsidRPr="00FB64B9">
        <w:rPr>
          <w:rFonts w:ascii="Tahoma" w:hAnsi="Tahoma" w:cs="Tahoma"/>
          <w:sz w:val="18"/>
          <w:szCs w:val="18"/>
        </w:rPr>
        <w:t>.</w:t>
      </w:r>
    </w:p>
    <w:p w14:paraId="05C7EB9A" w14:textId="77777777" w:rsidR="0007476D" w:rsidRPr="00FB64B9" w:rsidRDefault="00C86BD0" w:rsidP="0007476D">
      <w:pPr>
        <w:pStyle w:val="Ttulo2"/>
        <w:spacing w:before="0" w:after="0"/>
        <w:rPr>
          <w:rFonts w:ascii="Tahoma" w:hAnsi="Tahoma" w:cs="Tahoma"/>
          <w:i w:val="0"/>
          <w:iCs w:val="0"/>
          <w:sz w:val="18"/>
          <w:szCs w:val="18"/>
          <w:lang w:eastAsia="hi-IN" w:bidi="hi-IN"/>
        </w:rPr>
      </w:pPr>
      <w:r w:rsidRPr="00FB64B9">
        <w:rPr>
          <w:rFonts w:ascii="Tahoma" w:hAnsi="Tahoma" w:cs="Tahoma"/>
          <w:i w:val="0"/>
          <w:iCs w:val="0"/>
          <w:sz w:val="18"/>
          <w:szCs w:val="18"/>
          <w:lang w:eastAsia="hi-IN" w:bidi="hi-IN"/>
        </w:rPr>
        <w:t>3.2</w:t>
      </w:r>
      <w:r w:rsidRPr="00FB64B9">
        <w:rPr>
          <w:rFonts w:ascii="Tahoma" w:hAnsi="Tahoma" w:cs="Tahoma"/>
          <w:i w:val="0"/>
          <w:iCs w:val="0"/>
          <w:sz w:val="18"/>
          <w:szCs w:val="18"/>
          <w:lang w:eastAsia="hi-IN" w:bidi="hi-IN"/>
        </w:rPr>
        <w:tab/>
        <w:t xml:space="preserve">Vigencia de la oferta: </w:t>
      </w:r>
    </w:p>
    <w:p w14:paraId="2D40F75E" w14:textId="372C7847" w:rsidR="00045408" w:rsidRPr="00FB64B9" w:rsidRDefault="00045408" w:rsidP="00C86BD0">
      <w:pPr>
        <w:tabs>
          <w:tab w:val="left" w:pos="0"/>
        </w:tabs>
        <w:suppressAutoHyphens/>
        <w:spacing w:after="0" w:line="240" w:lineRule="auto"/>
        <w:jc w:val="both"/>
        <w:rPr>
          <w:rFonts w:ascii="Tahoma" w:eastAsia="Times New Roman" w:hAnsi="Tahoma" w:cs="Tahoma"/>
          <w:spacing w:val="-2"/>
          <w:sz w:val="18"/>
          <w:szCs w:val="18"/>
          <w:lang w:val="es-ES" w:eastAsia="hi-IN" w:bidi="hi-IN"/>
        </w:rPr>
      </w:pPr>
    </w:p>
    <w:p w14:paraId="0528D6E3" w14:textId="77777777" w:rsidR="004244C7" w:rsidRPr="00D046BB" w:rsidRDefault="004244C7" w:rsidP="004244C7">
      <w:pPr>
        <w:pStyle w:val="Ttulo2"/>
        <w:spacing w:before="0" w:after="0" w:line="240" w:lineRule="auto"/>
        <w:rPr>
          <w:rFonts w:ascii="Tahoma" w:hAnsi="Tahoma" w:cs="Tahoma"/>
          <w:i w:val="0"/>
          <w:iCs w:val="0"/>
          <w:sz w:val="18"/>
          <w:szCs w:val="18"/>
          <w:lang w:eastAsia="hi-IN" w:bidi="hi-IN"/>
        </w:rPr>
      </w:pPr>
      <w:r w:rsidRPr="00D046BB">
        <w:rPr>
          <w:rFonts w:ascii="Tahoma" w:hAnsi="Tahoma" w:cs="Tahoma"/>
          <w:b w:val="0"/>
          <w:i w:val="0"/>
          <w:spacing w:val="-2"/>
          <w:sz w:val="18"/>
          <w:szCs w:val="18"/>
          <w:lang w:val="es-ES" w:eastAsia="hi-IN" w:bidi="hi-IN"/>
        </w:rPr>
        <w:t>Las ofertas se entenderán vigentes hasta la fecha de suscripción del contrato.</w:t>
      </w:r>
      <w:r w:rsidRPr="00D046BB">
        <w:rPr>
          <w:rFonts w:ascii="Tahoma" w:hAnsi="Tahoma" w:cs="Tahoma"/>
          <w:spacing w:val="-2"/>
          <w:sz w:val="18"/>
          <w:szCs w:val="18"/>
          <w:lang w:val="es-ES" w:eastAsia="hi-IN" w:bidi="hi-IN"/>
        </w:rPr>
        <w:t xml:space="preserve"> </w:t>
      </w:r>
    </w:p>
    <w:p w14:paraId="51CE65A4" w14:textId="77777777" w:rsidR="004244C7" w:rsidRDefault="004244C7" w:rsidP="0007476D">
      <w:pPr>
        <w:pStyle w:val="Ttulo2"/>
        <w:spacing w:before="0" w:after="0"/>
        <w:rPr>
          <w:rFonts w:ascii="Tahoma" w:hAnsi="Tahoma" w:cs="Tahoma"/>
          <w:i w:val="0"/>
          <w:iCs w:val="0"/>
          <w:sz w:val="18"/>
          <w:szCs w:val="18"/>
          <w:lang w:eastAsia="hi-IN" w:bidi="hi-IN"/>
        </w:rPr>
      </w:pPr>
    </w:p>
    <w:p w14:paraId="3127E488" w14:textId="19544B03" w:rsidR="0007476D" w:rsidRPr="00FB64B9" w:rsidRDefault="00C86BD0" w:rsidP="0007476D">
      <w:pPr>
        <w:pStyle w:val="Ttulo2"/>
        <w:spacing w:before="0" w:after="0"/>
        <w:rPr>
          <w:rFonts w:ascii="Tahoma" w:hAnsi="Tahoma" w:cs="Tahoma"/>
          <w:i w:val="0"/>
          <w:iCs w:val="0"/>
          <w:sz w:val="18"/>
          <w:szCs w:val="18"/>
          <w:lang w:eastAsia="hi-IN" w:bidi="hi-IN"/>
        </w:rPr>
      </w:pPr>
      <w:r w:rsidRPr="00FB64B9">
        <w:rPr>
          <w:rFonts w:ascii="Tahoma" w:hAnsi="Tahoma" w:cs="Tahoma"/>
          <w:i w:val="0"/>
          <w:iCs w:val="0"/>
          <w:sz w:val="18"/>
          <w:szCs w:val="18"/>
          <w:lang w:eastAsia="hi-IN" w:bidi="hi-IN"/>
        </w:rPr>
        <w:t>3.3</w:t>
      </w:r>
      <w:r w:rsidRPr="00FB64B9">
        <w:rPr>
          <w:rFonts w:ascii="Tahoma" w:hAnsi="Tahoma" w:cs="Tahoma"/>
          <w:i w:val="0"/>
          <w:iCs w:val="0"/>
          <w:sz w:val="18"/>
          <w:szCs w:val="18"/>
          <w:lang w:eastAsia="hi-IN" w:bidi="hi-IN"/>
        </w:rPr>
        <w:tab/>
        <w:t xml:space="preserve">Precio de la propuesta: </w:t>
      </w:r>
    </w:p>
    <w:p w14:paraId="6277153D" w14:textId="77777777" w:rsidR="00EE1491" w:rsidRPr="00FB64B9" w:rsidRDefault="00EE1491" w:rsidP="00EE1491">
      <w:pPr>
        <w:ind w:left="15" w:right="45"/>
        <w:jc w:val="both"/>
        <w:rPr>
          <w:rFonts w:ascii="Tahoma" w:hAnsi="Tahoma" w:cs="Tahoma"/>
          <w:spacing w:val="-2"/>
          <w:sz w:val="18"/>
          <w:szCs w:val="18"/>
        </w:rPr>
      </w:pPr>
      <w:r w:rsidRPr="00FB64B9">
        <w:rPr>
          <w:rFonts w:ascii="Tahoma" w:hAnsi="Tahoma" w:cs="Tahoma"/>
          <w:spacing w:val="-2"/>
          <w:sz w:val="18"/>
          <w:szCs w:val="18"/>
        </w:rPr>
        <w:t xml:space="preserve">Se entenderá por precio de la oferta al valor que el oferente haga constar en el formulario </w:t>
      </w:r>
      <w:r w:rsidRPr="00FB64B9">
        <w:rPr>
          <w:rFonts w:ascii="Tahoma" w:hAnsi="Tahoma" w:cs="Tahoma"/>
          <w:b/>
          <w:sz w:val="18"/>
          <w:szCs w:val="18"/>
        </w:rPr>
        <w:t>1.5 TABLA DE DESCRIPCIÓN DE RUBROS, UNIDADES, CANTIDADES Y PRECIOS</w:t>
      </w:r>
      <w:r w:rsidRPr="00FB64B9">
        <w:rPr>
          <w:rFonts w:ascii="Tahoma" w:hAnsi="Tahoma" w:cs="Tahoma"/>
          <w:spacing w:val="-2"/>
          <w:sz w:val="18"/>
          <w:szCs w:val="18"/>
        </w:rPr>
        <w:t xml:space="preserve"> de la oferta de estos pliegos.</w:t>
      </w:r>
    </w:p>
    <w:p w14:paraId="0D76AB37" w14:textId="77777777" w:rsidR="00EE1491" w:rsidRPr="00FB64B9" w:rsidRDefault="00EE1491" w:rsidP="00EE1491">
      <w:pPr>
        <w:pStyle w:val="Standard"/>
        <w:jc w:val="both"/>
        <w:rPr>
          <w:rFonts w:ascii="Tahoma" w:hAnsi="Tahoma" w:cs="Tahoma"/>
          <w:spacing w:val="-2"/>
          <w:sz w:val="18"/>
          <w:szCs w:val="18"/>
        </w:rPr>
      </w:pPr>
      <w:r w:rsidRPr="00FB64B9">
        <w:rPr>
          <w:rFonts w:ascii="Tahoma" w:hAnsi="Tahoma" w:cs="Tahoma"/>
          <w:spacing w:val="-2"/>
          <w:sz w:val="18"/>
          <w:szCs w:val="18"/>
        </w:rPr>
        <w:t>Los precios presentados por el oferente son de su exclusiva responsabilidad. Cualquier omisión se interpretará como voluntaria y tendiente a conseguir precios que le permitan presentar una oferta más ventajosa.</w:t>
      </w:r>
    </w:p>
    <w:p w14:paraId="1C931F98" w14:textId="77777777" w:rsidR="00C86BD0" w:rsidRPr="00FB64B9" w:rsidRDefault="00C86BD0" w:rsidP="00C86BD0">
      <w:pPr>
        <w:tabs>
          <w:tab w:val="left" w:pos="0"/>
        </w:tabs>
        <w:suppressAutoHyphens/>
        <w:spacing w:after="0" w:line="240" w:lineRule="auto"/>
        <w:ind w:left="15" w:right="45"/>
        <w:jc w:val="both"/>
        <w:rPr>
          <w:rFonts w:ascii="Tahoma" w:eastAsia="Times New Roman" w:hAnsi="Tahoma" w:cs="Tahoma"/>
          <w:spacing w:val="-2"/>
          <w:sz w:val="18"/>
          <w:szCs w:val="18"/>
          <w:lang w:eastAsia="hi-IN" w:bidi="hi-IN"/>
        </w:rPr>
      </w:pPr>
    </w:p>
    <w:p w14:paraId="532FD00D" w14:textId="77777777" w:rsidR="0007476D" w:rsidRPr="00FB64B9" w:rsidRDefault="00C86BD0" w:rsidP="0007476D">
      <w:pPr>
        <w:pStyle w:val="Ttulo3"/>
        <w:spacing w:before="0" w:after="0"/>
        <w:rPr>
          <w:rFonts w:ascii="Tahoma" w:hAnsi="Tahoma" w:cs="Tahoma"/>
          <w:sz w:val="18"/>
          <w:szCs w:val="18"/>
          <w:lang w:eastAsia="hi-IN" w:bidi="hi-IN"/>
        </w:rPr>
      </w:pPr>
      <w:r w:rsidRPr="00FB64B9">
        <w:rPr>
          <w:rFonts w:ascii="Tahoma" w:hAnsi="Tahoma" w:cs="Tahoma"/>
          <w:sz w:val="18"/>
          <w:szCs w:val="18"/>
          <w:lang w:eastAsia="hi-IN" w:bidi="hi-IN"/>
        </w:rPr>
        <w:t>3.3.1</w:t>
      </w:r>
      <w:r w:rsidRPr="00FB64B9">
        <w:rPr>
          <w:rFonts w:ascii="Tahoma" w:hAnsi="Tahoma" w:cs="Tahoma"/>
          <w:sz w:val="18"/>
          <w:szCs w:val="18"/>
          <w:lang w:eastAsia="hi-IN" w:bidi="hi-IN"/>
        </w:rPr>
        <w:tab/>
        <w:t xml:space="preserve">Forma de presentar la oferta: </w:t>
      </w:r>
    </w:p>
    <w:p w14:paraId="6C4D67A6" w14:textId="77777777" w:rsidR="00EE1491" w:rsidRPr="00FB64B9" w:rsidRDefault="00EE1491" w:rsidP="00EE1491">
      <w:pPr>
        <w:pStyle w:val="Textbody"/>
        <w:jc w:val="both"/>
        <w:rPr>
          <w:rFonts w:ascii="Tahoma" w:hAnsi="Tahoma" w:cs="Tahoma"/>
          <w:sz w:val="18"/>
          <w:szCs w:val="18"/>
          <w:lang w:val="es-ES"/>
        </w:rPr>
      </w:pPr>
      <w:r w:rsidRPr="00FB64B9">
        <w:rPr>
          <w:rFonts w:ascii="Tahoma" w:hAnsi="Tahoma" w:cs="Tahoma"/>
          <w:sz w:val="18"/>
          <w:szCs w:val="18"/>
          <w:lang w:val="es-ES"/>
        </w:rPr>
        <w:t>La oferta se presentará en forma física, dentro de un sobre cerrado que contenga la siguiente ilustración:</w:t>
      </w:r>
    </w:p>
    <w:p w14:paraId="708E3ED7" w14:textId="77777777" w:rsidR="00C86BD0" w:rsidRPr="00FB64B9" w:rsidRDefault="00C86BD0" w:rsidP="00C86BD0">
      <w:pPr>
        <w:tabs>
          <w:tab w:val="left" w:pos="180"/>
        </w:tabs>
        <w:suppressAutoHyphens/>
        <w:spacing w:after="0" w:line="240" w:lineRule="auto"/>
        <w:ind w:left="15" w:right="45"/>
        <w:jc w:val="both"/>
        <w:rPr>
          <w:rFonts w:ascii="Tahoma" w:eastAsia="Times New Roman" w:hAnsi="Tahoma" w:cs="Tahoma"/>
          <w:sz w:val="18"/>
          <w:szCs w:val="18"/>
          <w:lang w:val="es-ES" w:eastAsia="hi-IN" w:bidi="hi-IN"/>
        </w:rPr>
      </w:pPr>
    </w:p>
    <w:p w14:paraId="1C0DC1E8" w14:textId="77777777" w:rsidR="00C86BD0" w:rsidRPr="00FB64B9" w:rsidRDefault="00C86BD0" w:rsidP="00C86BD0">
      <w:pPr>
        <w:pBdr>
          <w:top w:val="single" w:sz="4" w:space="1" w:color="000000" w:shadow="1"/>
          <w:left w:val="single" w:sz="4" w:space="4" w:color="000000" w:shadow="1"/>
          <w:bottom w:val="single" w:sz="4" w:space="1" w:color="000000" w:shadow="1"/>
          <w:right w:val="single" w:sz="4" w:space="4" w:color="000000" w:shadow="1"/>
        </w:pBdr>
        <w:tabs>
          <w:tab w:val="center" w:pos="4860"/>
        </w:tabs>
        <w:suppressAutoHyphens/>
        <w:spacing w:after="0" w:line="240" w:lineRule="auto"/>
        <w:ind w:left="15" w:right="45"/>
        <w:jc w:val="center"/>
        <w:rPr>
          <w:rFonts w:ascii="Tahoma" w:eastAsia="Times New Roman" w:hAnsi="Tahoma" w:cs="Tahoma"/>
          <w:b/>
          <w:sz w:val="18"/>
          <w:szCs w:val="18"/>
          <w:lang w:eastAsia="hi-IN" w:bidi="hi-IN"/>
        </w:rPr>
      </w:pPr>
      <w:r w:rsidRPr="00FB64B9">
        <w:rPr>
          <w:rFonts w:ascii="Tahoma" w:eastAsia="Times New Roman" w:hAnsi="Tahoma" w:cs="Tahoma"/>
          <w:b/>
          <w:sz w:val="18"/>
          <w:szCs w:val="18"/>
          <w:lang w:eastAsia="hi-IN" w:bidi="hi-IN"/>
        </w:rPr>
        <w:t>LICITACIÓN</w:t>
      </w:r>
      <w:r w:rsidR="00EE1491" w:rsidRPr="00FB64B9">
        <w:rPr>
          <w:rFonts w:ascii="Tahoma" w:eastAsia="Times New Roman" w:hAnsi="Tahoma" w:cs="Tahoma"/>
          <w:b/>
          <w:sz w:val="18"/>
          <w:szCs w:val="18"/>
          <w:lang w:eastAsia="hi-IN" w:bidi="hi-IN"/>
        </w:rPr>
        <w:t xml:space="preserve"> PÚBLICA INTERNACIONAL</w:t>
      </w:r>
      <w:r w:rsidRPr="00FB64B9">
        <w:rPr>
          <w:rFonts w:ascii="Tahoma" w:eastAsia="Times New Roman" w:hAnsi="Tahoma" w:cs="Tahoma"/>
          <w:b/>
          <w:sz w:val="18"/>
          <w:szCs w:val="18"/>
          <w:lang w:eastAsia="hi-IN" w:bidi="hi-IN"/>
        </w:rPr>
        <w:t xml:space="preserve"> </w:t>
      </w:r>
      <w:r w:rsidR="009F1207" w:rsidRPr="00FB64B9">
        <w:rPr>
          <w:rFonts w:ascii="Tahoma" w:eastAsia="Times New Roman" w:hAnsi="Tahoma" w:cs="Tahoma"/>
          <w:b/>
          <w:sz w:val="18"/>
          <w:szCs w:val="18"/>
          <w:lang w:eastAsia="hi-IN" w:bidi="hi-IN"/>
        </w:rPr>
        <w:t>DE OBRA</w:t>
      </w:r>
    </w:p>
    <w:p w14:paraId="37470686" w14:textId="2511ADE1" w:rsidR="00C86BD0" w:rsidRPr="00FB64B9" w:rsidRDefault="00334C1A" w:rsidP="00C86BD0">
      <w:pPr>
        <w:pBdr>
          <w:top w:val="single" w:sz="4" w:space="1" w:color="000000" w:shadow="1"/>
          <w:left w:val="single" w:sz="4" w:space="4" w:color="000000" w:shadow="1"/>
          <w:bottom w:val="single" w:sz="4" w:space="1" w:color="000000" w:shadow="1"/>
          <w:right w:val="single" w:sz="4" w:space="4" w:color="000000" w:shadow="1"/>
        </w:pBdr>
        <w:tabs>
          <w:tab w:val="center" w:pos="4860"/>
        </w:tabs>
        <w:suppressAutoHyphens/>
        <w:spacing w:after="0" w:line="240" w:lineRule="auto"/>
        <w:ind w:left="15" w:right="45"/>
        <w:jc w:val="center"/>
        <w:rPr>
          <w:rFonts w:ascii="Tahoma" w:eastAsia="Times New Roman" w:hAnsi="Tahoma" w:cs="Tahoma"/>
          <w:b/>
          <w:sz w:val="18"/>
          <w:szCs w:val="18"/>
          <w:lang w:eastAsia="hi-IN" w:bidi="hi-IN"/>
        </w:rPr>
      </w:pPr>
      <w:r w:rsidRPr="00FB64B9">
        <w:rPr>
          <w:rFonts w:ascii="Tahoma" w:eastAsia="Times New Roman" w:hAnsi="Tahoma" w:cs="Tahoma"/>
          <w:b/>
          <w:sz w:val="18"/>
          <w:szCs w:val="18"/>
          <w:lang w:eastAsia="hi-IN" w:bidi="hi-IN"/>
        </w:rPr>
        <w:t>L</w:t>
      </w:r>
      <w:r w:rsidR="0074658A" w:rsidRPr="00FB64B9">
        <w:rPr>
          <w:rFonts w:ascii="Tahoma" w:eastAsia="Times New Roman" w:hAnsi="Tahoma" w:cs="Tahoma"/>
          <w:b/>
          <w:sz w:val="18"/>
          <w:szCs w:val="18"/>
          <w:lang w:eastAsia="hi-IN" w:bidi="hi-IN"/>
        </w:rPr>
        <w:t>ICO</w:t>
      </w:r>
      <w:r w:rsidRPr="00FB64B9">
        <w:rPr>
          <w:rFonts w:ascii="Tahoma" w:eastAsia="Times New Roman" w:hAnsi="Tahoma" w:cs="Tahoma"/>
          <w:b/>
          <w:sz w:val="18"/>
          <w:szCs w:val="18"/>
          <w:lang w:eastAsia="hi-IN" w:bidi="hi-IN"/>
        </w:rPr>
        <w:t>-MIMG-</w:t>
      </w:r>
      <w:r w:rsidR="0074658A" w:rsidRPr="00FB64B9">
        <w:rPr>
          <w:rFonts w:ascii="Tahoma" w:eastAsia="Times New Roman" w:hAnsi="Tahoma" w:cs="Tahoma"/>
          <w:b/>
          <w:sz w:val="18"/>
          <w:szCs w:val="18"/>
          <w:lang w:eastAsia="hi-IN" w:bidi="hi-IN"/>
        </w:rPr>
        <w:t>007</w:t>
      </w:r>
      <w:r w:rsidRPr="00FB64B9">
        <w:rPr>
          <w:rFonts w:ascii="Tahoma" w:eastAsia="Times New Roman" w:hAnsi="Tahoma" w:cs="Tahoma"/>
          <w:b/>
          <w:sz w:val="18"/>
          <w:szCs w:val="18"/>
          <w:lang w:eastAsia="hi-IN" w:bidi="hi-IN"/>
        </w:rPr>
        <w:t>-2020</w:t>
      </w:r>
    </w:p>
    <w:p w14:paraId="3AD21EC4" w14:textId="77777777" w:rsidR="007B4CF8" w:rsidRPr="00FB64B9" w:rsidRDefault="009F1207" w:rsidP="007B4CF8">
      <w:pPr>
        <w:pBdr>
          <w:top w:val="single" w:sz="4" w:space="1" w:color="000000" w:shadow="1"/>
          <w:left w:val="single" w:sz="4" w:space="4" w:color="000000" w:shadow="1"/>
          <w:bottom w:val="single" w:sz="4" w:space="1" w:color="000000" w:shadow="1"/>
          <w:right w:val="single" w:sz="4" w:space="4" w:color="000000" w:shadow="1"/>
        </w:pBdr>
        <w:tabs>
          <w:tab w:val="center" w:pos="4860"/>
        </w:tabs>
        <w:suppressAutoHyphens/>
        <w:spacing w:after="0" w:line="240" w:lineRule="auto"/>
        <w:ind w:left="15" w:right="45"/>
        <w:jc w:val="center"/>
        <w:rPr>
          <w:rFonts w:ascii="Tahoma" w:eastAsia="Times New Roman" w:hAnsi="Tahoma" w:cs="Tahoma"/>
          <w:sz w:val="18"/>
          <w:szCs w:val="18"/>
          <w:lang w:eastAsia="hi-IN" w:bidi="hi-IN"/>
        </w:rPr>
      </w:pPr>
      <w:r w:rsidRPr="00FB64B9">
        <w:rPr>
          <w:rFonts w:ascii="Tahoma" w:eastAsia="Times New Roman" w:hAnsi="Tahoma" w:cs="Tahoma"/>
          <w:sz w:val="18"/>
          <w:szCs w:val="18"/>
          <w:lang w:eastAsia="hi-IN" w:bidi="hi-IN"/>
        </w:rPr>
        <w:t>SOBRE Ú</w:t>
      </w:r>
      <w:r w:rsidR="00C86BD0" w:rsidRPr="00FB64B9">
        <w:rPr>
          <w:rFonts w:ascii="Tahoma" w:eastAsia="Times New Roman" w:hAnsi="Tahoma" w:cs="Tahoma"/>
          <w:sz w:val="18"/>
          <w:szCs w:val="18"/>
          <w:lang w:eastAsia="hi-IN" w:bidi="hi-IN"/>
        </w:rPr>
        <w:t>NICO</w:t>
      </w:r>
    </w:p>
    <w:p w14:paraId="29F3281C" w14:textId="77777777" w:rsidR="0014725B" w:rsidRPr="00FB64B9" w:rsidRDefault="0014725B" w:rsidP="007B4CF8">
      <w:pPr>
        <w:pBdr>
          <w:top w:val="single" w:sz="4" w:space="1" w:color="000000" w:shadow="1"/>
          <w:left w:val="single" w:sz="4" w:space="4" w:color="000000" w:shadow="1"/>
          <w:bottom w:val="single" w:sz="4" w:space="1" w:color="000000" w:shadow="1"/>
          <w:right w:val="single" w:sz="4" w:space="4" w:color="000000" w:shadow="1"/>
        </w:pBdr>
        <w:tabs>
          <w:tab w:val="center" w:pos="4860"/>
        </w:tabs>
        <w:suppressAutoHyphens/>
        <w:spacing w:after="0" w:line="240" w:lineRule="auto"/>
        <w:ind w:left="15" w:right="45"/>
        <w:jc w:val="center"/>
        <w:rPr>
          <w:rFonts w:ascii="Tahoma" w:eastAsia="Times New Roman" w:hAnsi="Tahoma" w:cs="Tahoma"/>
          <w:sz w:val="18"/>
          <w:szCs w:val="18"/>
          <w:lang w:val="pt-BR" w:eastAsia="hi-IN" w:bidi="hi-IN"/>
        </w:rPr>
      </w:pPr>
    </w:p>
    <w:p w14:paraId="41505780" w14:textId="77777777" w:rsidR="00E838CC" w:rsidRPr="00FB64B9" w:rsidRDefault="00E838CC" w:rsidP="00C86BD0">
      <w:pPr>
        <w:pBdr>
          <w:top w:val="single" w:sz="4" w:space="1" w:color="000000" w:shadow="1"/>
          <w:left w:val="single" w:sz="4" w:space="4" w:color="000000" w:shadow="1"/>
          <w:bottom w:val="single" w:sz="4" w:space="1" w:color="000000" w:shadow="1"/>
          <w:right w:val="single" w:sz="4" w:space="4" w:color="000000" w:shadow="1"/>
        </w:pBdr>
        <w:tabs>
          <w:tab w:val="left" w:pos="8394"/>
        </w:tabs>
        <w:suppressAutoHyphens/>
        <w:spacing w:after="0" w:line="240" w:lineRule="auto"/>
        <w:ind w:left="15" w:right="45"/>
        <w:jc w:val="both"/>
        <w:rPr>
          <w:rFonts w:ascii="Tahoma" w:eastAsia="Times New Roman" w:hAnsi="Tahoma" w:cs="Tahoma"/>
          <w:sz w:val="18"/>
          <w:szCs w:val="18"/>
          <w:lang w:val="pt-BR" w:eastAsia="hi-IN" w:bidi="hi-IN"/>
        </w:rPr>
      </w:pPr>
      <w:r w:rsidRPr="00FB64B9">
        <w:rPr>
          <w:rFonts w:ascii="Tahoma" w:eastAsia="Times New Roman" w:hAnsi="Tahoma" w:cs="Tahoma"/>
          <w:sz w:val="18"/>
          <w:szCs w:val="18"/>
          <w:lang w:eastAsia="hi-IN" w:bidi="hi-IN"/>
        </w:rPr>
        <w:t xml:space="preserve">Abogada </w:t>
      </w:r>
    </w:p>
    <w:p w14:paraId="42399F11" w14:textId="4185476E" w:rsidR="00C86BD0" w:rsidRPr="00FB64B9" w:rsidRDefault="00D26B6A" w:rsidP="00C86BD0">
      <w:pPr>
        <w:pBdr>
          <w:top w:val="single" w:sz="4" w:space="1" w:color="000000" w:shadow="1"/>
          <w:left w:val="single" w:sz="4" w:space="4" w:color="000000" w:shadow="1"/>
          <w:bottom w:val="single" w:sz="4" w:space="1" w:color="000000" w:shadow="1"/>
          <w:right w:val="single" w:sz="4" w:space="4" w:color="000000" w:shadow="1"/>
        </w:pBdr>
        <w:tabs>
          <w:tab w:val="left" w:pos="8394"/>
        </w:tabs>
        <w:suppressAutoHyphens/>
        <w:spacing w:after="0" w:line="240" w:lineRule="auto"/>
        <w:ind w:left="15" w:right="45"/>
        <w:jc w:val="both"/>
        <w:rPr>
          <w:rFonts w:ascii="Tahoma" w:eastAsia="Times New Roman" w:hAnsi="Tahoma" w:cs="Tahoma"/>
          <w:sz w:val="18"/>
          <w:szCs w:val="18"/>
          <w:lang w:eastAsia="hi-IN" w:bidi="hi-IN"/>
        </w:rPr>
      </w:pPr>
      <w:r w:rsidRPr="00FB64B9">
        <w:rPr>
          <w:rFonts w:ascii="Tahoma" w:eastAsia="Times New Roman" w:hAnsi="Tahoma" w:cs="Tahoma"/>
          <w:sz w:val="18"/>
          <w:szCs w:val="18"/>
          <w:lang w:eastAsia="hi-IN" w:bidi="hi-IN"/>
        </w:rPr>
        <w:t>Romy Torres</w:t>
      </w:r>
      <w:r w:rsidR="004244C7">
        <w:rPr>
          <w:rFonts w:ascii="Tahoma" w:eastAsia="Times New Roman" w:hAnsi="Tahoma" w:cs="Tahoma"/>
          <w:sz w:val="18"/>
          <w:szCs w:val="18"/>
          <w:lang w:eastAsia="hi-IN" w:bidi="hi-IN"/>
        </w:rPr>
        <w:t xml:space="preserve"> Calderero</w:t>
      </w:r>
      <w:r w:rsidR="00C86BD0" w:rsidRPr="00FB64B9">
        <w:rPr>
          <w:rFonts w:ascii="Tahoma" w:eastAsia="Times New Roman" w:hAnsi="Tahoma" w:cs="Tahoma"/>
          <w:sz w:val="18"/>
          <w:szCs w:val="18"/>
          <w:lang w:eastAsia="hi-IN" w:bidi="hi-IN"/>
        </w:rPr>
        <w:tab/>
      </w:r>
    </w:p>
    <w:p w14:paraId="379839A6" w14:textId="77777777" w:rsidR="00C86BD0" w:rsidRPr="00FB64B9" w:rsidRDefault="00C86BD0" w:rsidP="00C86BD0">
      <w:pPr>
        <w:pBdr>
          <w:top w:val="single" w:sz="4" w:space="1" w:color="000000" w:shadow="1"/>
          <w:left w:val="single" w:sz="4" w:space="4" w:color="000000" w:shadow="1"/>
          <w:bottom w:val="single" w:sz="4" w:space="1" w:color="000000" w:shadow="1"/>
          <w:right w:val="single" w:sz="4" w:space="4" w:color="000000" w:shadow="1"/>
        </w:pBdr>
        <w:suppressAutoHyphens/>
        <w:spacing w:after="0" w:line="240" w:lineRule="auto"/>
        <w:ind w:left="15" w:right="45"/>
        <w:jc w:val="both"/>
        <w:rPr>
          <w:rFonts w:ascii="Tahoma" w:eastAsia="Times New Roman" w:hAnsi="Tahoma" w:cs="Tahoma"/>
          <w:b/>
          <w:sz w:val="18"/>
          <w:szCs w:val="18"/>
          <w:lang w:eastAsia="hi-IN" w:bidi="hi-IN"/>
        </w:rPr>
      </w:pPr>
      <w:r w:rsidRPr="00FB64B9">
        <w:rPr>
          <w:rFonts w:ascii="Tahoma" w:eastAsia="Times New Roman" w:hAnsi="Tahoma" w:cs="Tahoma"/>
          <w:b/>
          <w:sz w:val="18"/>
          <w:szCs w:val="18"/>
          <w:lang w:eastAsia="hi-IN" w:bidi="hi-IN"/>
        </w:rPr>
        <w:t>Secretari</w:t>
      </w:r>
      <w:r w:rsidR="00E838CC" w:rsidRPr="00FB64B9">
        <w:rPr>
          <w:rFonts w:ascii="Tahoma" w:eastAsia="Times New Roman" w:hAnsi="Tahoma" w:cs="Tahoma"/>
          <w:b/>
          <w:sz w:val="18"/>
          <w:szCs w:val="18"/>
          <w:lang w:eastAsia="hi-IN" w:bidi="hi-IN"/>
        </w:rPr>
        <w:t>a</w:t>
      </w:r>
      <w:r w:rsidRPr="00FB64B9">
        <w:rPr>
          <w:rFonts w:ascii="Tahoma" w:eastAsia="Times New Roman" w:hAnsi="Tahoma" w:cs="Tahoma"/>
          <w:b/>
          <w:sz w:val="18"/>
          <w:szCs w:val="18"/>
          <w:lang w:eastAsia="hi-IN" w:bidi="hi-IN"/>
        </w:rPr>
        <w:t xml:space="preserve"> de la Comisión Técnica </w:t>
      </w:r>
    </w:p>
    <w:p w14:paraId="65E8736A" w14:textId="77777777" w:rsidR="006D43CB" w:rsidRPr="00FB64B9" w:rsidRDefault="006D43CB" w:rsidP="00C86BD0">
      <w:pPr>
        <w:pBdr>
          <w:top w:val="single" w:sz="4" w:space="1" w:color="000000" w:shadow="1"/>
          <w:left w:val="single" w:sz="4" w:space="4" w:color="000000" w:shadow="1"/>
          <w:bottom w:val="single" w:sz="4" w:space="1" w:color="000000" w:shadow="1"/>
          <w:right w:val="single" w:sz="4" w:space="4" w:color="000000" w:shadow="1"/>
        </w:pBdr>
        <w:suppressAutoHyphens/>
        <w:spacing w:after="0" w:line="240" w:lineRule="auto"/>
        <w:ind w:left="15" w:right="45"/>
        <w:jc w:val="both"/>
        <w:rPr>
          <w:rFonts w:ascii="Tahoma" w:eastAsia="Times New Roman" w:hAnsi="Tahoma" w:cs="Tahoma"/>
          <w:b/>
          <w:sz w:val="18"/>
          <w:szCs w:val="18"/>
          <w:lang w:eastAsia="hi-IN" w:bidi="hi-IN"/>
        </w:rPr>
      </w:pPr>
      <w:r w:rsidRPr="00FB64B9">
        <w:rPr>
          <w:rFonts w:ascii="Tahoma" w:eastAsia="Times New Roman" w:hAnsi="Tahoma" w:cs="Tahoma"/>
          <w:b/>
          <w:sz w:val="18"/>
          <w:szCs w:val="18"/>
          <w:lang w:eastAsia="hi-IN" w:bidi="hi-IN"/>
        </w:rPr>
        <w:t>Gobierno Autónomo Descentralizado Municipal de Guayaquil</w:t>
      </w:r>
    </w:p>
    <w:p w14:paraId="21A088BE" w14:textId="77777777" w:rsidR="00C86BD0" w:rsidRPr="00FB64B9" w:rsidRDefault="00C86BD0" w:rsidP="00C86BD0">
      <w:pPr>
        <w:pBdr>
          <w:top w:val="single" w:sz="4" w:space="1" w:color="000000" w:shadow="1"/>
          <w:left w:val="single" w:sz="4" w:space="4" w:color="000000" w:shadow="1"/>
          <w:bottom w:val="single" w:sz="4" w:space="1" w:color="000000" w:shadow="1"/>
          <w:right w:val="single" w:sz="4" w:space="4" w:color="000000" w:shadow="1"/>
        </w:pBdr>
        <w:suppressAutoHyphens/>
        <w:spacing w:after="0" w:line="240" w:lineRule="auto"/>
        <w:ind w:left="15" w:right="45"/>
        <w:jc w:val="both"/>
        <w:rPr>
          <w:rFonts w:ascii="Tahoma" w:eastAsia="Times New Roman" w:hAnsi="Tahoma" w:cs="Tahoma"/>
          <w:sz w:val="18"/>
          <w:szCs w:val="18"/>
          <w:lang w:val="es-ES" w:eastAsia="hi-IN" w:bidi="hi-IN"/>
        </w:rPr>
      </w:pPr>
      <w:r w:rsidRPr="00FB64B9">
        <w:rPr>
          <w:rFonts w:ascii="Tahoma" w:eastAsia="Times New Roman" w:hAnsi="Tahoma" w:cs="Tahoma"/>
          <w:sz w:val="18"/>
          <w:szCs w:val="18"/>
          <w:lang w:val="es-ES" w:eastAsia="hi-IN" w:bidi="hi-IN"/>
        </w:rPr>
        <w:t>Presente</w:t>
      </w:r>
    </w:p>
    <w:p w14:paraId="26AAB5B2" w14:textId="77777777" w:rsidR="00C86BD0" w:rsidRPr="00FB64B9" w:rsidRDefault="00C86BD0" w:rsidP="00C86BD0">
      <w:pPr>
        <w:pBdr>
          <w:top w:val="single" w:sz="4" w:space="1" w:color="000000" w:shadow="1"/>
          <w:left w:val="single" w:sz="4" w:space="4" w:color="000000" w:shadow="1"/>
          <w:bottom w:val="single" w:sz="4" w:space="1" w:color="000000" w:shadow="1"/>
          <w:right w:val="single" w:sz="4" w:space="4" w:color="000000" w:shadow="1"/>
        </w:pBdr>
        <w:suppressAutoHyphens/>
        <w:spacing w:after="0" w:line="240" w:lineRule="auto"/>
        <w:ind w:left="15" w:right="45"/>
        <w:jc w:val="both"/>
        <w:rPr>
          <w:rFonts w:ascii="Tahoma" w:eastAsia="Times New Roman" w:hAnsi="Tahoma" w:cs="Tahoma"/>
          <w:sz w:val="18"/>
          <w:szCs w:val="18"/>
          <w:lang w:val="pt-BR" w:eastAsia="hi-IN" w:bidi="hi-IN"/>
        </w:rPr>
      </w:pPr>
    </w:p>
    <w:p w14:paraId="7E092AE1" w14:textId="77777777" w:rsidR="00C86BD0" w:rsidRPr="00FB64B9" w:rsidRDefault="00C86BD0" w:rsidP="00C86BD0">
      <w:pPr>
        <w:pBdr>
          <w:top w:val="single" w:sz="4" w:space="1" w:color="000000" w:shadow="1"/>
          <w:left w:val="single" w:sz="4" w:space="4" w:color="000000" w:shadow="1"/>
          <w:bottom w:val="single" w:sz="4" w:space="1" w:color="000000" w:shadow="1"/>
          <w:right w:val="single" w:sz="4" w:space="4" w:color="000000" w:shadow="1"/>
        </w:pBdr>
        <w:suppressAutoHyphens/>
        <w:spacing w:after="0" w:line="240" w:lineRule="auto"/>
        <w:ind w:left="15" w:right="45"/>
        <w:jc w:val="both"/>
        <w:rPr>
          <w:rFonts w:ascii="Tahoma" w:eastAsia="Times New Roman" w:hAnsi="Tahoma" w:cs="Tahoma"/>
          <w:sz w:val="18"/>
          <w:szCs w:val="18"/>
          <w:lang w:val="es-ES" w:eastAsia="hi-IN" w:bidi="hi-IN"/>
        </w:rPr>
      </w:pPr>
      <w:r w:rsidRPr="00FB64B9">
        <w:rPr>
          <w:rFonts w:ascii="Tahoma" w:eastAsia="Times New Roman" w:hAnsi="Tahoma" w:cs="Tahoma"/>
          <w:sz w:val="18"/>
          <w:szCs w:val="18"/>
          <w:lang w:val="es-ES" w:eastAsia="hi-IN" w:bidi="hi-IN"/>
        </w:rPr>
        <w:t>PRESENTADA POR: ____________________________________</w:t>
      </w:r>
    </w:p>
    <w:p w14:paraId="40BEE2F0" w14:textId="77777777" w:rsidR="004F342A" w:rsidRPr="00FB64B9" w:rsidRDefault="004F342A" w:rsidP="00C86BD0">
      <w:pPr>
        <w:pBdr>
          <w:top w:val="single" w:sz="4" w:space="1" w:color="000000" w:shadow="1"/>
          <w:left w:val="single" w:sz="4" w:space="4" w:color="000000" w:shadow="1"/>
          <w:bottom w:val="single" w:sz="4" w:space="1" w:color="000000" w:shadow="1"/>
          <w:right w:val="single" w:sz="4" w:space="4" w:color="000000" w:shadow="1"/>
        </w:pBdr>
        <w:suppressAutoHyphens/>
        <w:spacing w:after="0" w:line="240" w:lineRule="auto"/>
        <w:ind w:left="15" w:right="45"/>
        <w:jc w:val="both"/>
        <w:rPr>
          <w:rFonts w:ascii="Tahoma" w:eastAsia="Times New Roman" w:hAnsi="Tahoma" w:cs="Tahoma"/>
          <w:sz w:val="18"/>
          <w:szCs w:val="18"/>
          <w:lang w:val="es-ES" w:eastAsia="hi-IN" w:bidi="hi-IN"/>
        </w:rPr>
      </w:pPr>
    </w:p>
    <w:p w14:paraId="7614EBEC" w14:textId="77777777" w:rsidR="004F342A" w:rsidRPr="00FB64B9" w:rsidRDefault="004F342A" w:rsidP="00C86BD0">
      <w:pPr>
        <w:pBdr>
          <w:top w:val="single" w:sz="4" w:space="1" w:color="000000" w:shadow="1"/>
          <w:left w:val="single" w:sz="4" w:space="4" w:color="000000" w:shadow="1"/>
          <w:bottom w:val="single" w:sz="4" w:space="1" w:color="000000" w:shadow="1"/>
          <w:right w:val="single" w:sz="4" w:space="4" w:color="000000" w:shadow="1"/>
        </w:pBdr>
        <w:suppressAutoHyphens/>
        <w:spacing w:after="0" w:line="240" w:lineRule="auto"/>
        <w:ind w:left="15" w:right="45"/>
        <w:jc w:val="both"/>
        <w:rPr>
          <w:rFonts w:ascii="Tahoma" w:eastAsia="Times New Roman" w:hAnsi="Tahoma" w:cs="Tahoma"/>
          <w:sz w:val="18"/>
          <w:szCs w:val="18"/>
          <w:lang w:val="pt-BR" w:eastAsia="hi-IN" w:bidi="hi-IN"/>
        </w:rPr>
      </w:pPr>
    </w:p>
    <w:p w14:paraId="1BABBBAA" w14:textId="77777777" w:rsidR="00C86BD0" w:rsidRPr="00FB64B9" w:rsidRDefault="00C86BD0" w:rsidP="00C86BD0">
      <w:pPr>
        <w:tabs>
          <w:tab w:val="left" w:pos="180"/>
        </w:tabs>
        <w:suppressAutoHyphens/>
        <w:spacing w:after="0" w:line="240" w:lineRule="auto"/>
        <w:ind w:left="15" w:right="45"/>
        <w:jc w:val="both"/>
        <w:rPr>
          <w:rFonts w:ascii="Tahoma" w:eastAsia="Times New Roman" w:hAnsi="Tahoma" w:cs="Tahoma"/>
          <w:spacing w:val="-2"/>
          <w:sz w:val="18"/>
          <w:szCs w:val="18"/>
          <w:lang w:eastAsia="hi-IN" w:bidi="hi-IN"/>
        </w:rPr>
      </w:pPr>
    </w:p>
    <w:p w14:paraId="264B3736" w14:textId="77777777" w:rsidR="00C86BD0" w:rsidRPr="00FB64B9" w:rsidRDefault="00C86BD0" w:rsidP="00C86BD0">
      <w:pPr>
        <w:tabs>
          <w:tab w:val="left" w:pos="180"/>
        </w:tabs>
        <w:suppressAutoHyphens/>
        <w:spacing w:after="0" w:line="240" w:lineRule="auto"/>
        <w:ind w:left="15" w:right="45"/>
        <w:jc w:val="both"/>
        <w:rPr>
          <w:rFonts w:ascii="Tahoma" w:eastAsia="Times New Roman" w:hAnsi="Tahoma" w:cs="Tahoma"/>
          <w:spacing w:val="-2"/>
          <w:sz w:val="18"/>
          <w:szCs w:val="18"/>
          <w:lang w:eastAsia="hi-IN" w:bidi="hi-IN"/>
        </w:rPr>
      </w:pPr>
      <w:r w:rsidRPr="00FB64B9">
        <w:rPr>
          <w:rFonts w:ascii="Tahoma" w:eastAsia="Times New Roman" w:hAnsi="Tahoma" w:cs="Tahoma"/>
          <w:spacing w:val="-2"/>
          <w:sz w:val="18"/>
          <w:szCs w:val="18"/>
          <w:lang w:eastAsia="hi-IN" w:bidi="hi-IN"/>
        </w:rPr>
        <w:t xml:space="preserve">No se tomarán en cuenta las ofertas entregadas en otro lugar o después del día y hora fijados para su entrega-recepción. </w:t>
      </w:r>
    </w:p>
    <w:p w14:paraId="2E91CCEA" w14:textId="77777777" w:rsidR="00C86BD0" w:rsidRPr="00FB64B9" w:rsidRDefault="00C86BD0" w:rsidP="00C86BD0">
      <w:pPr>
        <w:tabs>
          <w:tab w:val="left" w:pos="180"/>
        </w:tabs>
        <w:suppressAutoHyphens/>
        <w:spacing w:after="0" w:line="240" w:lineRule="auto"/>
        <w:ind w:left="15" w:right="45"/>
        <w:jc w:val="both"/>
        <w:rPr>
          <w:rFonts w:ascii="Tahoma" w:eastAsia="Times New Roman" w:hAnsi="Tahoma" w:cs="Tahoma"/>
          <w:spacing w:val="-2"/>
          <w:sz w:val="18"/>
          <w:szCs w:val="18"/>
          <w:lang w:eastAsia="hi-IN" w:bidi="hi-IN"/>
        </w:rPr>
      </w:pPr>
    </w:p>
    <w:p w14:paraId="2A6EECA0" w14:textId="77777777" w:rsidR="00C86BD0" w:rsidRPr="00FB64B9" w:rsidRDefault="007E29B6" w:rsidP="00C86BD0">
      <w:pPr>
        <w:tabs>
          <w:tab w:val="left" w:pos="180"/>
        </w:tabs>
        <w:suppressAutoHyphens/>
        <w:spacing w:after="0" w:line="240" w:lineRule="auto"/>
        <w:ind w:left="15" w:right="45"/>
        <w:jc w:val="both"/>
        <w:rPr>
          <w:rFonts w:ascii="Tahoma" w:eastAsia="Times New Roman" w:hAnsi="Tahoma" w:cs="Tahoma"/>
          <w:spacing w:val="-2"/>
          <w:sz w:val="18"/>
          <w:szCs w:val="18"/>
          <w:lang w:eastAsia="hi-IN" w:bidi="hi-IN"/>
        </w:rPr>
      </w:pPr>
      <w:r w:rsidRPr="00FB64B9">
        <w:rPr>
          <w:rFonts w:ascii="Tahoma" w:eastAsia="Times New Roman" w:hAnsi="Tahoma" w:cs="Tahoma"/>
          <w:spacing w:val="-2"/>
          <w:sz w:val="18"/>
          <w:szCs w:val="18"/>
          <w:lang w:eastAsia="hi-IN" w:bidi="hi-IN"/>
        </w:rPr>
        <w:t xml:space="preserve">La </w:t>
      </w:r>
      <w:r w:rsidR="00C86BD0" w:rsidRPr="00FB64B9">
        <w:rPr>
          <w:rFonts w:ascii="Tahoma" w:eastAsia="Times New Roman" w:hAnsi="Tahoma" w:cs="Tahoma"/>
          <w:spacing w:val="-2"/>
          <w:sz w:val="18"/>
          <w:szCs w:val="18"/>
          <w:lang w:eastAsia="hi-IN" w:bidi="hi-IN"/>
        </w:rPr>
        <w:t>Secretari</w:t>
      </w:r>
      <w:r w:rsidRPr="00FB64B9">
        <w:rPr>
          <w:rFonts w:ascii="Tahoma" w:eastAsia="Times New Roman" w:hAnsi="Tahoma" w:cs="Tahoma"/>
          <w:spacing w:val="-2"/>
          <w:sz w:val="18"/>
          <w:szCs w:val="18"/>
          <w:lang w:eastAsia="hi-IN" w:bidi="hi-IN"/>
        </w:rPr>
        <w:t>a</w:t>
      </w:r>
      <w:r w:rsidR="00C86BD0" w:rsidRPr="00FB64B9">
        <w:rPr>
          <w:rFonts w:ascii="Tahoma" w:eastAsia="Times New Roman" w:hAnsi="Tahoma" w:cs="Tahoma"/>
          <w:spacing w:val="-2"/>
          <w:sz w:val="18"/>
          <w:szCs w:val="18"/>
          <w:lang w:eastAsia="hi-IN" w:bidi="hi-IN"/>
        </w:rPr>
        <w:t xml:space="preserve"> de la Comisión Técnica</w:t>
      </w:r>
      <w:r w:rsidR="00D163B4" w:rsidRPr="00FB64B9">
        <w:rPr>
          <w:rFonts w:ascii="Tahoma" w:eastAsia="Times New Roman" w:hAnsi="Tahoma" w:cs="Tahoma"/>
          <w:spacing w:val="-2"/>
          <w:sz w:val="18"/>
          <w:szCs w:val="18"/>
          <w:lang w:eastAsia="hi-IN" w:bidi="hi-IN"/>
        </w:rPr>
        <w:t xml:space="preserve"> </w:t>
      </w:r>
      <w:r w:rsidR="00C86BD0" w:rsidRPr="00FB64B9">
        <w:rPr>
          <w:rFonts w:ascii="Tahoma" w:eastAsia="Times New Roman" w:hAnsi="Tahoma" w:cs="Tahoma"/>
          <w:spacing w:val="-2"/>
          <w:sz w:val="18"/>
          <w:szCs w:val="18"/>
          <w:lang w:eastAsia="hi-IN" w:bidi="hi-IN"/>
        </w:rPr>
        <w:t xml:space="preserve">recibirá las ofertas, conferirá comprobantes de recepción por cada oferta entregada y anotará, tanto en los recibos como en el sobre de la oferta, la fecha y hora de recepción. </w:t>
      </w:r>
    </w:p>
    <w:p w14:paraId="7C7871C4" w14:textId="77777777" w:rsidR="00C86BD0" w:rsidRPr="00FB64B9" w:rsidRDefault="00C86BD0" w:rsidP="00C86BD0">
      <w:pPr>
        <w:tabs>
          <w:tab w:val="left" w:pos="180"/>
        </w:tabs>
        <w:suppressAutoHyphens/>
        <w:spacing w:after="0" w:line="240" w:lineRule="auto"/>
        <w:jc w:val="both"/>
        <w:rPr>
          <w:rFonts w:ascii="Tahoma" w:eastAsia="Times New Roman" w:hAnsi="Tahoma" w:cs="Tahoma"/>
          <w:spacing w:val="-2"/>
          <w:sz w:val="18"/>
          <w:szCs w:val="18"/>
          <w:lang w:val="es-ES" w:eastAsia="hi-IN" w:bidi="hi-IN"/>
        </w:rPr>
      </w:pPr>
    </w:p>
    <w:p w14:paraId="33B15C86" w14:textId="69993755" w:rsidR="00825322" w:rsidRPr="00FB64B9" w:rsidRDefault="00A918F3" w:rsidP="00BE64B5">
      <w:pPr>
        <w:pStyle w:val="Textosinformato"/>
        <w:jc w:val="both"/>
        <w:rPr>
          <w:rFonts w:ascii="Tahoma" w:hAnsi="Tahoma" w:cs="Tahoma"/>
          <w:sz w:val="18"/>
          <w:szCs w:val="18"/>
        </w:rPr>
      </w:pPr>
      <w:r w:rsidRPr="00FB64B9">
        <w:rPr>
          <w:rFonts w:ascii="Tahoma" w:hAnsi="Tahoma" w:cs="Tahoma"/>
          <w:sz w:val="18"/>
          <w:szCs w:val="18"/>
        </w:rPr>
        <w:t xml:space="preserve">El oferente que </w:t>
      </w:r>
      <w:r w:rsidR="00BE64B5" w:rsidRPr="00FB64B9">
        <w:rPr>
          <w:rFonts w:ascii="Tahoma" w:hAnsi="Tahoma" w:cs="Tahoma"/>
          <w:sz w:val="18"/>
          <w:szCs w:val="18"/>
        </w:rPr>
        <w:t>estipulare en la oferta sueldos y salarios inferiores a los mínimos legales vigentes en el país, de acuerdo a las tablas sectoriales publicadas en el registro oficial</w:t>
      </w:r>
      <w:r w:rsidRPr="00FB64B9">
        <w:rPr>
          <w:rFonts w:ascii="Tahoma" w:hAnsi="Tahoma" w:cs="Tahoma"/>
          <w:sz w:val="18"/>
          <w:szCs w:val="18"/>
        </w:rPr>
        <w:t>, será descalificado.</w:t>
      </w:r>
    </w:p>
    <w:p w14:paraId="36373EF2" w14:textId="77777777" w:rsidR="00BE64B5" w:rsidRPr="00FB64B9" w:rsidRDefault="00BE64B5" w:rsidP="00BE64B5">
      <w:pPr>
        <w:spacing w:after="0" w:line="240" w:lineRule="auto"/>
        <w:jc w:val="both"/>
        <w:rPr>
          <w:rFonts w:ascii="Tahoma" w:hAnsi="Tahoma" w:cs="Tahoma"/>
          <w:b/>
          <w:bCs/>
          <w:i/>
          <w:iCs/>
          <w:sz w:val="18"/>
          <w:szCs w:val="18"/>
        </w:rPr>
      </w:pPr>
    </w:p>
    <w:p w14:paraId="0076A196" w14:textId="77777777" w:rsidR="0007476D" w:rsidRPr="00FB64B9" w:rsidRDefault="00C86BD0" w:rsidP="0007476D">
      <w:pPr>
        <w:pStyle w:val="Ttulo2"/>
        <w:spacing w:before="0" w:after="0"/>
        <w:rPr>
          <w:rFonts w:ascii="Tahoma" w:hAnsi="Tahoma" w:cs="Tahoma"/>
          <w:i w:val="0"/>
          <w:iCs w:val="0"/>
          <w:sz w:val="18"/>
          <w:szCs w:val="18"/>
          <w:lang w:eastAsia="hi-IN" w:bidi="hi-IN"/>
        </w:rPr>
      </w:pPr>
      <w:r w:rsidRPr="00FB64B9">
        <w:rPr>
          <w:rFonts w:ascii="Tahoma" w:hAnsi="Tahoma" w:cs="Tahoma"/>
          <w:i w:val="0"/>
          <w:iCs w:val="0"/>
          <w:sz w:val="18"/>
          <w:szCs w:val="18"/>
          <w:lang w:eastAsia="hi-IN" w:bidi="hi-IN"/>
        </w:rPr>
        <w:t>3.4</w:t>
      </w:r>
      <w:r w:rsidRPr="00FB64B9">
        <w:rPr>
          <w:rFonts w:ascii="Tahoma" w:hAnsi="Tahoma" w:cs="Tahoma"/>
          <w:i w:val="0"/>
          <w:iCs w:val="0"/>
          <w:sz w:val="18"/>
          <w:szCs w:val="18"/>
          <w:lang w:eastAsia="hi-IN" w:bidi="hi-IN"/>
        </w:rPr>
        <w:tab/>
        <w:t xml:space="preserve">Plazo de ejecución: </w:t>
      </w:r>
    </w:p>
    <w:p w14:paraId="62219889" w14:textId="2166F68D" w:rsidR="006424E3" w:rsidRPr="00FB64B9" w:rsidRDefault="00C86BD0" w:rsidP="006424E3">
      <w:pPr>
        <w:tabs>
          <w:tab w:val="left" w:pos="-540"/>
        </w:tabs>
        <w:suppressAutoHyphens/>
        <w:spacing w:after="0" w:line="240" w:lineRule="auto"/>
        <w:jc w:val="both"/>
        <w:rPr>
          <w:rFonts w:ascii="Tahoma" w:hAnsi="Tahoma" w:cs="Tahoma"/>
          <w:spacing w:val="-3"/>
          <w:sz w:val="18"/>
          <w:szCs w:val="18"/>
        </w:rPr>
      </w:pPr>
      <w:r w:rsidRPr="00FB64B9">
        <w:rPr>
          <w:rFonts w:ascii="Tahoma" w:eastAsia="Times New Roman" w:hAnsi="Tahoma" w:cs="Tahoma"/>
          <w:spacing w:val="-2"/>
          <w:sz w:val="18"/>
          <w:szCs w:val="18"/>
          <w:lang w:val="es-ES" w:eastAsia="hi-IN" w:bidi="hi-IN"/>
        </w:rPr>
        <w:t>El plazo estimado para la ejecución del contrato es de</w:t>
      </w:r>
      <w:r w:rsidR="00CC73F0" w:rsidRPr="00FB64B9">
        <w:rPr>
          <w:rFonts w:ascii="Tahoma" w:eastAsia="Times New Roman" w:hAnsi="Tahoma" w:cs="Tahoma"/>
          <w:spacing w:val="-2"/>
          <w:sz w:val="18"/>
          <w:szCs w:val="18"/>
          <w:lang w:val="es-ES" w:eastAsia="hi-IN" w:bidi="hi-IN"/>
        </w:rPr>
        <w:t xml:space="preserve"> </w:t>
      </w:r>
      <w:r w:rsidR="00E01A73" w:rsidRPr="00FB64B9">
        <w:rPr>
          <w:rFonts w:ascii="Tahoma" w:eastAsia="Times New Roman" w:hAnsi="Tahoma" w:cs="Tahoma"/>
          <w:b/>
          <w:spacing w:val="-2"/>
          <w:sz w:val="18"/>
          <w:szCs w:val="18"/>
          <w:lang w:val="es-ES" w:eastAsia="es-EC"/>
        </w:rPr>
        <w:t>QUINIENTOS CUARENTA (540) DÍAS</w:t>
      </w:r>
      <w:r w:rsidR="00E70BBB" w:rsidRPr="00FB64B9">
        <w:rPr>
          <w:rFonts w:ascii="Tahoma" w:hAnsi="Tahoma" w:cs="Tahoma"/>
          <w:b/>
          <w:bCs/>
          <w:sz w:val="18"/>
          <w:szCs w:val="18"/>
        </w:rPr>
        <w:t>,</w:t>
      </w:r>
      <w:r w:rsidR="00E70BBB" w:rsidRPr="00FB64B9">
        <w:rPr>
          <w:rFonts w:ascii="Tahoma" w:hAnsi="Tahoma" w:cs="Tahoma"/>
          <w:bCs/>
          <w:sz w:val="18"/>
          <w:szCs w:val="18"/>
        </w:rPr>
        <w:t xml:space="preserve"> </w:t>
      </w:r>
      <w:r w:rsidR="006424E3" w:rsidRPr="00FB64B9">
        <w:rPr>
          <w:rFonts w:ascii="Tahoma" w:hAnsi="Tahoma" w:cs="Tahoma"/>
          <w:spacing w:val="-3"/>
          <w:sz w:val="18"/>
          <w:szCs w:val="18"/>
        </w:rPr>
        <w:t>contados a partir de la fecha de notificación de que el anticipo se encuentra disponible.</w:t>
      </w:r>
    </w:p>
    <w:p w14:paraId="3DE59D95" w14:textId="77777777" w:rsidR="006424E3" w:rsidRPr="00FB64B9" w:rsidRDefault="006424E3" w:rsidP="00C86BD0">
      <w:pPr>
        <w:tabs>
          <w:tab w:val="left" w:pos="-540"/>
        </w:tabs>
        <w:suppressAutoHyphens/>
        <w:spacing w:after="0" w:line="240" w:lineRule="auto"/>
        <w:jc w:val="both"/>
        <w:rPr>
          <w:rFonts w:ascii="Tahoma" w:eastAsia="Times New Roman" w:hAnsi="Tahoma" w:cs="Tahoma"/>
          <w:spacing w:val="-2"/>
          <w:sz w:val="18"/>
          <w:szCs w:val="18"/>
          <w:lang w:eastAsia="hi-IN" w:bidi="hi-IN"/>
        </w:rPr>
      </w:pPr>
    </w:p>
    <w:p w14:paraId="2CDB2BF4" w14:textId="57C27B2A" w:rsidR="00C86BD0" w:rsidRPr="00FB64B9" w:rsidRDefault="00C86BD0" w:rsidP="00C86BD0">
      <w:pPr>
        <w:tabs>
          <w:tab w:val="left" w:pos="-540"/>
        </w:tabs>
        <w:suppressAutoHyphens/>
        <w:spacing w:after="0" w:line="240" w:lineRule="auto"/>
        <w:jc w:val="both"/>
        <w:rPr>
          <w:rFonts w:ascii="Tahoma" w:eastAsia="Times New Roman" w:hAnsi="Tahoma" w:cs="Tahoma"/>
          <w:spacing w:val="-2"/>
          <w:sz w:val="18"/>
          <w:szCs w:val="18"/>
          <w:lang w:val="es-ES" w:eastAsia="hi-IN" w:bidi="hi-IN"/>
        </w:rPr>
      </w:pPr>
      <w:r w:rsidRPr="00FB64B9">
        <w:rPr>
          <w:rFonts w:ascii="Tahoma" w:eastAsia="Times New Roman" w:hAnsi="Tahoma" w:cs="Tahoma"/>
          <w:spacing w:val="-2"/>
          <w:sz w:val="18"/>
          <w:szCs w:val="18"/>
          <w:lang w:eastAsia="hi-IN" w:bidi="hi-IN"/>
        </w:rPr>
        <w:t xml:space="preserve">La recepción definitiva se realizará en el término </w:t>
      </w:r>
      <w:r w:rsidRPr="003B6118">
        <w:rPr>
          <w:rFonts w:ascii="Tahoma" w:eastAsia="Times New Roman" w:hAnsi="Tahoma" w:cs="Tahoma"/>
          <w:spacing w:val="-2"/>
          <w:sz w:val="18"/>
          <w:szCs w:val="18"/>
          <w:lang w:eastAsia="hi-IN" w:bidi="hi-IN"/>
        </w:rPr>
        <w:t xml:space="preserve">de </w:t>
      </w:r>
      <w:r w:rsidR="00CC73F0" w:rsidRPr="003B6118">
        <w:rPr>
          <w:rFonts w:ascii="Tahoma" w:eastAsia="Times New Roman" w:hAnsi="Tahoma" w:cs="Tahoma"/>
          <w:b/>
          <w:spacing w:val="-2"/>
          <w:sz w:val="18"/>
          <w:szCs w:val="18"/>
          <w:lang w:val="es-ES" w:eastAsia="es-EC"/>
        </w:rPr>
        <w:t>NOVENTA (90) DÍAS</w:t>
      </w:r>
      <w:r w:rsidR="00823F11" w:rsidRPr="00FB64B9">
        <w:rPr>
          <w:rFonts w:ascii="Tahoma" w:hAnsi="Tahoma" w:cs="Tahoma"/>
          <w:b/>
          <w:spacing w:val="-2"/>
          <w:sz w:val="18"/>
          <w:szCs w:val="18"/>
        </w:rPr>
        <w:t>,</w:t>
      </w:r>
      <w:r w:rsidR="00823F11" w:rsidRPr="00FB64B9">
        <w:rPr>
          <w:rFonts w:ascii="Tahoma" w:hAnsi="Tahoma" w:cs="Tahoma"/>
          <w:spacing w:val="-2"/>
          <w:sz w:val="18"/>
          <w:szCs w:val="18"/>
        </w:rPr>
        <w:t xml:space="preserve"> </w:t>
      </w:r>
      <w:r w:rsidRPr="00FB64B9">
        <w:rPr>
          <w:rFonts w:ascii="Tahoma" w:eastAsia="Times New Roman" w:hAnsi="Tahoma" w:cs="Tahoma"/>
          <w:sz w:val="18"/>
          <w:szCs w:val="18"/>
          <w:lang w:val="es-ES" w:eastAsia="hi-IN" w:bidi="hi-IN"/>
        </w:rPr>
        <w:t>a contarse desde la suscripción del acta de recepción provisional total o de la última recepción provisional parcial, si se hubiere previsto realizar varias de éstas.</w:t>
      </w:r>
    </w:p>
    <w:p w14:paraId="6F320CC6" w14:textId="77777777" w:rsidR="00C86BD0" w:rsidRPr="00FB64B9" w:rsidRDefault="00C86BD0" w:rsidP="00C86BD0">
      <w:pPr>
        <w:tabs>
          <w:tab w:val="left" w:pos="180"/>
        </w:tabs>
        <w:suppressAutoHyphens/>
        <w:spacing w:after="0" w:line="240" w:lineRule="auto"/>
        <w:jc w:val="both"/>
        <w:rPr>
          <w:rFonts w:ascii="Tahoma" w:eastAsia="Times New Roman" w:hAnsi="Tahoma" w:cs="Tahoma"/>
          <w:spacing w:val="-2"/>
          <w:sz w:val="18"/>
          <w:szCs w:val="18"/>
          <w:lang w:val="es-ES" w:eastAsia="hi-IN" w:bidi="hi-IN"/>
        </w:rPr>
      </w:pPr>
    </w:p>
    <w:p w14:paraId="6E20FFAA" w14:textId="77777777" w:rsidR="0007476D" w:rsidRPr="00FB64B9" w:rsidRDefault="003909D1" w:rsidP="0038462F">
      <w:pPr>
        <w:pStyle w:val="Ttulo2"/>
        <w:spacing w:before="0" w:after="0"/>
        <w:rPr>
          <w:rFonts w:ascii="Tahoma" w:hAnsi="Tahoma" w:cs="Tahoma"/>
          <w:i w:val="0"/>
          <w:iCs w:val="0"/>
          <w:sz w:val="18"/>
          <w:szCs w:val="18"/>
          <w:lang w:eastAsia="hi-IN" w:bidi="hi-IN"/>
        </w:rPr>
      </w:pPr>
      <w:r w:rsidRPr="00FB64B9">
        <w:rPr>
          <w:rFonts w:ascii="Tahoma" w:hAnsi="Tahoma" w:cs="Tahoma"/>
          <w:i w:val="0"/>
          <w:iCs w:val="0"/>
          <w:sz w:val="18"/>
          <w:szCs w:val="18"/>
          <w:lang w:eastAsia="hi-IN" w:bidi="hi-IN"/>
        </w:rPr>
        <w:t>3.5</w:t>
      </w:r>
      <w:r w:rsidRPr="00FB64B9">
        <w:rPr>
          <w:rFonts w:ascii="Tahoma" w:hAnsi="Tahoma" w:cs="Tahoma"/>
          <w:i w:val="0"/>
          <w:iCs w:val="0"/>
          <w:sz w:val="18"/>
          <w:szCs w:val="18"/>
          <w:lang w:eastAsia="hi-IN" w:bidi="hi-IN"/>
        </w:rPr>
        <w:tab/>
        <w:t xml:space="preserve">Alcance del precio de la oferta: </w:t>
      </w:r>
    </w:p>
    <w:p w14:paraId="7114A8F9" w14:textId="77777777" w:rsidR="004A2948" w:rsidRPr="00D046BB" w:rsidRDefault="004A2948" w:rsidP="004A2948">
      <w:pPr>
        <w:tabs>
          <w:tab w:val="left" w:pos="1419"/>
        </w:tabs>
        <w:suppressAutoHyphens/>
        <w:spacing w:after="0" w:line="240" w:lineRule="auto"/>
        <w:ind w:left="15" w:right="45"/>
        <w:jc w:val="both"/>
        <w:rPr>
          <w:rFonts w:ascii="Tahoma" w:hAnsi="Tahoma" w:cs="Tahoma"/>
          <w:spacing w:val="-2"/>
          <w:sz w:val="18"/>
          <w:szCs w:val="18"/>
        </w:rPr>
      </w:pPr>
      <w:r w:rsidRPr="00D046BB">
        <w:rPr>
          <w:rFonts w:ascii="Tahoma" w:hAnsi="Tahoma" w:cs="Tahoma"/>
          <w:spacing w:val="-2"/>
          <w:sz w:val="18"/>
          <w:szCs w:val="18"/>
        </w:rPr>
        <w:t xml:space="preserve">El precio de la oferta deberá cubrir el valor de la depreciación, operación y mantenimiento de los equipos, (si son de propiedad del oferente) y el costo de arrendamiento en el caso de ser alquilados, el costo de los materiales, equipos y accesorios a incorporarse definitivamente en el proyecto, mano de obra, transporte, etc.; </w:t>
      </w:r>
      <w:bookmarkStart w:id="3" w:name="_Hlk50463569"/>
      <w:r w:rsidRPr="00D046BB">
        <w:rPr>
          <w:rFonts w:ascii="Tahoma" w:hAnsi="Tahoma" w:cs="Tahoma"/>
          <w:b/>
          <w:bCs/>
          <w:spacing w:val="-2"/>
          <w:sz w:val="18"/>
          <w:szCs w:val="18"/>
        </w:rPr>
        <w:t xml:space="preserve">los costos indirectos entre los que incluirán las actividades y rubros necesarios para el cumplimiento cabal de los planes de bioseguridad, ambiental y riesgo laborar además del cumplimiento de la obligación de </w:t>
      </w:r>
      <w:r w:rsidRPr="00D046BB">
        <w:rPr>
          <w:rFonts w:ascii="Tahoma" w:eastAsia="Times New Roman" w:hAnsi="Tahoma" w:cs="Tahoma"/>
          <w:b/>
          <w:bCs/>
          <w:spacing w:val="-2"/>
          <w:sz w:val="18"/>
          <w:szCs w:val="18"/>
          <w:lang w:eastAsia="ar-SA"/>
        </w:rPr>
        <w:t>cuidar las obras a él encomendadas hasta la recepción definitiva de las mismas</w:t>
      </w:r>
      <w:bookmarkEnd w:id="3"/>
      <w:r w:rsidRPr="00D046BB">
        <w:rPr>
          <w:rFonts w:ascii="Tahoma" w:eastAsia="Times New Roman" w:hAnsi="Tahoma" w:cs="Tahoma"/>
          <w:spacing w:val="-2"/>
          <w:sz w:val="18"/>
          <w:szCs w:val="18"/>
          <w:lang w:eastAsia="ar-SA"/>
        </w:rPr>
        <w:t>, incluirá también</w:t>
      </w:r>
      <w:r w:rsidRPr="00D046BB">
        <w:rPr>
          <w:rFonts w:ascii="Tahoma" w:eastAsia="Times New Roman" w:hAnsi="Tahoma" w:cs="Tahoma"/>
          <w:b/>
          <w:bCs/>
          <w:spacing w:val="-2"/>
          <w:sz w:val="18"/>
          <w:szCs w:val="18"/>
          <w:lang w:eastAsia="ar-SA"/>
        </w:rPr>
        <w:t xml:space="preserve"> </w:t>
      </w:r>
      <w:r w:rsidRPr="00D046BB">
        <w:rPr>
          <w:rFonts w:ascii="Tahoma" w:hAnsi="Tahoma" w:cs="Tahoma"/>
          <w:spacing w:val="-2"/>
          <w:sz w:val="18"/>
          <w:szCs w:val="18"/>
        </w:rPr>
        <w:t xml:space="preserve">los impuestos y tasas vigentes; así como, los servicios para la ejecución completa de la obra a contratarse, es decir, todo lo necesario para entregar la obra contratada lista para ser puesta en servicio. </w:t>
      </w:r>
    </w:p>
    <w:p w14:paraId="3F140BBE" w14:textId="77777777" w:rsidR="00944553" w:rsidRPr="00FB64B9" w:rsidRDefault="00944553" w:rsidP="00944553">
      <w:pPr>
        <w:tabs>
          <w:tab w:val="left" w:pos="1419"/>
        </w:tabs>
        <w:suppressAutoHyphens/>
        <w:spacing w:after="0"/>
        <w:ind w:left="15" w:right="45"/>
        <w:jc w:val="both"/>
        <w:rPr>
          <w:rFonts w:ascii="Tahoma" w:hAnsi="Tahoma" w:cs="Tahoma"/>
          <w:spacing w:val="-2"/>
          <w:sz w:val="18"/>
          <w:szCs w:val="18"/>
        </w:rPr>
      </w:pPr>
    </w:p>
    <w:p w14:paraId="7F134101" w14:textId="77777777" w:rsidR="003909D1" w:rsidRPr="00FB64B9" w:rsidRDefault="003909D1" w:rsidP="003909D1">
      <w:pPr>
        <w:pStyle w:val="Sangradetextonormal"/>
        <w:spacing w:after="0"/>
        <w:ind w:left="0"/>
        <w:jc w:val="both"/>
        <w:rPr>
          <w:rFonts w:ascii="Tahoma" w:hAnsi="Tahoma" w:cs="Tahoma"/>
          <w:sz w:val="18"/>
          <w:szCs w:val="18"/>
        </w:rPr>
      </w:pPr>
      <w:r w:rsidRPr="00FB64B9">
        <w:rPr>
          <w:rFonts w:ascii="Tahoma" w:hAnsi="Tahoma" w:cs="Tahoma"/>
          <w:sz w:val="18"/>
          <w:szCs w:val="18"/>
        </w:rPr>
        <w:t xml:space="preserve">El participante deberá ofertar todos y cada uno de los rubros señalados en las Condiciones </w:t>
      </w:r>
      <w:r w:rsidRPr="00FB64B9">
        <w:rPr>
          <w:rFonts w:ascii="Tahoma" w:hAnsi="Tahoma" w:cs="Tahoma"/>
          <w:sz w:val="18"/>
          <w:szCs w:val="18"/>
          <w:lang w:val="es-MX"/>
        </w:rPr>
        <w:t>Particulares</w:t>
      </w:r>
      <w:r w:rsidRPr="00FB64B9">
        <w:rPr>
          <w:rFonts w:ascii="Tahoma" w:hAnsi="Tahoma" w:cs="Tahoma"/>
          <w:sz w:val="18"/>
          <w:szCs w:val="18"/>
        </w:rPr>
        <w:t xml:space="preserve"> del Pliego, </w:t>
      </w:r>
      <w:r w:rsidRPr="00FB64B9">
        <w:rPr>
          <w:rFonts w:ascii="Tahoma" w:hAnsi="Tahoma" w:cs="Tahoma"/>
          <w:sz w:val="18"/>
          <w:szCs w:val="18"/>
          <w:lang w:val="es-MX"/>
        </w:rPr>
        <w:t xml:space="preserve">en el </w:t>
      </w:r>
      <w:r w:rsidRPr="00FB64B9">
        <w:rPr>
          <w:rFonts w:ascii="Tahoma" w:hAnsi="Tahoma" w:cs="Tahoma"/>
          <w:sz w:val="18"/>
          <w:szCs w:val="18"/>
        </w:rPr>
        <w:t>Formulario de Oferta Tabla de Descripción de Rubros, Unidades, Cantidades y Precios, para la obra que propone ejecutar.</w:t>
      </w:r>
    </w:p>
    <w:p w14:paraId="20B1B10F" w14:textId="77777777" w:rsidR="003909D1" w:rsidRPr="00FB64B9" w:rsidRDefault="003909D1" w:rsidP="003909D1">
      <w:pPr>
        <w:pStyle w:val="Sangradetextonormal"/>
        <w:spacing w:after="0"/>
        <w:ind w:left="0"/>
        <w:jc w:val="both"/>
        <w:rPr>
          <w:rFonts w:ascii="Tahoma" w:hAnsi="Tahoma" w:cs="Tahoma"/>
          <w:sz w:val="18"/>
          <w:szCs w:val="18"/>
        </w:rPr>
      </w:pPr>
    </w:p>
    <w:p w14:paraId="5BE2634A" w14:textId="77777777" w:rsidR="003909D1" w:rsidRPr="00FB64B9" w:rsidRDefault="003909D1" w:rsidP="003909D1">
      <w:pPr>
        <w:pStyle w:val="Sangradetextonormal"/>
        <w:spacing w:after="0"/>
        <w:ind w:left="0"/>
        <w:jc w:val="both"/>
        <w:rPr>
          <w:rFonts w:ascii="Tahoma" w:hAnsi="Tahoma" w:cs="Tahoma"/>
          <w:sz w:val="18"/>
          <w:szCs w:val="18"/>
        </w:rPr>
      </w:pPr>
      <w:r w:rsidRPr="00FB64B9">
        <w:rPr>
          <w:rFonts w:ascii="Tahoma" w:hAnsi="Tahoma" w:cs="Tahoma"/>
          <w:sz w:val="18"/>
          <w:szCs w:val="18"/>
        </w:rPr>
        <w:t>De existir errores aritméticos se procederá a su corrección conforme a lo previsto en la Resolución emitida por el SERCOP para el efecto.</w:t>
      </w:r>
    </w:p>
    <w:p w14:paraId="1707FBBB" w14:textId="77777777" w:rsidR="003909D1" w:rsidRPr="00FB64B9" w:rsidRDefault="003909D1" w:rsidP="00C86BD0">
      <w:pPr>
        <w:tabs>
          <w:tab w:val="left" w:pos="180"/>
        </w:tabs>
        <w:suppressAutoHyphens/>
        <w:spacing w:after="0" w:line="240" w:lineRule="auto"/>
        <w:jc w:val="both"/>
        <w:rPr>
          <w:rFonts w:ascii="Tahoma" w:eastAsia="Times New Roman" w:hAnsi="Tahoma" w:cs="Tahoma"/>
          <w:spacing w:val="-2"/>
          <w:sz w:val="18"/>
          <w:szCs w:val="18"/>
          <w:lang w:val="es-ES" w:eastAsia="hi-IN" w:bidi="hi-IN"/>
        </w:rPr>
      </w:pPr>
    </w:p>
    <w:p w14:paraId="2850F35A" w14:textId="77777777" w:rsidR="0038462F" w:rsidRPr="00FB64B9" w:rsidRDefault="00C86BD0" w:rsidP="0038462F">
      <w:pPr>
        <w:pStyle w:val="Ttulo2"/>
        <w:spacing w:before="0" w:after="0"/>
        <w:rPr>
          <w:rFonts w:ascii="Tahoma" w:hAnsi="Tahoma" w:cs="Tahoma"/>
          <w:i w:val="0"/>
          <w:iCs w:val="0"/>
          <w:sz w:val="18"/>
          <w:szCs w:val="18"/>
          <w:lang w:eastAsia="hi-IN" w:bidi="hi-IN"/>
        </w:rPr>
      </w:pPr>
      <w:r w:rsidRPr="00FB64B9">
        <w:rPr>
          <w:rFonts w:ascii="Tahoma" w:hAnsi="Tahoma" w:cs="Tahoma"/>
          <w:i w:val="0"/>
          <w:iCs w:val="0"/>
          <w:sz w:val="18"/>
          <w:szCs w:val="18"/>
          <w:lang w:eastAsia="hi-IN" w:bidi="hi-IN"/>
        </w:rPr>
        <w:t>3.6</w:t>
      </w:r>
      <w:r w:rsidRPr="00FB64B9">
        <w:rPr>
          <w:rFonts w:ascii="Tahoma" w:hAnsi="Tahoma" w:cs="Tahoma"/>
          <w:i w:val="0"/>
          <w:iCs w:val="0"/>
          <w:sz w:val="18"/>
          <w:szCs w:val="18"/>
          <w:lang w:eastAsia="hi-IN" w:bidi="hi-IN"/>
        </w:rPr>
        <w:tab/>
        <w:t xml:space="preserve">Forma de pago: </w:t>
      </w:r>
    </w:p>
    <w:p w14:paraId="449482EF" w14:textId="77777777" w:rsidR="00C86BD0" w:rsidRPr="00FB64B9" w:rsidRDefault="00C86BD0" w:rsidP="00C86BD0">
      <w:pPr>
        <w:tabs>
          <w:tab w:val="left" w:pos="180"/>
        </w:tabs>
        <w:suppressAutoHyphens/>
        <w:spacing w:after="0" w:line="240" w:lineRule="auto"/>
        <w:jc w:val="both"/>
        <w:rPr>
          <w:rFonts w:ascii="Tahoma" w:eastAsia="Times New Roman" w:hAnsi="Tahoma" w:cs="Tahoma"/>
          <w:spacing w:val="-2"/>
          <w:sz w:val="18"/>
          <w:szCs w:val="18"/>
          <w:lang w:eastAsia="hi-IN" w:bidi="hi-IN"/>
        </w:rPr>
      </w:pPr>
      <w:r w:rsidRPr="00FB64B9">
        <w:rPr>
          <w:rFonts w:ascii="Tahoma" w:eastAsia="Times New Roman" w:hAnsi="Tahoma" w:cs="Tahoma"/>
          <w:spacing w:val="-2"/>
          <w:sz w:val="18"/>
          <w:szCs w:val="18"/>
          <w:lang w:eastAsia="hi-IN" w:bidi="hi-IN"/>
        </w:rPr>
        <w:t>Los pagos se realizarán de la manera prevista en el numeral 7 de la Convocatoria y en el Contrato.</w:t>
      </w:r>
    </w:p>
    <w:p w14:paraId="106FF05B" w14:textId="77777777" w:rsidR="00C86BD0" w:rsidRPr="00FB64B9" w:rsidRDefault="00C86BD0" w:rsidP="00C86BD0">
      <w:pPr>
        <w:tabs>
          <w:tab w:val="left" w:pos="180"/>
        </w:tabs>
        <w:suppressAutoHyphens/>
        <w:spacing w:after="0" w:line="240" w:lineRule="auto"/>
        <w:jc w:val="both"/>
        <w:rPr>
          <w:rFonts w:ascii="Tahoma" w:eastAsia="Times New Roman" w:hAnsi="Tahoma" w:cs="Tahoma"/>
          <w:spacing w:val="-2"/>
          <w:sz w:val="18"/>
          <w:szCs w:val="18"/>
          <w:lang w:eastAsia="hi-IN" w:bidi="hi-IN"/>
        </w:rPr>
      </w:pPr>
    </w:p>
    <w:p w14:paraId="31648B42" w14:textId="77777777" w:rsidR="0038462F" w:rsidRPr="00FB64B9" w:rsidRDefault="00C86BD0" w:rsidP="0038462F">
      <w:pPr>
        <w:pStyle w:val="Ttulo3"/>
        <w:spacing w:before="0" w:after="0"/>
        <w:rPr>
          <w:rFonts w:ascii="Tahoma" w:hAnsi="Tahoma" w:cs="Tahoma"/>
          <w:sz w:val="18"/>
          <w:szCs w:val="18"/>
          <w:lang w:eastAsia="hi-IN" w:bidi="hi-IN"/>
        </w:rPr>
      </w:pPr>
      <w:r w:rsidRPr="00FB64B9">
        <w:rPr>
          <w:rFonts w:ascii="Tahoma" w:hAnsi="Tahoma" w:cs="Tahoma"/>
          <w:sz w:val="18"/>
          <w:szCs w:val="18"/>
          <w:lang w:eastAsia="hi-IN" w:bidi="hi-IN"/>
        </w:rPr>
        <w:t>3.6.1</w:t>
      </w:r>
      <w:r w:rsidRPr="00FB64B9">
        <w:rPr>
          <w:rFonts w:ascii="Tahoma" w:hAnsi="Tahoma" w:cs="Tahoma"/>
          <w:sz w:val="18"/>
          <w:szCs w:val="18"/>
          <w:lang w:eastAsia="hi-IN" w:bidi="hi-IN"/>
        </w:rPr>
        <w:tab/>
        <w:t>Anticipo:</w:t>
      </w:r>
      <w:r w:rsidR="005A2EE4" w:rsidRPr="00FB64B9">
        <w:rPr>
          <w:rFonts w:ascii="Tahoma" w:hAnsi="Tahoma" w:cs="Tahoma"/>
          <w:sz w:val="18"/>
          <w:szCs w:val="18"/>
          <w:lang w:eastAsia="hi-IN" w:bidi="hi-IN"/>
        </w:rPr>
        <w:t xml:space="preserve"> </w:t>
      </w:r>
    </w:p>
    <w:p w14:paraId="779FE57A" w14:textId="77777777" w:rsidR="004A2948" w:rsidRDefault="004A2948" w:rsidP="004A2948">
      <w:pPr>
        <w:pStyle w:val="Ttulo3"/>
        <w:spacing w:before="0" w:after="0" w:line="240" w:lineRule="auto"/>
        <w:jc w:val="both"/>
        <w:rPr>
          <w:rFonts w:ascii="Tahoma" w:hAnsi="Tahoma" w:cs="Tahoma"/>
          <w:spacing w:val="-2"/>
          <w:sz w:val="18"/>
          <w:szCs w:val="18"/>
        </w:rPr>
      </w:pPr>
      <w:r w:rsidRPr="00D046BB">
        <w:rPr>
          <w:rFonts w:ascii="Tahoma" w:hAnsi="Tahoma" w:cs="Tahoma"/>
          <w:b w:val="0"/>
          <w:bCs w:val="0"/>
          <w:sz w:val="18"/>
          <w:szCs w:val="18"/>
          <w:lang w:eastAsia="hi-IN" w:bidi="hi-IN"/>
        </w:rPr>
        <w:t xml:space="preserve">El </w:t>
      </w:r>
      <w:r w:rsidRPr="00D046BB">
        <w:rPr>
          <w:rFonts w:ascii="Tahoma" w:hAnsi="Tahoma" w:cs="Tahoma"/>
          <w:sz w:val="18"/>
          <w:szCs w:val="18"/>
          <w:lang w:eastAsia="hi-IN" w:bidi="hi-IN"/>
        </w:rPr>
        <w:t>VEINTE POR CIENTO (20%),</w:t>
      </w:r>
      <w:r w:rsidRPr="00D046BB">
        <w:rPr>
          <w:rFonts w:ascii="Tahoma" w:hAnsi="Tahoma" w:cs="Tahoma"/>
          <w:b w:val="0"/>
          <w:bCs w:val="0"/>
          <w:sz w:val="18"/>
          <w:szCs w:val="18"/>
          <w:lang w:eastAsia="hi-IN" w:bidi="hi-IN"/>
        </w:rPr>
        <w:t xml:space="preserve"> del valor contratado en calidad de anticipo, en el plazo máximo de veinte (20) días contados a partir de la suscripción del contrato, previa entrega de la garantía de Buen Uso de Anticipo.</w:t>
      </w:r>
      <w:r w:rsidRPr="00D046BB">
        <w:rPr>
          <w:rFonts w:ascii="Tahoma" w:hAnsi="Tahoma" w:cs="Tahoma"/>
          <w:sz w:val="18"/>
          <w:szCs w:val="18"/>
          <w:lang w:eastAsia="hi-IN" w:bidi="hi-IN"/>
        </w:rPr>
        <w:t xml:space="preserve"> </w:t>
      </w:r>
      <w:r w:rsidRPr="00D046BB">
        <w:rPr>
          <w:rFonts w:ascii="Tahoma" w:hAnsi="Tahoma" w:cs="Tahoma"/>
          <w:b w:val="0"/>
          <w:bCs w:val="0"/>
          <w:spacing w:val="-2"/>
          <w:sz w:val="18"/>
          <w:szCs w:val="18"/>
        </w:rPr>
        <w:t xml:space="preserve"> </w:t>
      </w:r>
    </w:p>
    <w:p w14:paraId="4C337B65" w14:textId="77777777" w:rsidR="004A2948" w:rsidRDefault="004A2948" w:rsidP="004A2948">
      <w:pPr>
        <w:pStyle w:val="Ttulo3"/>
        <w:spacing w:before="0" w:after="0" w:line="240" w:lineRule="auto"/>
        <w:jc w:val="both"/>
        <w:rPr>
          <w:rFonts w:ascii="Tahoma" w:hAnsi="Tahoma" w:cs="Tahoma"/>
          <w:spacing w:val="-2"/>
          <w:sz w:val="18"/>
          <w:szCs w:val="18"/>
        </w:rPr>
      </w:pPr>
    </w:p>
    <w:p w14:paraId="6E11B81E" w14:textId="77777777" w:rsidR="004A2948" w:rsidRPr="00D046BB" w:rsidRDefault="004A2948" w:rsidP="004A2948">
      <w:pPr>
        <w:pStyle w:val="Ttulo3"/>
        <w:spacing w:before="0" w:after="0" w:line="240" w:lineRule="auto"/>
        <w:jc w:val="both"/>
        <w:rPr>
          <w:rFonts w:ascii="Tahoma" w:hAnsi="Tahoma" w:cs="Tahoma"/>
          <w:spacing w:val="-2"/>
          <w:sz w:val="18"/>
          <w:szCs w:val="18"/>
        </w:rPr>
      </w:pPr>
      <w:r w:rsidRPr="00D046BB">
        <w:rPr>
          <w:rFonts w:ascii="Tahoma" w:hAnsi="Tahoma" w:cs="Tahoma"/>
          <w:b w:val="0"/>
          <w:sz w:val="18"/>
          <w:szCs w:val="18"/>
          <w:lang w:eastAsia="ar-SA"/>
        </w:rPr>
        <w:t>La Municipalidad de Guayaquil pagará por cuenta del contratista los gastos que se deriven de la</w:t>
      </w:r>
      <w:r>
        <w:rPr>
          <w:rFonts w:ascii="Tahoma" w:hAnsi="Tahoma" w:cs="Tahoma"/>
          <w:b w:val="0"/>
          <w:sz w:val="18"/>
          <w:szCs w:val="18"/>
          <w:lang w:eastAsia="ar-SA"/>
        </w:rPr>
        <w:t xml:space="preserve"> </w:t>
      </w:r>
      <w:r w:rsidRPr="00D046BB">
        <w:rPr>
          <w:rFonts w:ascii="Tahoma" w:hAnsi="Tahoma" w:cs="Tahoma"/>
          <w:b w:val="0"/>
          <w:sz w:val="18"/>
          <w:szCs w:val="18"/>
          <w:lang w:eastAsia="ar-SA"/>
        </w:rPr>
        <w:t xml:space="preserve">protocolización del presente contrato, para lo cual los descontará del anticipo correspondiente. </w:t>
      </w:r>
    </w:p>
    <w:p w14:paraId="74F1A10C" w14:textId="77777777" w:rsidR="00ED1549" w:rsidRPr="00FB64B9" w:rsidRDefault="00ED1549" w:rsidP="005F6ECE">
      <w:pPr>
        <w:pStyle w:val="Prrafodelista"/>
        <w:tabs>
          <w:tab w:val="left" w:pos="993"/>
        </w:tabs>
        <w:suppressAutoHyphens/>
        <w:spacing w:after="0" w:line="240" w:lineRule="auto"/>
        <w:ind w:left="0" w:right="96"/>
        <w:jc w:val="both"/>
        <w:rPr>
          <w:rFonts w:ascii="Tahoma" w:hAnsi="Tahoma" w:cs="Tahoma"/>
          <w:sz w:val="18"/>
          <w:szCs w:val="18"/>
        </w:rPr>
      </w:pPr>
    </w:p>
    <w:p w14:paraId="74BC43CA" w14:textId="77777777" w:rsidR="005F6ECE" w:rsidRPr="00FB64B9" w:rsidRDefault="005F6ECE" w:rsidP="005F6ECE">
      <w:pPr>
        <w:pStyle w:val="Prrafodelista"/>
        <w:tabs>
          <w:tab w:val="left" w:pos="993"/>
        </w:tabs>
        <w:suppressAutoHyphens/>
        <w:spacing w:after="0" w:line="240" w:lineRule="auto"/>
        <w:ind w:left="0" w:right="96"/>
        <w:jc w:val="both"/>
        <w:rPr>
          <w:rFonts w:ascii="Tahoma" w:hAnsi="Tahoma" w:cs="Tahoma"/>
          <w:spacing w:val="-2"/>
          <w:sz w:val="18"/>
          <w:szCs w:val="18"/>
        </w:rPr>
      </w:pPr>
      <w:r w:rsidRPr="00FB64B9">
        <w:rPr>
          <w:rFonts w:ascii="Tahoma" w:hAnsi="Tahoma" w:cs="Tahoma"/>
          <w:sz w:val="18"/>
          <w:szCs w:val="18"/>
        </w:rPr>
        <w:t xml:space="preserve">El oferente deberá </w:t>
      </w:r>
      <w:r w:rsidR="00EE1491" w:rsidRPr="00FB64B9">
        <w:rPr>
          <w:rFonts w:ascii="Tahoma" w:hAnsi="Tahoma" w:cs="Tahoma"/>
          <w:sz w:val="18"/>
          <w:szCs w:val="18"/>
        </w:rPr>
        <w:t>presentar en su oferta un</w:t>
      </w:r>
      <w:r w:rsidRPr="00FB64B9">
        <w:rPr>
          <w:rFonts w:ascii="Tahoma" w:hAnsi="Tahoma" w:cs="Tahoma"/>
          <w:b/>
          <w:sz w:val="18"/>
          <w:szCs w:val="18"/>
        </w:rPr>
        <w:t xml:space="preserve"> CRONOGRAMA DE AMORTIZACIÓN DEL ANTICIPO</w:t>
      </w:r>
      <w:r w:rsidRPr="00FB64B9">
        <w:rPr>
          <w:rFonts w:ascii="Tahoma" w:hAnsi="Tahoma" w:cs="Tahoma"/>
          <w:sz w:val="18"/>
          <w:szCs w:val="18"/>
        </w:rPr>
        <w:t xml:space="preserve">, de acuerdo a la Disposición Transitoria Sexta del Reglamento General de la Ley Orgánica del Sistema Nacional de Contratación Pública. El anticipo entregado con ocasión de un contrato de obra celebrado al amparo de la Ley Orgánica del Sistema Nacional de Contratación Pública, será devengado proporcionalmente en las planillas presentadas hasta la terminación del plazo contractual inicialmente estipulado y </w:t>
      </w:r>
      <w:r w:rsidR="0027569E" w:rsidRPr="00FB64B9">
        <w:rPr>
          <w:rFonts w:ascii="Tahoma" w:hAnsi="Tahoma" w:cs="Tahoma"/>
          <w:sz w:val="18"/>
          <w:szCs w:val="18"/>
        </w:rPr>
        <w:t>constará</w:t>
      </w:r>
      <w:r w:rsidRPr="00FB64B9">
        <w:rPr>
          <w:rFonts w:ascii="Tahoma" w:hAnsi="Tahoma" w:cs="Tahoma"/>
          <w:sz w:val="18"/>
          <w:szCs w:val="18"/>
        </w:rPr>
        <w:t xml:space="preserve"> de un cronograma que será parte del contrato.</w:t>
      </w:r>
    </w:p>
    <w:p w14:paraId="75819517" w14:textId="77777777" w:rsidR="00C86BD0" w:rsidRPr="00FB64B9" w:rsidRDefault="00C86BD0" w:rsidP="00C86BD0">
      <w:pPr>
        <w:tabs>
          <w:tab w:val="left" w:pos="3708"/>
        </w:tabs>
        <w:suppressAutoHyphens/>
        <w:spacing w:after="0" w:line="240" w:lineRule="auto"/>
        <w:jc w:val="both"/>
        <w:rPr>
          <w:rFonts w:ascii="Tahoma" w:eastAsia="Times New Roman" w:hAnsi="Tahoma" w:cs="Tahoma"/>
          <w:spacing w:val="-2"/>
          <w:sz w:val="18"/>
          <w:szCs w:val="18"/>
          <w:lang w:eastAsia="hi-IN" w:bidi="hi-IN"/>
        </w:rPr>
      </w:pPr>
    </w:p>
    <w:p w14:paraId="0741852D" w14:textId="77777777" w:rsidR="0038462F" w:rsidRPr="00FB64B9" w:rsidRDefault="00C86BD0" w:rsidP="0038462F">
      <w:pPr>
        <w:pStyle w:val="Ttulo3"/>
        <w:spacing w:before="0" w:after="0"/>
        <w:rPr>
          <w:rFonts w:ascii="Tahoma" w:hAnsi="Tahoma" w:cs="Tahoma"/>
          <w:sz w:val="18"/>
          <w:szCs w:val="18"/>
          <w:lang w:eastAsia="hi-IN" w:bidi="hi-IN"/>
        </w:rPr>
      </w:pPr>
      <w:r w:rsidRPr="00FB64B9">
        <w:rPr>
          <w:rFonts w:ascii="Tahoma" w:hAnsi="Tahoma" w:cs="Tahoma"/>
          <w:sz w:val="18"/>
          <w:szCs w:val="18"/>
          <w:lang w:eastAsia="hi-IN" w:bidi="hi-IN"/>
        </w:rPr>
        <w:t>3.6.2</w:t>
      </w:r>
      <w:r w:rsidRPr="00FB64B9">
        <w:rPr>
          <w:rFonts w:ascii="Tahoma" w:hAnsi="Tahoma" w:cs="Tahoma"/>
          <w:sz w:val="18"/>
          <w:szCs w:val="18"/>
          <w:lang w:eastAsia="hi-IN" w:bidi="hi-IN"/>
        </w:rPr>
        <w:tab/>
        <w:t xml:space="preserve">Valor restante de la obra: </w:t>
      </w:r>
    </w:p>
    <w:p w14:paraId="779EBF86" w14:textId="77777777" w:rsidR="00C86BD0" w:rsidRPr="00FB64B9" w:rsidRDefault="00C86BD0" w:rsidP="00C86BD0">
      <w:pPr>
        <w:tabs>
          <w:tab w:val="left" w:pos="-1260"/>
          <w:tab w:val="left" w:pos="180"/>
        </w:tabs>
        <w:suppressAutoHyphens/>
        <w:spacing w:after="0" w:line="240" w:lineRule="auto"/>
        <w:ind w:left="15" w:right="45"/>
        <w:jc w:val="both"/>
        <w:rPr>
          <w:rFonts w:ascii="Tahoma" w:eastAsia="Times New Roman" w:hAnsi="Tahoma" w:cs="Tahoma"/>
          <w:spacing w:val="-2"/>
          <w:sz w:val="18"/>
          <w:szCs w:val="18"/>
          <w:lang w:eastAsia="hi-IN" w:bidi="hi-IN"/>
        </w:rPr>
      </w:pPr>
      <w:r w:rsidRPr="00FB64B9">
        <w:rPr>
          <w:rFonts w:ascii="Tahoma" w:eastAsia="Times New Roman" w:hAnsi="Tahoma" w:cs="Tahoma"/>
          <w:spacing w:val="-2"/>
          <w:sz w:val="18"/>
          <w:szCs w:val="18"/>
          <w:lang w:eastAsia="hi-IN" w:bidi="hi-IN"/>
        </w:rPr>
        <w:t xml:space="preserve">Se lo hará mediante pago contra presentación de planillas </w:t>
      </w:r>
      <w:r w:rsidR="006F4D59" w:rsidRPr="00FB64B9">
        <w:rPr>
          <w:rFonts w:ascii="Tahoma" w:eastAsia="Times New Roman" w:hAnsi="Tahoma" w:cs="Tahoma"/>
          <w:spacing w:val="-2"/>
          <w:sz w:val="18"/>
          <w:szCs w:val="18"/>
          <w:lang w:eastAsia="hi-IN" w:bidi="hi-IN"/>
        </w:rPr>
        <w:t>mensuales</w:t>
      </w:r>
      <w:r w:rsidR="006F4D59" w:rsidRPr="00FB64B9">
        <w:rPr>
          <w:rFonts w:ascii="Tahoma" w:hAnsi="Tahoma" w:cs="Tahoma"/>
          <w:spacing w:val="-2"/>
          <w:sz w:val="18"/>
          <w:szCs w:val="18"/>
        </w:rPr>
        <w:t xml:space="preserve"> de avance de obra</w:t>
      </w:r>
      <w:r w:rsidR="006F4D59" w:rsidRPr="00FB64B9">
        <w:rPr>
          <w:rFonts w:ascii="Tahoma" w:eastAsia="Times New Roman" w:hAnsi="Tahoma" w:cs="Tahoma"/>
          <w:spacing w:val="-2"/>
          <w:sz w:val="18"/>
          <w:szCs w:val="18"/>
          <w:lang w:eastAsia="hi-IN" w:bidi="hi-IN"/>
        </w:rPr>
        <w:t xml:space="preserve">, </w:t>
      </w:r>
      <w:r w:rsidRPr="00FB64B9">
        <w:rPr>
          <w:rFonts w:ascii="Tahoma" w:eastAsia="Times New Roman" w:hAnsi="Tahoma" w:cs="Tahoma"/>
          <w:spacing w:val="-2"/>
          <w:sz w:val="18"/>
          <w:szCs w:val="18"/>
          <w:lang w:eastAsia="hi-IN" w:bidi="hi-IN"/>
        </w:rPr>
        <w:t xml:space="preserve">debidamente aprobadas por la fiscalización y autorizadas por el administrador del contrato. De cada planilla se descontará la amortización del anticipo y cualquier otro cargo al contratista, que sea en legal aplicación del contrato. El monto del anticipo entregado por la Entidad será devengado proporcionalmente al momento del pago de cada planilla hasta la terminación del plazo contractual inicialmente estipulado y constará en el cronograma pertinente que es parte del contrato.  </w:t>
      </w:r>
    </w:p>
    <w:p w14:paraId="20267004" w14:textId="77777777" w:rsidR="00141249" w:rsidRPr="00FB64B9" w:rsidRDefault="00141249" w:rsidP="00C86BD0">
      <w:pPr>
        <w:tabs>
          <w:tab w:val="left" w:pos="3708"/>
        </w:tabs>
        <w:suppressAutoHyphens/>
        <w:spacing w:after="0" w:line="240" w:lineRule="auto"/>
        <w:jc w:val="both"/>
        <w:rPr>
          <w:rFonts w:ascii="Tahoma" w:eastAsia="Times New Roman" w:hAnsi="Tahoma" w:cs="Tahoma"/>
          <w:spacing w:val="-2"/>
          <w:sz w:val="18"/>
          <w:szCs w:val="18"/>
          <w:lang w:eastAsia="hi-IN" w:bidi="hi-IN"/>
        </w:rPr>
      </w:pPr>
    </w:p>
    <w:p w14:paraId="7DA41880" w14:textId="77777777" w:rsidR="0038462F" w:rsidRPr="00FB64B9" w:rsidRDefault="00141249" w:rsidP="0038462F">
      <w:pPr>
        <w:pStyle w:val="Ttulo2"/>
        <w:spacing w:before="0" w:after="0"/>
        <w:rPr>
          <w:rFonts w:ascii="Tahoma" w:hAnsi="Tahoma" w:cs="Tahoma"/>
          <w:i w:val="0"/>
          <w:iCs w:val="0"/>
          <w:sz w:val="18"/>
          <w:szCs w:val="18"/>
          <w:lang w:eastAsia="hi-IN" w:bidi="hi-IN"/>
        </w:rPr>
      </w:pPr>
      <w:r w:rsidRPr="00FB64B9">
        <w:rPr>
          <w:rFonts w:ascii="Tahoma" w:hAnsi="Tahoma" w:cs="Tahoma"/>
          <w:i w:val="0"/>
          <w:iCs w:val="0"/>
          <w:sz w:val="18"/>
          <w:szCs w:val="18"/>
          <w:lang w:eastAsia="hi-IN" w:bidi="hi-IN"/>
        </w:rPr>
        <w:t>3.7</w:t>
      </w:r>
      <w:r w:rsidR="00266E81" w:rsidRPr="00FB64B9">
        <w:rPr>
          <w:rFonts w:ascii="Tahoma" w:hAnsi="Tahoma" w:cs="Tahoma"/>
          <w:i w:val="0"/>
          <w:iCs w:val="0"/>
          <w:sz w:val="18"/>
          <w:szCs w:val="18"/>
          <w:lang w:eastAsia="hi-IN" w:bidi="hi-IN"/>
        </w:rPr>
        <w:t xml:space="preserve">. </w:t>
      </w:r>
      <w:r w:rsidRPr="00FB64B9">
        <w:rPr>
          <w:rFonts w:ascii="Tahoma" w:hAnsi="Tahoma" w:cs="Tahoma"/>
          <w:i w:val="0"/>
          <w:iCs w:val="0"/>
          <w:sz w:val="18"/>
          <w:szCs w:val="18"/>
          <w:lang w:eastAsia="hi-IN" w:bidi="hi-IN"/>
        </w:rPr>
        <w:tab/>
      </w:r>
      <w:r w:rsidR="006265BD" w:rsidRPr="00FB64B9">
        <w:rPr>
          <w:rFonts w:ascii="Tahoma" w:hAnsi="Tahoma" w:cs="Tahoma"/>
          <w:i w:val="0"/>
          <w:iCs w:val="0"/>
          <w:sz w:val="18"/>
          <w:szCs w:val="18"/>
          <w:lang w:eastAsia="hi-IN" w:bidi="hi-IN"/>
        </w:rPr>
        <w:t xml:space="preserve">Causas de rechazo: </w:t>
      </w:r>
    </w:p>
    <w:p w14:paraId="1B4CD88B" w14:textId="77777777" w:rsidR="006265BD" w:rsidRPr="00FB64B9" w:rsidRDefault="006265BD" w:rsidP="006265BD">
      <w:pPr>
        <w:widowControl w:val="0"/>
        <w:tabs>
          <w:tab w:val="left" w:pos="-1440"/>
          <w:tab w:val="left" w:pos="0"/>
        </w:tabs>
        <w:suppressAutoHyphens/>
        <w:spacing w:after="0" w:line="240" w:lineRule="auto"/>
        <w:jc w:val="both"/>
        <w:rPr>
          <w:rFonts w:ascii="Tahoma" w:eastAsia="Times New Roman" w:hAnsi="Tahoma" w:cs="Tahoma"/>
          <w:spacing w:val="-2"/>
          <w:sz w:val="18"/>
          <w:szCs w:val="18"/>
          <w:lang w:val="es-ES" w:eastAsia="es-EC"/>
        </w:rPr>
      </w:pPr>
      <w:r w:rsidRPr="00FB64B9">
        <w:rPr>
          <w:rFonts w:ascii="Tahoma" w:eastAsia="Times New Roman" w:hAnsi="Tahoma" w:cs="Tahoma"/>
          <w:spacing w:val="-2"/>
          <w:sz w:val="18"/>
          <w:szCs w:val="18"/>
          <w:lang w:val="es-ES" w:eastAsia="es-EC"/>
        </w:rPr>
        <w:t>A más de las señaladas en el numeral 1.9.</w:t>
      </w:r>
      <w:r w:rsidR="0076552D" w:rsidRPr="00FB64B9">
        <w:rPr>
          <w:rFonts w:ascii="Tahoma" w:eastAsia="Times New Roman" w:hAnsi="Tahoma" w:cs="Tahoma"/>
          <w:spacing w:val="-2"/>
          <w:sz w:val="18"/>
          <w:szCs w:val="18"/>
          <w:lang w:val="es-ES" w:eastAsia="es-EC"/>
        </w:rPr>
        <w:t>,</w:t>
      </w:r>
      <w:r w:rsidRPr="00FB64B9">
        <w:rPr>
          <w:rFonts w:ascii="Tahoma" w:eastAsia="Times New Roman" w:hAnsi="Tahoma" w:cs="Tahoma"/>
          <w:spacing w:val="-2"/>
          <w:sz w:val="18"/>
          <w:szCs w:val="18"/>
          <w:lang w:val="es-ES" w:eastAsia="es-EC"/>
        </w:rPr>
        <w:t xml:space="preserve"> de las “Condiciones generales para la contratación de ejecución de obras”, la entidad rechazará la oferta del proveedor en los siguientes casos:</w:t>
      </w:r>
    </w:p>
    <w:p w14:paraId="6E1C11A7" w14:textId="77777777" w:rsidR="006265BD" w:rsidRPr="00FB64B9" w:rsidRDefault="006265BD" w:rsidP="006265BD">
      <w:pPr>
        <w:widowControl w:val="0"/>
        <w:tabs>
          <w:tab w:val="left" w:pos="1479"/>
        </w:tabs>
        <w:suppressAutoHyphens/>
        <w:spacing w:after="0" w:line="240" w:lineRule="auto"/>
        <w:jc w:val="both"/>
        <w:rPr>
          <w:rFonts w:ascii="Tahoma" w:eastAsia="Times New Roman" w:hAnsi="Tahoma" w:cs="Tahoma"/>
          <w:b/>
          <w:spacing w:val="-3"/>
          <w:sz w:val="18"/>
          <w:szCs w:val="18"/>
          <w:lang w:val="es-ES" w:eastAsia="ar-SA"/>
        </w:rPr>
      </w:pPr>
    </w:p>
    <w:p w14:paraId="7858FAC0" w14:textId="77777777" w:rsidR="004A2948" w:rsidRDefault="004A2948" w:rsidP="004A2948">
      <w:pPr>
        <w:widowControl w:val="0"/>
        <w:tabs>
          <w:tab w:val="left" w:pos="1479"/>
        </w:tabs>
        <w:suppressAutoHyphens/>
        <w:spacing w:after="0" w:line="240" w:lineRule="auto"/>
        <w:jc w:val="both"/>
        <w:rPr>
          <w:rFonts w:ascii="Tahoma" w:eastAsia="Times New Roman" w:hAnsi="Tahoma" w:cs="Tahoma"/>
          <w:spacing w:val="-3"/>
          <w:sz w:val="18"/>
          <w:szCs w:val="18"/>
          <w:lang w:val="es-ES" w:eastAsia="ar-SA"/>
        </w:rPr>
      </w:pPr>
      <w:r w:rsidRPr="00D046BB">
        <w:rPr>
          <w:rFonts w:ascii="Tahoma" w:eastAsia="Times New Roman" w:hAnsi="Tahoma" w:cs="Tahoma"/>
          <w:b/>
          <w:spacing w:val="-3"/>
          <w:sz w:val="18"/>
          <w:szCs w:val="18"/>
          <w:lang w:val="es-ES" w:eastAsia="ar-SA"/>
        </w:rPr>
        <w:t>3.7.1.</w:t>
      </w:r>
      <w:r w:rsidRPr="00D046BB">
        <w:rPr>
          <w:rFonts w:ascii="Tahoma" w:eastAsia="Times New Roman" w:hAnsi="Tahoma" w:cs="Tahoma"/>
          <w:spacing w:val="-3"/>
          <w:sz w:val="18"/>
          <w:szCs w:val="18"/>
          <w:lang w:val="es-ES" w:eastAsia="ar-SA"/>
        </w:rPr>
        <w:t xml:space="preserve">  Las ofertas cuyos equipos estén comprometidos en otra obra, de conformidad con los formularios presentados en las ofertas, a menos que se haya solicitado por escrito la liberación del equipo y ésta haya sido concedida mediante acta de sustitución de equipo, sustitución que debe ser debidamente justificada por condiciones supervinientes y no conocidas al momento de presentación de las ofertas.</w:t>
      </w:r>
    </w:p>
    <w:p w14:paraId="08988AD8" w14:textId="77777777" w:rsidR="004A2948" w:rsidRDefault="004A2948" w:rsidP="004A2948">
      <w:pPr>
        <w:widowControl w:val="0"/>
        <w:tabs>
          <w:tab w:val="left" w:pos="1479"/>
        </w:tabs>
        <w:suppressAutoHyphens/>
        <w:spacing w:after="0" w:line="240" w:lineRule="auto"/>
        <w:jc w:val="both"/>
        <w:rPr>
          <w:rFonts w:ascii="Tahoma" w:eastAsia="Times New Roman" w:hAnsi="Tahoma" w:cs="Tahoma"/>
          <w:spacing w:val="-3"/>
          <w:sz w:val="18"/>
          <w:szCs w:val="18"/>
          <w:lang w:val="es-ES" w:eastAsia="ar-SA"/>
        </w:rPr>
      </w:pPr>
    </w:p>
    <w:p w14:paraId="5F1333F1" w14:textId="77777777" w:rsidR="004A2948" w:rsidRPr="00843F37" w:rsidRDefault="004A2948" w:rsidP="004A2948">
      <w:pPr>
        <w:widowControl w:val="0"/>
        <w:tabs>
          <w:tab w:val="left" w:pos="1479"/>
        </w:tabs>
        <w:suppressAutoHyphens/>
        <w:spacing w:after="0" w:line="240" w:lineRule="auto"/>
        <w:jc w:val="both"/>
        <w:rPr>
          <w:rFonts w:ascii="Tahoma" w:eastAsia="Times New Roman" w:hAnsi="Tahoma" w:cs="Tahoma"/>
          <w:spacing w:val="-3"/>
          <w:sz w:val="18"/>
          <w:szCs w:val="18"/>
          <w:lang w:val="es-ES" w:eastAsia="ar-SA"/>
        </w:rPr>
      </w:pPr>
      <w:r w:rsidRPr="009A6B8B">
        <w:rPr>
          <w:rFonts w:ascii="Tahoma" w:eastAsia="Times New Roman" w:hAnsi="Tahoma" w:cs="Tahoma"/>
          <w:b/>
          <w:bCs/>
          <w:spacing w:val="-3"/>
          <w:sz w:val="18"/>
          <w:szCs w:val="18"/>
          <w:lang w:val="es-ES" w:eastAsia="ar-SA"/>
        </w:rPr>
        <w:t>3.7.2.</w:t>
      </w:r>
      <w:r>
        <w:rPr>
          <w:rFonts w:ascii="Tahoma" w:eastAsia="Times New Roman" w:hAnsi="Tahoma" w:cs="Tahoma"/>
          <w:spacing w:val="-3"/>
          <w:sz w:val="18"/>
          <w:szCs w:val="18"/>
          <w:lang w:val="es-ES" w:eastAsia="ar-SA"/>
        </w:rPr>
        <w:t xml:space="preserve">    </w:t>
      </w:r>
      <w:r w:rsidRPr="00D046BB">
        <w:rPr>
          <w:rFonts w:ascii="Tahoma" w:eastAsia="Times New Roman" w:hAnsi="Tahoma" w:cs="Tahoma"/>
          <w:spacing w:val="-3"/>
          <w:sz w:val="18"/>
          <w:szCs w:val="18"/>
          <w:lang w:val="es-ES" w:eastAsia="ar-SA"/>
        </w:rPr>
        <w:t>Las ofertas cuyo</w:t>
      </w:r>
      <w:r>
        <w:rPr>
          <w:rFonts w:ascii="Tahoma" w:eastAsia="Times New Roman" w:hAnsi="Tahoma" w:cs="Tahoma"/>
          <w:spacing w:val="-3"/>
          <w:sz w:val="18"/>
          <w:szCs w:val="18"/>
          <w:lang w:val="es-ES" w:eastAsia="ar-SA"/>
        </w:rPr>
        <w:t xml:space="preserve"> personal técnico mínimo se encuentre </w:t>
      </w:r>
      <w:r w:rsidRPr="00D046BB">
        <w:rPr>
          <w:rFonts w:ascii="Tahoma" w:eastAsia="Times New Roman" w:hAnsi="Tahoma" w:cs="Tahoma"/>
          <w:spacing w:val="-3"/>
          <w:sz w:val="18"/>
          <w:szCs w:val="18"/>
          <w:lang w:val="es-ES" w:eastAsia="ar-SA"/>
        </w:rPr>
        <w:t xml:space="preserve">comprometido en otra obra, de conformidad con los formularios presentados en las ofertas, a menos que se haya solicitado por escrito la liberación del </w:t>
      </w:r>
      <w:r>
        <w:rPr>
          <w:rFonts w:ascii="Tahoma" w:eastAsia="Times New Roman" w:hAnsi="Tahoma" w:cs="Tahoma"/>
          <w:spacing w:val="-3"/>
          <w:sz w:val="18"/>
          <w:szCs w:val="18"/>
          <w:lang w:val="es-ES" w:eastAsia="ar-SA"/>
        </w:rPr>
        <w:t>personal</w:t>
      </w:r>
      <w:r w:rsidRPr="00D046BB">
        <w:rPr>
          <w:rFonts w:ascii="Tahoma" w:eastAsia="Times New Roman" w:hAnsi="Tahoma" w:cs="Tahoma"/>
          <w:spacing w:val="-3"/>
          <w:sz w:val="18"/>
          <w:szCs w:val="18"/>
          <w:lang w:val="es-ES" w:eastAsia="ar-SA"/>
        </w:rPr>
        <w:t xml:space="preserve"> y ésta haya sido concedida mediante acta de sustitución de </w:t>
      </w:r>
      <w:r>
        <w:rPr>
          <w:rFonts w:ascii="Tahoma" w:eastAsia="Times New Roman" w:hAnsi="Tahoma" w:cs="Tahoma"/>
          <w:spacing w:val="-3"/>
          <w:sz w:val="18"/>
          <w:szCs w:val="18"/>
          <w:lang w:val="es-ES" w:eastAsia="ar-SA"/>
        </w:rPr>
        <w:t>personal</w:t>
      </w:r>
      <w:r w:rsidRPr="00D046BB">
        <w:rPr>
          <w:rFonts w:ascii="Tahoma" w:eastAsia="Times New Roman" w:hAnsi="Tahoma" w:cs="Tahoma"/>
          <w:spacing w:val="-3"/>
          <w:sz w:val="18"/>
          <w:szCs w:val="18"/>
          <w:lang w:val="es-ES" w:eastAsia="ar-SA"/>
        </w:rPr>
        <w:t xml:space="preserve">, sustitución que debe ser debidamente justificada por condiciones supervinientes y no conocidas al momento de presentación de las </w:t>
      </w:r>
      <w:r w:rsidRPr="00D046BB">
        <w:rPr>
          <w:rFonts w:ascii="Tahoma" w:eastAsia="Times New Roman" w:hAnsi="Tahoma" w:cs="Tahoma"/>
          <w:spacing w:val="-3"/>
          <w:sz w:val="18"/>
          <w:szCs w:val="18"/>
          <w:lang w:val="es-ES" w:eastAsia="ar-SA"/>
        </w:rPr>
        <w:lastRenderedPageBreak/>
        <w:t>ofertas.</w:t>
      </w:r>
    </w:p>
    <w:p w14:paraId="7EBC9C95" w14:textId="77777777" w:rsidR="004A2948" w:rsidRPr="00D046BB" w:rsidRDefault="004A2948" w:rsidP="004A2948">
      <w:pPr>
        <w:widowControl w:val="0"/>
        <w:tabs>
          <w:tab w:val="left" w:pos="-645"/>
        </w:tabs>
        <w:suppressAutoHyphens/>
        <w:spacing w:after="0" w:line="240" w:lineRule="auto"/>
        <w:jc w:val="both"/>
        <w:rPr>
          <w:rFonts w:ascii="Tahoma" w:eastAsia="Times New Roman" w:hAnsi="Tahoma" w:cs="Tahoma"/>
          <w:b/>
          <w:spacing w:val="-2"/>
          <w:sz w:val="18"/>
          <w:szCs w:val="18"/>
          <w:lang w:val="es-ES" w:eastAsia="ar-SA"/>
        </w:rPr>
      </w:pPr>
    </w:p>
    <w:p w14:paraId="24CFFFE2" w14:textId="77777777" w:rsidR="004A2948" w:rsidRPr="00D046BB" w:rsidRDefault="004A2948" w:rsidP="004A2948">
      <w:pPr>
        <w:widowControl w:val="0"/>
        <w:tabs>
          <w:tab w:val="left" w:pos="-645"/>
        </w:tabs>
        <w:suppressAutoHyphens/>
        <w:spacing w:after="0" w:line="240" w:lineRule="auto"/>
        <w:jc w:val="both"/>
        <w:rPr>
          <w:rFonts w:ascii="Tahoma" w:eastAsia="Times New Roman" w:hAnsi="Tahoma" w:cs="Tahoma"/>
          <w:spacing w:val="-2"/>
          <w:sz w:val="18"/>
          <w:szCs w:val="18"/>
          <w:lang w:val="es-ES" w:eastAsia="ar-SA"/>
        </w:rPr>
      </w:pPr>
      <w:r w:rsidRPr="00D046BB">
        <w:rPr>
          <w:rFonts w:ascii="Tahoma" w:eastAsia="Times New Roman" w:hAnsi="Tahoma" w:cs="Tahoma"/>
          <w:b/>
          <w:spacing w:val="-2"/>
          <w:sz w:val="18"/>
          <w:szCs w:val="18"/>
          <w:lang w:val="es-ES" w:eastAsia="ar-SA"/>
        </w:rPr>
        <w:t>3.7.</w:t>
      </w:r>
      <w:r>
        <w:rPr>
          <w:rFonts w:ascii="Tahoma" w:eastAsia="Times New Roman" w:hAnsi="Tahoma" w:cs="Tahoma"/>
          <w:b/>
          <w:spacing w:val="-2"/>
          <w:sz w:val="18"/>
          <w:szCs w:val="18"/>
          <w:lang w:val="es-ES" w:eastAsia="ar-SA"/>
        </w:rPr>
        <w:t>3</w:t>
      </w:r>
      <w:r w:rsidRPr="00D046BB">
        <w:rPr>
          <w:rFonts w:ascii="Tahoma" w:eastAsia="Times New Roman" w:hAnsi="Tahoma" w:cs="Tahoma"/>
          <w:b/>
          <w:spacing w:val="-2"/>
          <w:sz w:val="18"/>
          <w:szCs w:val="18"/>
          <w:lang w:val="es-ES" w:eastAsia="ar-SA"/>
        </w:rPr>
        <w:t>.</w:t>
      </w:r>
      <w:r w:rsidRPr="00D046BB">
        <w:rPr>
          <w:rFonts w:ascii="Tahoma" w:eastAsia="Times New Roman" w:hAnsi="Tahoma" w:cs="Tahoma"/>
          <w:spacing w:val="-2"/>
          <w:sz w:val="18"/>
          <w:szCs w:val="18"/>
          <w:lang w:val="es-ES" w:eastAsia="ar-SA"/>
        </w:rPr>
        <w:t xml:space="preserve">  Será causal de descalificación, si se estipulare en la oferta sueldos y salarios inferiores a los mínimos legales vigentes en el país, de acuerdo a las tablas sectoriales publicadas en el registro oficial.</w:t>
      </w:r>
    </w:p>
    <w:p w14:paraId="5A984F66" w14:textId="77777777" w:rsidR="004A2948" w:rsidRPr="00D046BB" w:rsidRDefault="004A2948" w:rsidP="004A2948">
      <w:pPr>
        <w:widowControl w:val="0"/>
        <w:tabs>
          <w:tab w:val="left" w:pos="-645"/>
        </w:tabs>
        <w:suppressAutoHyphens/>
        <w:spacing w:after="0" w:line="240" w:lineRule="auto"/>
        <w:jc w:val="both"/>
        <w:rPr>
          <w:rFonts w:ascii="Tahoma" w:eastAsia="Times New Roman" w:hAnsi="Tahoma" w:cs="Tahoma"/>
          <w:spacing w:val="-2"/>
          <w:sz w:val="18"/>
          <w:szCs w:val="18"/>
          <w:lang w:val="es-ES" w:eastAsia="ar-SA"/>
        </w:rPr>
      </w:pPr>
    </w:p>
    <w:p w14:paraId="202AF524" w14:textId="77777777" w:rsidR="004A2948" w:rsidRPr="00D046BB" w:rsidRDefault="004A2948" w:rsidP="004A2948">
      <w:pPr>
        <w:widowControl w:val="0"/>
        <w:tabs>
          <w:tab w:val="left" w:pos="-1440"/>
          <w:tab w:val="left" w:pos="0"/>
        </w:tabs>
        <w:suppressAutoHyphens/>
        <w:spacing w:after="0" w:line="240" w:lineRule="auto"/>
        <w:jc w:val="both"/>
        <w:rPr>
          <w:rFonts w:ascii="Tahoma" w:eastAsia="Arial Unicode MS" w:hAnsi="Tahoma" w:cs="Tahoma"/>
          <w:bCs/>
          <w:kern w:val="2"/>
          <w:sz w:val="18"/>
          <w:szCs w:val="18"/>
          <w:lang w:val="es-ES" w:eastAsia="ar-SA"/>
        </w:rPr>
      </w:pPr>
      <w:r w:rsidRPr="00D046BB">
        <w:rPr>
          <w:rFonts w:ascii="Tahoma" w:eastAsia="Arial Unicode MS" w:hAnsi="Tahoma" w:cs="Tahoma"/>
          <w:b/>
          <w:bCs/>
          <w:kern w:val="2"/>
          <w:sz w:val="18"/>
          <w:szCs w:val="18"/>
          <w:lang w:val="es-ES" w:eastAsia="ar-SA"/>
        </w:rPr>
        <w:t>3.7.</w:t>
      </w:r>
      <w:r>
        <w:rPr>
          <w:rFonts w:ascii="Tahoma" w:eastAsia="Arial Unicode MS" w:hAnsi="Tahoma" w:cs="Tahoma"/>
          <w:b/>
          <w:bCs/>
          <w:kern w:val="2"/>
          <w:sz w:val="18"/>
          <w:szCs w:val="18"/>
          <w:lang w:val="es-ES" w:eastAsia="ar-SA"/>
        </w:rPr>
        <w:t>4</w:t>
      </w:r>
      <w:r w:rsidRPr="00D046BB">
        <w:rPr>
          <w:rFonts w:ascii="Tahoma" w:eastAsia="Arial Unicode MS" w:hAnsi="Tahoma" w:cs="Tahoma"/>
          <w:b/>
          <w:bCs/>
          <w:kern w:val="2"/>
          <w:sz w:val="18"/>
          <w:szCs w:val="18"/>
          <w:lang w:val="es-ES" w:eastAsia="ar-SA"/>
        </w:rPr>
        <w:t xml:space="preserve">. </w:t>
      </w:r>
      <w:r w:rsidRPr="00D046BB">
        <w:rPr>
          <w:rFonts w:ascii="Tahoma" w:eastAsia="Arial Unicode MS" w:hAnsi="Tahoma" w:cs="Tahoma"/>
          <w:bCs/>
          <w:kern w:val="2"/>
          <w:sz w:val="18"/>
          <w:szCs w:val="18"/>
          <w:lang w:val="es-ES" w:eastAsia="ar-SA"/>
        </w:rPr>
        <w:t>La entidad contratante, consecuente con uno de los objetivos del Sistema Nacional de Contratación Pública que es: garantizar la ejecución plena de los contratos y la aplicación efectiva de las normas contractuales, según el artículo 9 numeral 2 de la Ley Orgánica del Sistema Nacional de Contratación Pública, no podrá adjudicar el contrato objeto del presente proceso al oferente que, en ejecución de uno o varios contratos con el Municipio de Guayaquil o sus Fundaciones o Corporaciones hubiere cumplido de forma irregular con el o los mismos, sin haber llegado a ser objeto de terminación unilateral por incumplimiento. Para el efecto, la Comisión Técnica verificará diligentemente con el respectivo órgano municipal o de la respectiva Fundación o Corporación la información que tuviere - la Comisión - respecto del carácter irregular de la ejecución contractual respectiva, debiendo para el efecto requerir al indicado órgano la información precisa respecto de dicha ejecución irregular.</w:t>
      </w:r>
    </w:p>
    <w:p w14:paraId="2B0B2DF0" w14:textId="77777777" w:rsidR="004A2948" w:rsidRPr="00D046BB" w:rsidRDefault="004A2948" w:rsidP="004A2948">
      <w:pPr>
        <w:widowControl w:val="0"/>
        <w:tabs>
          <w:tab w:val="left" w:pos="-1440"/>
          <w:tab w:val="left" w:pos="0"/>
        </w:tabs>
        <w:suppressAutoHyphens/>
        <w:spacing w:after="0" w:line="240" w:lineRule="auto"/>
        <w:jc w:val="both"/>
        <w:rPr>
          <w:rFonts w:ascii="Tahoma" w:eastAsia="Arial Unicode MS" w:hAnsi="Tahoma" w:cs="Tahoma"/>
          <w:bCs/>
          <w:kern w:val="2"/>
          <w:sz w:val="18"/>
          <w:szCs w:val="18"/>
          <w:lang w:val="es-ES" w:eastAsia="ar-SA"/>
        </w:rPr>
      </w:pPr>
    </w:p>
    <w:p w14:paraId="66EE0B14" w14:textId="77777777" w:rsidR="004A2948" w:rsidRPr="00D046BB" w:rsidRDefault="004A2948" w:rsidP="004A2948">
      <w:pPr>
        <w:widowControl w:val="0"/>
        <w:tabs>
          <w:tab w:val="left" w:pos="-1440"/>
          <w:tab w:val="left" w:pos="0"/>
        </w:tabs>
        <w:suppressAutoHyphens/>
        <w:spacing w:after="0" w:line="240" w:lineRule="auto"/>
        <w:jc w:val="both"/>
        <w:rPr>
          <w:rFonts w:ascii="Tahoma" w:eastAsia="Arial Unicode MS" w:hAnsi="Tahoma" w:cs="Tahoma"/>
          <w:bCs/>
          <w:kern w:val="2"/>
          <w:sz w:val="18"/>
          <w:szCs w:val="18"/>
          <w:lang w:val="es-ES" w:eastAsia="ar-SA"/>
        </w:rPr>
      </w:pPr>
      <w:r w:rsidRPr="00D046BB">
        <w:rPr>
          <w:rFonts w:ascii="Tahoma" w:eastAsia="Arial Unicode MS" w:hAnsi="Tahoma" w:cs="Tahoma"/>
          <w:bCs/>
          <w:kern w:val="2"/>
          <w:sz w:val="18"/>
          <w:szCs w:val="18"/>
          <w:lang w:val="es-ES" w:eastAsia="ar-SA"/>
        </w:rPr>
        <w:t>Entiéndase por ejecución irregular la instrumentación material del respectivo contrato con reiterado incumplimiento en términos de oportunidad y/o calidad según las definiciones o sustentos respectivos de las partes pertinentes de los pliegos precontractuales o de la normativa aplicable. La definición del reiterado incumplimiento se sustentará en el pertinente informe del administrador y/o fiscalizador contractual. Por consiguiente, el Director de la Unidad Administrativa, o su equivalente, o quien hiciere sus veces, o su delegado, informará a la Comisión Técnica sobre la ejecución contractual en forma sustentada con el informe o los informes motivados del administrador y/o del fiscalizador pertinentes.</w:t>
      </w:r>
    </w:p>
    <w:p w14:paraId="552BF5A0" w14:textId="77777777" w:rsidR="004A2948" w:rsidRPr="00D046BB" w:rsidRDefault="004A2948" w:rsidP="004A2948">
      <w:pPr>
        <w:widowControl w:val="0"/>
        <w:tabs>
          <w:tab w:val="left" w:pos="-1440"/>
          <w:tab w:val="left" w:pos="0"/>
        </w:tabs>
        <w:suppressAutoHyphens/>
        <w:spacing w:after="0" w:line="240" w:lineRule="auto"/>
        <w:jc w:val="both"/>
        <w:rPr>
          <w:rFonts w:ascii="Tahoma" w:eastAsia="Arial Unicode MS" w:hAnsi="Tahoma" w:cs="Tahoma"/>
          <w:bCs/>
          <w:kern w:val="2"/>
          <w:sz w:val="18"/>
          <w:szCs w:val="18"/>
          <w:lang w:val="es-ES" w:eastAsia="ar-SA"/>
        </w:rPr>
      </w:pPr>
    </w:p>
    <w:p w14:paraId="127AE287" w14:textId="77777777" w:rsidR="004A2948" w:rsidRPr="00D046BB" w:rsidRDefault="004A2948" w:rsidP="004A2948">
      <w:pPr>
        <w:widowControl w:val="0"/>
        <w:tabs>
          <w:tab w:val="left" w:pos="-1440"/>
          <w:tab w:val="left" w:pos="0"/>
        </w:tabs>
        <w:suppressAutoHyphens/>
        <w:spacing w:after="0" w:line="240" w:lineRule="auto"/>
        <w:jc w:val="both"/>
        <w:rPr>
          <w:rFonts w:ascii="Tahoma" w:eastAsia="Arial Unicode MS" w:hAnsi="Tahoma" w:cs="Tahoma"/>
          <w:bCs/>
          <w:kern w:val="2"/>
          <w:sz w:val="18"/>
          <w:szCs w:val="18"/>
          <w:lang w:val="es-ES" w:eastAsia="ar-SA"/>
        </w:rPr>
      </w:pPr>
      <w:r w:rsidRPr="00D046BB">
        <w:rPr>
          <w:rFonts w:ascii="Tahoma" w:eastAsia="Arial Unicode MS" w:hAnsi="Tahoma" w:cs="Tahoma"/>
          <w:bCs/>
          <w:kern w:val="2"/>
          <w:sz w:val="18"/>
          <w:szCs w:val="18"/>
          <w:lang w:val="es-ES" w:eastAsia="ar-SA"/>
        </w:rPr>
        <w:t>Asimismo, el ente contratante no podrá adjudicar el contrato objeto del presente proceso al oferente que en este o en otro procedimiento precontractual municipal o de alguna Fundación o Corporación municipal hubiere presentado documento(s) carente(s) de autenticidad o tenga(n) claros indicios de falsedad. La Comisión Técnica hará la verificación correspondiente con diligencia. La presunta falta de autenticidad y los indicios de falsedad deberán colegirse con claridad de los respectivos documentos.</w:t>
      </w:r>
    </w:p>
    <w:p w14:paraId="0F5121FF" w14:textId="77777777" w:rsidR="004A2948" w:rsidRPr="00D046BB" w:rsidRDefault="004A2948" w:rsidP="004A2948">
      <w:pPr>
        <w:widowControl w:val="0"/>
        <w:tabs>
          <w:tab w:val="left" w:pos="-1440"/>
          <w:tab w:val="left" w:pos="0"/>
        </w:tabs>
        <w:suppressAutoHyphens/>
        <w:spacing w:after="0" w:line="240" w:lineRule="auto"/>
        <w:jc w:val="both"/>
        <w:rPr>
          <w:rFonts w:ascii="Tahoma" w:eastAsia="Arial Unicode MS" w:hAnsi="Tahoma" w:cs="Tahoma"/>
          <w:bCs/>
          <w:kern w:val="2"/>
          <w:sz w:val="18"/>
          <w:szCs w:val="18"/>
          <w:lang w:val="es-ES" w:eastAsia="ar-SA"/>
        </w:rPr>
      </w:pPr>
    </w:p>
    <w:p w14:paraId="3691FC05" w14:textId="0150FDAA" w:rsidR="004A2948" w:rsidRPr="00D046BB" w:rsidRDefault="004A2948" w:rsidP="004A2948">
      <w:pPr>
        <w:widowControl w:val="0"/>
        <w:tabs>
          <w:tab w:val="left" w:pos="-1440"/>
          <w:tab w:val="left" w:pos="0"/>
        </w:tabs>
        <w:suppressAutoHyphens/>
        <w:spacing w:after="0" w:line="240" w:lineRule="auto"/>
        <w:jc w:val="both"/>
        <w:rPr>
          <w:rStyle w:val="Refdecomentario"/>
          <w:rFonts w:ascii="Tahoma" w:hAnsi="Tahoma" w:cs="Tahoma"/>
          <w:sz w:val="18"/>
          <w:szCs w:val="18"/>
          <w:lang w:val="es-ES" w:eastAsia="x-none"/>
        </w:rPr>
      </w:pPr>
      <w:bookmarkStart w:id="4" w:name="_Hlk51678760"/>
      <w:r w:rsidRPr="00D046BB">
        <w:rPr>
          <w:rFonts w:ascii="Tahoma" w:eastAsia="Arial Unicode MS" w:hAnsi="Tahoma" w:cs="Tahoma"/>
          <w:b/>
          <w:kern w:val="2"/>
          <w:sz w:val="18"/>
          <w:szCs w:val="18"/>
          <w:lang w:val="es-ES" w:eastAsia="ar-SA"/>
        </w:rPr>
        <w:t>3.7.</w:t>
      </w:r>
      <w:r>
        <w:rPr>
          <w:rFonts w:ascii="Tahoma" w:eastAsia="Arial Unicode MS" w:hAnsi="Tahoma" w:cs="Tahoma"/>
          <w:b/>
          <w:kern w:val="2"/>
          <w:sz w:val="18"/>
          <w:szCs w:val="18"/>
          <w:lang w:val="es-ES" w:eastAsia="ar-SA"/>
        </w:rPr>
        <w:t>5</w:t>
      </w:r>
      <w:r w:rsidRPr="00D046BB">
        <w:rPr>
          <w:rFonts w:ascii="Tahoma" w:eastAsia="Arial Unicode MS" w:hAnsi="Tahoma" w:cs="Tahoma"/>
          <w:b/>
          <w:kern w:val="2"/>
          <w:sz w:val="18"/>
          <w:szCs w:val="18"/>
          <w:lang w:val="es-ES" w:eastAsia="ar-SA"/>
        </w:rPr>
        <w:t xml:space="preserve">. </w:t>
      </w:r>
      <w:r w:rsidRPr="00D046BB">
        <w:rPr>
          <w:rFonts w:ascii="Tahoma" w:eastAsia="Arial Unicode MS" w:hAnsi="Tahoma" w:cs="Tahoma"/>
          <w:bCs/>
          <w:kern w:val="2"/>
          <w:sz w:val="18"/>
          <w:szCs w:val="18"/>
          <w:lang w:val="es-ES" w:eastAsia="ar-SA"/>
        </w:rPr>
        <w:t xml:space="preserve">Ningún oferente podrá ser adjudicatario de más de </w:t>
      </w:r>
      <w:r w:rsidRPr="00D046BB">
        <w:rPr>
          <w:rFonts w:ascii="Tahoma" w:eastAsia="Arial Unicode MS" w:hAnsi="Tahoma" w:cs="Tahoma"/>
          <w:b/>
          <w:bCs/>
          <w:kern w:val="2"/>
          <w:sz w:val="18"/>
          <w:szCs w:val="18"/>
          <w:lang w:val="es-ES" w:eastAsia="ar-SA"/>
        </w:rPr>
        <w:t>UN contrato</w:t>
      </w:r>
      <w:r w:rsidRPr="00D046BB">
        <w:rPr>
          <w:rFonts w:ascii="Tahoma" w:eastAsia="Arial Unicode MS" w:hAnsi="Tahoma" w:cs="Tahoma"/>
          <w:bCs/>
          <w:kern w:val="2"/>
          <w:sz w:val="18"/>
          <w:szCs w:val="18"/>
          <w:lang w:val="es-ES" w:eastAsia="ar-SA"/>
        </w:rPr>
        <w:t xml:space="preserve"> que pertenezcan a la unidad de proyectos con financiamiento externo UPFE del Gobierno Autónomo Descentralizado Municipal de Guayaquil, ni aún como miembro de un consorcio o asociación, a menos que según lo certifique la Dirección de Obras Públicas Municipales el proceso se encuentre con acta de recepción provisional. Adicionalmente, el adjudicatario </w:t>
      </w:r>
      <w:r w:rsidRPr="00D046BB">
        <w:rPr>
          <w:rFonts w:ascii="Tahoma" w:eastAsia="Arial Unicode MS" w:hAnsi="Tahoma" w:cs="Tahoma"/>
          <w:b/>
          <w:bCs/>
          <w:kern w:val="2"/>
          <w:sz w:val="18"/>
          <w:szCs w:val="18"/>
          <w:lang w:val="es-ES" w:eastAsia="ar-SA"/>
        </w:rPr>
        <w:t>no podrá tener m</w:t>
      </w:r>
      <w:r>
        <w:rPr>
          <w:rFonts w:ascii="Tahoma" w:eastAsia="Arial Unicode MS" w:hAnsi="Tahoma" w:cs="Tahoma"/>
          <w:b/>
          <w:bCs/>
          <w:kern w:val="2"/>
          <w:sz w:val="18"/>
          <w:szCs w:val="18"/>
          <w:lang w:val="es-ES" w:eastAsia="ar-SA"/>
        </w:rPr>
        <w:t>á</w:t>
      </w:r>
      <w:r w:rsidRPr="00D046BB">
        <w:rPr>
          <w:rFonts w:ascii="Tahoma" w:eastAsia="Arial Unicode MS" w:hAnsi="Tahoma" w:cs="Tahoma"/>
          <w:b/>
          <w:bCs/>
          <w:kern w:val="2"/>
          <w:sz w:val="18"/>
          <w:szCs w:val="18"/>
          <w:lang w:val="es-ES" w:eastAsia="ar-SA"/>
        </w:rPr>
        <w:t>s de dos contratos</w:t>
      </w:r>
      <w:r w:rsidRPr="00D046BB">
        <w:rPr>
          <w:rFonts w:ascii="Tahoma" w:eastAsia="Arial Unicode MS" w:hAnsi="Tahoma" w:cs="Tahoma"/>
          <w:bCs/>
          <w:kern w:val="2"/>
          <w:sz w:val="18"/>
          <w:szCs w:val="18"/>
          <w:lang w:val="es-ES" w:eastAsia="ar-SA"/>
        </w:rPr>
        <w:t xml:space="preserve"> con el Municipio de Guayaquil</w:t>
      </w:r>
      <w:bookmarkEnd w:id="4"/>
      <w:r w:rsidRPr="00D046BB">
        <w:rPr>
          <w:rStyle w:val="Refdecomentario"/>
          <w:rFonts w:ascii="Tahoma" w:hAnsi="Tahoma" w:cs="Tahoma"/>
          <w:sz w:val="18"/>
          <w:szCs w:val="18"/>
          <w:lang w:val="es-ES" w:eastAsia="x-none"/>
        </w:rPr>
        <w:t>.</w:t>
      </w:r>
    </w:p>
    <w:p w14:paraId="197E1121" w14:textId="77777777" w:rsidR="004A2948" w:rsidRPr="00D046BB" w:rsidRDefault="004A2948" w:rsidP="004A2948">
      <w:pPr>
        <w:widowControl w:val="0"/>
        <w:tabs>
          <w:tab w:val="left" w:pos="-1440"/>
          <w:tab w:val="left" w:pos="0"/>
        </w:tabs>
        <w:suppressAutoHyphens/>
        <w:spacing w:after="0" w:line="240" w:lineRule="auto"/>
        <w:jc w:val="both"/>
        <w:rPr>
          <w:rStyle w:val="Refdecomentario"/>
          <w:rFonts w:ascii="Tahoma" w:hAnsi="Tahoma" w:cs="Tahoma"/>
          <w:sz w:val="18"/>
          <w:szCs w:val="18"/>
          <w:lang w:val="es-ES" w:eastAsia="x-none"/>
        </w:rPr>
      </w:pPr>
    </w:p>
    <w:p w14:paraId="1463D324" w14:textId="77777777" w:rsidR="004A2948" w:rsidRPr="00DB7C94" w:rsidRDefault="004A2948" w:rsidP="004A2948">
      <w:pPr>
        <w:autoSpaceDE w:val="0"/>
        <w:autoSpaceDN w:val="0"/>
        <w:spacing w:line="240" w:lineRule="auto"/>
        <w:jc w:val="both"/>
        <w:rPr>
          <w:rFonts w:ascii="Tahoma" w:hAnsi="Tahoma" w:cs="Tahoma"/>
          <w:sz w:val="18"/>
          <w:szCs w:val="18"/>
          <w:lang w:val="es-ES_tradnl" w:eastAsia="es-ES_tradnl"/>
        </w:rPr>
      </w:pPr>
      <w:r w:rsidRPr="00DB7C94">
        <w:rPr>
          <w:rStyle w:val="Refdecomentario"/>
          <w:rFonts w:ascii="Tahoma" w:hAnsi="Tahoma" w:cs="Tahoma"/>
          <w:b/>
          <w:sz w:val="18"/>
          <w:szCs w:val="18"/>
          <w:lang w:val="es-ES" w:eastAsia="x-none"/>
        </w:rPr>
        <w:t>3.7.</w:t>
      </w:r>
      <w:r>
        <w:rPr>
          <w:rStyle w:val="Refdecomentario"/>
          <w:rFonts w:ascii="Tahoma" w:hAnsi="Tahoma" w:cs="Tahoma"/>
          <w:b/>
          <w:sz w:val="18"/>
          <w:szCs w:val="18"/>
          <w:lang w:val="es-ES" w:eastAsia="x-none"/>
        </w:rPr>
        <w:t>6</w:t>
      </w:r>
      <w:r w:rsidRPr="00DB7C94">
        <w:rPr>
          <w:rStyle w:val="Refdecomentario"/>
          <w:rFonts w:ascii="Tahoma" w:hAnsi="Tahoma" w:cs="Tahoma"/>
          <w:b/>
          <w:sz w:val="18"/>
          <w:szCs w:val="18"/>
          <w:lang w:val="es-ES" w:eastAsia="x-none"/>
        </w:rPr>
        <w:t>.</w:t>
      </w:r>
      <w:r w:rsidRPr="00DB7C94">
        <w:rPr>
          <w:rStyle w:val="Refdecomentario"/>
          <w:rFonts w:ascii="Tahoma" w:hAnsi="Tahoma" w:cs="Tahoma"/>
          <w:sz w:val="18"/>
          <w:szCs w:val="18"/>
          <w:lang w:val="es-ES" w:eastAsia="x-none"/>
        </w:rPr>
        <w:t xml:space="preserve"> </w:t>
      </w:r>
      <w:r w:rsidRPr="00DB7C94">
        <w:rPr>
          <w:rFonts w:ascii="Tahoma" w:hAnsi="Tahoma" w:cs="Tahoma"/>
          <w:sz w:val="18"/>
          <w:szCs w:val="18"/>
          <w:lang w:val="es-ES_tradnl" w:eastAsia="es-ES_tradnl"/>
        </w:rPr>
        <w:t xml:space="preserve">El oferente deberá indicar con exactitud las canteras de materiales pétreos con las que trabajará, detallando su ubicación e indicando que tipo de agregados se extraen. De igual forma deberá indicar los posibles sitios de acopio (de ser el caso) y los posibles sitios de disposición final de material de desalojo. El oferente deberá considerar que toda cantera con la que trabaje deberá contar con los </w:t>
      </w:r>
      <w:r w:rsidRPr="00DB7C94">
        <w:rPr>
          <w:rFonts w:ascii="Tahoma" w:eastAsia="Times New Roman" w:hAnsi="Tahoma" w:cs="Tahoma"/>
          <w:spacing w:val="-2"/>
          <w:sz w:val="18"/>
          <w:szCs w:val="18"/>
          <w:lang w:eastAsia="ar-SA"/>
        </w:rPr>
        <w:t>permisos ambientales (licencias en los casos que aplique) y autorizaciones mineras correspondientes.</w:t>
      </w:r>
    </w:p>
    <w:p w14:paraId="46F3F246" w14:textId="31121332" w:rsidR="004A2948" w:rsidRPr="009A6B8B" w:rsidRDefault="004A2948" w:rsidP="009A6B8B">
      <w:pPr>
        <w:autoSpaceDE w:val="0"/>
        <w:autoSpaceDN w:val="0"/>
        <w:spacing w:line="240" w:lineRule="auto"/>
        <w:jc w:val="both"/>
        <w:rPr>
          <w:rFonts w:ascii="Tahoma" w:hAnsi="Tahoma" w:cs="Tahoma"/>
          <w:sz w:val="18"/>
          <w:szCs w:val="18"/>
          <w:lang w:val="es-ES_tradnl" w:eastAsia="es-ES_tradnl"/>
        </w:rPr>
      </w:pPr>
      <w:r w:rsidRPr="00DB7C94">
        <w:rPr>
          <w:rFonts w:ascii="Tahoma" w:hAnsi="Tahoma" w:cs="Tahoma"/>
          <w:bCs/>
          <w:spacing w:val="-3"/>
          <w:sz w:val="18"/>
          <w:szCs w:val="18"/>
        </w:rPr>
        <w:t xml:space="preserve">La cantera deberá estar ubicada en el cantón Guayaquil o cantones aledaños (aquellos que limitan con el cantón Guayaquil), lo cual deberá indicarse en la oferta, </w:t>
      </w:r>
      <w:r w:rsidRPr="00DB7C94">
        <w:rPr>
          <w:rFonts w:ascii="Tahoma" w:hAnsi="Tahoma" w:cs="Tahoma"/>
          <w:b/>
          <w:bCs/>
          <w:spacing w:val="-3"/>
          <w:sz w:val="18"/>
          <w:szCs w:val="18"/>
        </w:rPr>
        <w:t>en caso de no detallar u ofertar el presente requisito será causal de rechazo de la oferta.</w:t>
      </w:r>
    </w:p>
    <w:p w14:paraId="68C766C0" w14:textId="77777777" w:rsidR="00141249" w:rsidRPr="00FB64B9" w:rsidRDefault="00141249" w:rsidP="00141249">
      <w:pPr>
        <w:widowControl w:val="0"/>
        <w:tabs>
          <w:tab w:val="left" w:pos="441"/>
        </w:tabs>
        <w:suppressAutoHyphens/>
        <w:overflowPunct w:val="0"/>
        <w:autoSpaceDE w:val="0"/>
        <w:spacing w:after="0" w:line="240" w:lineRule="auto"/>
        <w:ind w:left="15" w:right="45"/>
        <w:jc w:val="both"/>
        <w:rPr>
          <w:rFonts w:ascii="Tahoma" w:eastAsia="Times New Roman" w:hAnsi="Tahoma" w:cs="Tahoma"/>
          <w:b/>
          <w:bCs/>
          <w:spacing w:val="-2"/>
          <w:sz w:val="18"/>
          <w:szCs w:val="18"/>
          <w:lang w:eastAsia="ar-SA"/>
        </w:rPr>
      </w:pPr>
    </w:p>
    <w:p w14:paraId="44BDC7D0" w14:textId="77777777" w:rsidR="00141249" w:rsidRPr="00FB64B9" w:rsidRDefault="00141249" w:rsidP="0038462F">
      <w:pPr>
        <w:pStyle w:val="Ttulo2"/>
        <w:spacing w:before="0" w:after="0"/>
        <w:rPr>
          <w:rFonts w:ascii="Tahoma" w:hAnsi="Tahoma" w:cs="Tahoma"/>
          <w:bCs w:val="0"/>
          <w:spacing w:val="-2"/>
          <w:sz w:val="18"/>
          <w:szCs w:val="18"/>
          <w:lang w:eastAsia="ar-SA"/>
        </w:rPr>
      </w:pPr>
      <w:r w:rsidRPr="00FB64B9">
        <w:rPr>
          <w:rFonts w:ascii="Tahoma" w:hAnsi="Tahoma" w:cs="Tahoma"/>
          <w:i w:val="0"/>
          <w:iCs w:val="0"/>
          <w:sz w:val="18"/>
          <w:szCs w:val="18"/>
          <w:lang w:eastAsia="hi-IN" w:bidi="hi-IN"/>
        </w:rPr>
        <w:t xml:space="preserve">3.8 Fiscalización: </w:t>
      </w:r>
    </w:p>
    <w:p w14:paraId="3FA75E43" w14:textId="77777777" w:rsidR="00141249" w:rsidRPr="00FB64B9" w:rsidRDefault="00141249" w:rsidP="00141249">
      <w:pPr>
        <w:widowControl w:val="0"/>
        <w:tabs>
          <w:tab w:val="left" w:pos="441"/>
        </w:tabs>
        <w:suppressAutoHyphens/>
        <w:overflowPunct w:val="0"/>
        <w:autoSpaceDE w:val="0"/>
        <w:spacing w:after="0" w:line="240" w:lineRule="auto"/>
        <w:ind w:left="15" w:right="45"/>
        <w:jc w:val="both"/>
        <w:rPr>
          <w:rFonts w:ascii="Tahoma" w:eastAsia="Times New Roman" w:hAnsi="Tahoma" w:cs="Tahoma"/>
          <w:bCs/>
          <w:spacing w:val="-2"/>
          <w:sz w:val="18"/>
          <w:szCs w:val="18"/>
          <w:lang w:eastAsia="ar-SA"/>
        </w:rPr>
      </w:pPr>
    </w:p>
    <w:p w14:paraId="01B884EC" w14:textId="77777777" w:rsidR="004A2948" w:rsidRPr="00D046BB" w:rsidRDefault="004A2948" w:rsidP="004A2948">
      <w:pPr>
        <w:tabs>
          <w:tab w:val="left" w:pos="-705"/>
        </w:tabs>
        <w:suppressAutoHyphens/>
        <w:spacing w:after="0" w:line="240" w:lineRule="auto"/>
        <w:ind w:left="15" w:right="45"/>
        <w:jc w:val="both"/>
        <w:rPr>
          <w:rFonts w:ascii="Tahoma" w:eastAsia="Times New Roman" w:hAnsi="Tahoma" w:cs="Tahoma"/>
          <w:iCs/>
          <w:spacing w:val="-2"/>
          <w:sz w:val="18"/>
          <w:szCs w:val="18"/>
          <w:lang w:eastAsia="ar-SA"/>
        </w:rPr>
      </w:pPr>
      <w:r w:rsidRPr="00D046BB">
        <w:rPr>
          <w:rFonts w:ascii="Tahoma" w:eastAsia="Times New Roman" w:hAnsi="Tahoma" w:cs="Tahoma"/>
          <w:iCs/>
          <w:spacing w:val="-2"/>
          <w:sz w:val="18"/>
          <w:szCs w:val="18"/>
          <w:lang w:eastAsia="ar-SA"/>
        </w:rPr>
        <w:t>Corresponde a la Fiscalización:</w:t>
      </w:r>
    </w:p>
    <w:p w14:paraId="1ECFF1CE" w14:textId="77777777" w:rsidR="004A2948" w:rsidRPr="00D046BB" w:rsidRDefault="004A2948" w:rsidP="004A2948">
      <w:pPr>
        <w:tabs>
          <w:tab w:val="left" w:pos="-705"/>
        </w:tabs>
        <w:suppressAutoHyphens/>
        <w:spacing w:after="0" w:line="240" w:lineRule="auto"/>
        <w:ind w:left="15" w:right="45"/>
        <w:jc w:val="both"/>
        <w:rPr>
          <w:rFonts w:ascii="Tahoma" w:eastAsia="Times New Roman" w:hAnsi="Tahoma" w:cs="Tahoma"/>
          <w:iCs/>
          <w:spacing w:val="-2"/>
          <w:sz w:val="18"/>
          <w:szCs w:val="18"/>
          <w:lang w:eastAsia="ar-SA"/>
        </w:rPr>
      </w:pPr>
    </w:p>
    <w:p w14:paraId="2A7C3BCA" w14:textId="77777777" w:rsidR="004A2948" w:rsidRPr="00D046BB" w:rsidRDefault="004A2948" w:rsidP="004A2948">
      <w:pPr>
        <w:numPr>
          <w:ilvl w:val="0"/>
          <w:numId w:val="6"/>
        </w:numPr>
        <w:tabs>
          <w:tab w:val="left" w:pos="-705"/>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Velar por el cumplimiento estricto de toda la oferta personal, equipo, metodología presentadas por el contratista.</w:t>
      </w:r>
    </w:p>
    <w:p w14:paraId="7B0E7797" w14:textId="77777777" w:rsidR="004A2948" w:rsidRPr="00D046BB" w:rsidRDefault="004A2948" w:rsidP="004A2948">
      <w:pPr>
        <w:numPr>
          <w:ilvl w:val="0"/>
          <w:numId w:val="6"/>
        </w:numPr>
        <w:tabs>
          <w:tab w:val="left" w:pos="-705"/>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Vigilar el fiel y estricto cumplimiento de las cláusulas del contrato de construcción, a fin de que el proyecto se ejecute de acuerdo a sus diseños definitivos, especificaciones técnicas, programas de trabajo, recomendaciones de los diseñadores y normas técnicas aplicables.</w:t>
      </w:r>
    </w:p>
    <w:p w14:paraId="750ED96F" w14:textId="77777777" w:rsidR="004A2948" w:rsidRPr="00D046BB" w:rsidRDefault="004A2948" w:rsidP="004A2948">
      <w:pPr>
        <w:numPr>
          <w:ilvl w:val="0"/>
          <w:numId w:val="6"/>
        </w:numPr>
        <w:tabs>
          <w:tab w:val="left" w:pos="-705"/>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Detectar oportunamente errores y/u omisiones de los diseñadores, así como imprevisiones técnicas que requieran de acciones correctivas inmediatas que conjuren la situación.</w:t>
      </w:r>
    </w:p>
    <w:p w14:paraId="55B861A5" w14:textId="77777777" w:rsidR="004A2948" w:rsidRPr="00D046BB" w:rsidRDefault="004A2948" w:rsidP="004A2948">
      <w:pPr>
        <w:numPr>
          <w:ilvl w:val="0"/>
          <w:numId w:val="6"/>
        </w:numPr>
        <w:tabs>
          <w:tab w:val="left" w:pos="-705"/>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Garantizar la buena calidad de los trabajos ejecutados.</w:t>
      </w:r>
    </w:p>
    <w:p w14:paraId="1D86ED8E" w14:textId="77777777" w:rsidR="004A2948" w:rsidRPr="00D046BB" w:rsidRDefault="004A2948" w:rsidP="004A2948">
      <w:pPr>
        <w:numPr>
          <w:ilvl w:val="0"/>
          <w:numId w:val="6"/>
        </w:numPr>
        <w:tabs>
          <w:tab w:val="left" w:pos="-705"/>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Conseguir de manera oportuna se den soluciones técnicas a problemas surgidos durante la ejecución del contrato.</w:t>
      </w:r>
    </w:p>
    <w:p w14:paraId="5C5428AA" w14:textId="77777777" w:rsidR="004A2948" w:rsidRPr="00D046BB" w:rsidRDefault="004A2948" w:rsidP="004A2948">
      <w:pPr>
        <w:numPr>
          <w:ilvl w:val="0"/>
          <w:numId w:val="6"/>
        </w:numPr>
        <w:tabs>
          <w:tab w:val="left" w:pos="-705"/>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Obtener que el equipo y personal técnico de las constructoras sea idóneo y suficiente para la obra.</w:t>
      </w:r>
    </w:p>
    <w:p w14:paraId="23A8F7EC" w14:textId="77777777" w:rsidR="004A2948" w:rsidRPr="00D046BB" w:rsidRDefault="004A2948" w:rsidP="004A2948">
      <w:pPr>
        <w:numPr>
          <w:ilvl w:val="0"/>
          <w:numId w:val="6"/>
        </w:numPr>
        <w:tabs>
          <w:tab w:val="left" w:pos="-705"/>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lastRenderedPageBreak/>
        <w:t>Obtener información estadística sobre personal, materiales, equipos, condiciones climáticas, tiempo trabajado, etc. del proyecto.</w:t>
      </w:r>
    </w:p>
    <w:p w14:paraId="243BDD5F" w14:textId="77777777" w:rsidR="004A2948" w:rsidRPr="00D046BB" w:rsidRDefault="004A2948" w:rsidP="004A2948">
      <w:pPr>
        <w:numPr>
          <w:ilvl w:val="0"/>
          <w:numId w:val="6"/>
        </w:numPr>
        <w:tabs>
          <w:tab w:val="left" w:pos="-705"/>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Conseguir que los ejecutivos de la entidad contratante se mantengan oportunamente informados del avance de obra y problemas surgidos en la ejecución del proyecto.</w:t>
      </w:r>
    </w:p>
    <w:p w14:paraId="27A847AD" w14:textId="77777777" w:rsidR="004A2948" w:rsidRPr="00D046BB" w:rsidRDefault="004A2948" w:rsidP="004A2948">
      <w:pPr>
        <w:numPr>
          <w:ilvl w:val="0"/>
          <w:numId w:val="6"/>
        </w:numPr>
        <w:tabs>
          <w:tab w:val="left" w:pos="-705"/>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Vigilar el fiel y estricto cumplimiento del Plan de Manejo Ambiental y recomendaciones de la Licencia Ambiental del proyecto.</w:t>
      </w:r>
    </w:p>
    <w:p w14:paraId="7DD27A3B" w14:textId="77777777" w:rsidR="004A2948" w:rsidRPr="00D046BB" w:rsidRDefault="004A2948" w:rsidP="004A2948">
      <w:pPr>
        <w:numPr>
          <w:ilvl w:val="0"/>
          <w:numId w:val="6"/>
        </w:numPr>
        <w:tabs>
          <w:tab w:val="left" w:pos="-705"/>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spacing w:val="-2"/>
          <w:sz w:val="18"/>
          <w:szCs w:val="18"/>
          <w:lang w:eastAsia="ar-SA"/>
        </w:rPr>
        <w:t>Llevar un libro de gestión ambiental del proyecto, junto al libro de obra, de manera que se registren todas las observaciones, sugerencias, instrucciones o comentarios que a criterio de la fiscalización deben ser considerados por el contratista en los diferentes frentes de trabajo.</w:t>
      </w:r>
    </w:p>
    <w:p w14:paraId="0EA82717" w14:textId="77777777" w:rsidR="004A2948" w:rsidRPr="00D046BB" w:rsidRDefault="004A2948" w:rsidP="004A2948">
      <w:pPr>
        <w:tabs>
          <w:tab w:val="left" w:pos="-705"/>
        </w:tabs>
        <w:suppressAutoHyphens/>
        <w:spacing w:after="0" w:line="240" w:lineRule="auto"/>
        <w:ind w:right="45"/>
        <w:jc w:val="both"/>
        <w:rPr>
          <w:rFonts w:ascii="Tahoma" w:eastAsia="Times New Roman" w:hAnsi="Tahoma" w:cs="Tahoma"/>
          <w:bCs/>
          <w:spacing w:val="-2"/>
          <w:sz w:val="18"/>
          <w:szCs w:val="18"/>
          <w:lang w:eastAsia="ar-SA"/>
        </w:rPr>
      </w:pPr>
    </w:p>
    <w:p w14:paraId="63F0685B" w14:textId="77777777" w:rsidR="004A2948" w:rsidRPr="00D046BB" w:rsidRDefault="004A2948" w:rsidP="004A2948">
      <w:pPr>
        <w:numPr>
          <w:ilvl w:val="0"/>
          <w:numId w:val="6"/>
        </w:numPr>
        <w:tabs>
          <w:tab w:val="left" w:pos="-705"/>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spacing w:val="-2"/>
          <w:sz w:val="18"/>
          <w:szCs w:val="18"/>
          <w:u w:val="single"/>
          <w:lang w:eastAsia="ar-SA"/>
        </w:rPr>
        <w:t>Presentar el informe ambiental en la que incluya lo siguiente:</w:t>
      </w:r>
    </w:p>
    <w:p w14:paraId="18E06472" w14:textId="77777777" w:rsidR="004A2948" w:rsidRPr="00D046BB" w:rsidRDefault="004A2948" w:rsidP="004A2948">
      <w:pPr>
        <w:tabs>
          <w:tab w:val="left" w:pos="-705"/>
        </w:tabs>
        <w:suppressAutoHyphens/>
        <w:spacing w:after="0" w:line="240" w:lineRule="auto"/>
        <w:ind w:right="45"/>
        <w:jc w:val="both"/>
        <w:rPr>
          <w:rFonts w:ascii="Tahoma" w:eastAsia="Times New Roman" w:hAnsi="Tahoma" w:cs="Tahoma"/>
          <w:spacing w:val="-2"/>
          <w:sz w:val="18"/>
          <w:szCs w:val="18"/>
          <w:u w:val="single"/>
          <w:lang w:eastAsia="ar-SA"/>
        </w:rPr>
      </w:pPr>
    </w:p>
    <w:p w14:paraId="737A26C7" w14:textId="77777777" w:rsidR="004A2948" w:rsidRPr="00D046BB" w:rsidRDefault="004A2948" w:rsidP="004A2948">
      <w:pPr>
        <w:tabs>
          <w:tab w:val="left" w:pos="-705"/>
        </w:tabs>
        <w:suppressAutoHyphens/>
        <w:spacing w:after="0" w:line="240" w:lineRule="auto"/>
        <w:ind w:left="426" w:right="45"/>
        <w:jc w:val="both"/>
        <w:rPr>
          <w:rFonts w:ascii="Tahoma" w:eastAsia="Times New Roman" w:hAnsi="Tahoma" w:cs="Tahoma"/>
          <w:spacing w:val="-2"/>
          <w:sz w:val="18"/>
          <w:szCs w:val="18"/>
          <w:lang w:val="es-ES" w:eastAsia="ar-SA"/>
        </w:rPr>
      </w:pPr>
      <w:r w:rsidRPr="00D046BB">
        <w:rPr>
          <w:rFonts w:ascii="Tahoma" w:eastAsia="Times New Roman" w:hAnsi="Tahoma" w:cs="Tahoma"/>
          <w:spacing w:val="-2"/>
          <w:sz w:val="18"/>
          <w:szCs w:val="18"/>
          <w:u w:val="single"/>
          <w:lang w:val="es-ES" w:eastAsia="ar-SA"/>
        </w:rPr>
        <w:t>Las actividades de auditoría en temas de seguridad vial, para diagnosticar permanentemente las condiciones del proyecto en lo que respecta a un ambiente de operación más segura, generando recomendaciones a ser incorporadas gradualmente con antelación a la puesta en operación de las obras</w:t>
      </w:r>
      <w:r w:rsidRPr="00D046BB">
        <w:rPr>
          <w:rFonts w:ascii="Tahoma" w:eastAsia="Times New Roman" w:hAnsi="Tahoma" w:cs="Tahoma"/>
          <w:spacing w:val="-2"/>
          <w:sz w:val="18"/>
          <w:szCs w:val="18"/>
          <w:lang w:val="es-ES" w:eastAsia="ar-SA"/>
        </w:rPr>
        <w:t>.</w:t>
      </w:r>
    </w:p>
    <w:p w14:paraId="302E976E" w14:textId="77777777" w:rsidR="004A2948" w:rsidRPr="00D046BB" w:rsidRDefault="004A2948" w:rsidP="004A2948">
      <w:pPr>
        <w:tabs>
          <w:tab w:val="left" w:pos="-705"/>
        </w:tabs>
        <w:suppressAutoHyphens/>
        <w:spacing w:after="0" w:line="240" w:lineRule="auto"/>
        <w:ind w:left="426" w:right="45"/>
        <w:jc w:val="both"/>
        <w:rPr>
          <w:rFonts w:ascii="Tahoma" w:eastAsia="Times New Roman" w:hAnsi="Tahoma" w:cs="Tahoma"/>
          <w:bCs/>
          <w:spacing w:val="-2"/>
          <w:sz w:val="18"/>
          <w:szCs w:val="18"/>
          <w:lang w:eastAsia="ar-SA"/>
        </w:rPr>
      </w:pPr>
    </w:p>
    <w:p w14:paraId="0674299C" w14:textId="77777777" w:rsidR="004A2948" w:rsidRPr="00D046BB" w:rsidRDefault="004A2948" w:rsidP="004A2948">
      <w:pPr>
        <w:tabs>
          <w:tab w:val="left" w:pos="-705"/>
        </w:tabs>
        <w:suppressAutoHyphens/>
        <w:spacing w:after="0" w:line="240" w:lineRule="auto"/>
        <w:ind w:left="426" w:right="45"/>
        <w:jc w:val="both"/>
        <w:rPr>
          <w:rFonts w:ascii="Tahoma" w:eastAsia="Times New Roman" w:hAnsi="Tahoma" w:cs="Tahoma"/>
          <w:bCs/>
          <w:spacing w:val="-2"/>
          <w:sz w:val="18"/>
          <w:szCs w:val="18"/>
          <w:lang w:val="es-ES" w:eastAsia="ar-SA"/>
        </w:rPr>
      </w:pPr>
      <w:r w:rsidRPr="00D046BB">
        <w:rPr>
          <w:rFonts w:ascii="Tahoma" w:eastAsia="Times New Roman" w:hAnsi="Tahoma" w:cs="Tahoma"/>
          <w:bCs/>
          <w:spacing w:val="-2"/>
          <w:sz w:val="18"/>
          <w:szCs w:val="18"/>
          <w:lang w:val="es-ES" w:eastAsia="ar-SA"/>
        </w:rPr>
        <w:t>Los resultados de las auditorías de seguridad vial, avance de los Planes de Manejo de Tráfico en la ejecución de cada proyecto y sus impactos sobre la movilidad del área intervenida; avances, logros y resultados de las medidas incluidas en los Planes de Manejo Ambiental y de los compromisos establecidos en las licencias ambientales, particularmente en lo concerniente a la disposición de escombros, manejo de desechos generados.</w:t>
      </w:r>
    </w:p>
    <w:p w14:paraId="316D0690" w14:textId="77777777" w:rsidR="004A2948" w:rsidRPr="00D046BB" w:rsidRDefault="004A2948" w:rsidP="004A2948">
      <w:pPr>
        <w:tabs>
          <w:tab w:val="left" w:pos="-705"/>
        </w:tabs>
        <w:suppressAutoHyphens/>
        <w:spacing w:after="0" w:line="240" w:lineRule="auto"/>
        <w:ind w:left="426" w:right="45"/>
        <w:jc w:val="both"/>
        <w:rPr>
          <w:rFonts w:ascii="Tahoma" w:eastAsia="Times New Roman" w:hAnsi="Tahoma" w:cs="Tahoma"/>
          <w:bCs/>
          <w:spacing w:val="-2"/>
          <w:sz w:val="18"/>
          <w:szCs w:val="18"/>
          <w:lang w:val="es-ES" w:eastAsia="ar-SA"/>
        </w:rPr>
      </w:pPr>
    </w:p>
    <w:p w14:paraId="3EA18154" w14:textId="77777777" w:rsidR="004A2948" w:rsidRPr="00D046BB" w:rsidRDefault="004A2948" w:rsidP="004A2948">
      <w:pPr>
        <w:tabs>
          <w:tab w:val="left" w:pos="-705"/>
        </w:tabs>
        <w:suppressAutoHyphens/>
        <w:spacing w:after="0" w:line="240" w:lineRule="auto"/>
        <w:ind w:left="426" w:right="45"/>
        <w:jc w:val="both"/>
        <w:rPr>
          <w:rFonts w:ascii="Tahoma" w:eastAsia="Times New Roman" w:hAnsi="Tahoma" w:cs="Tahoma"/>
          <w:bCs/>
          <w:spacing w:val="-2"/>
          <w:sz w:val="18"/>
          <w:szCs w:val="18"/>
          <w:u w:val="single"/>
          <w:lang w:val="es-ES" w:eastAsia="ar-SA"/>
        </w:rPr>
      </w:pPr>
      <w:r w:rsidRPr="00D046BB">
        <w:rPr>
          <w:rFonts w:ascii="Tahoma" w:eastAsia="Times New Roman" w:hAnsi="Tahoma" w:cs="Tahoma"/>
          <w:bCs/>
          <w:spacing w:val="-2"/>
          <w:sz w:val="18"/>
          <w:szCs w:val="18"/>
          <w:u w:val="single"/>
          <w:lang w:val="es-ES" w:eastAsia="ar-SA"/>
        </w:rPr>
        <w:t>Entregar mensualmente el registro mensual de disposición de escombros generados y dispuestos, control de manejo de desechos generados: comunes, peligrosos, especiales, Monitoreos Ambientales Ejecutados por el Contratista y otros que se requieran.</w:t>
      </w:r>
    </w:p>
    <w:p w14:paraId="54EB4423" w14:textId="77777777" w:rsidR="004A2948" w:rsidRPr="00D046BB" w:rsidRDefault="004A2948" w:rsidP="004A2948">
      <w:pPr>
        <w:suppressAutoHyphens/>
        <w:spacing w:after="0" w:line="240" w:lineRule="auto"/>
        <w:jc w:val="both"/>
        <w:rPr>
          <w:rFonts w:ascii="Tahoma" w:eastAsia="Times New Roman" w:hAnsi="Tahoma" w:cs="Tahoma"/>
          <w:bCs/>
          <w:spacing w:val="-2"/>
          <w:sz w:val="18"/>
          <w:szCs w:val="18"/>
          <w:lang w:val="es-ES" w:eastAsia="ar-SA"/>
        </w:rPr>
      </w:pPr>
    </w:p>
    <w:p w14:paraId="60A1DDA3" w14:textId="77777777" w:rsidR="004A2948" w:rsidRPr="00D046BB" w:rsidRDefault="004A2948" w:rsidP="004A2948">
      <w:pPr>
        <w:suppressAutoHyphens/>
        <w:spacing w:after="0" w:line="240" w:lineRule="auto"/>
        <w:jc w:val="both"/>
        <w:rPr>
          <w:rFonts w:ascii="Tahoma" w:eastAsia="Times New Roman" w:hAnsi="Tahoma" w:cs="Tahoma"/>
          <w:b/>
          <w:bCs/>
          <w:spacing w:val="-2"/>
          <w:sz w:val="18"/>
          <w:szCs w:val="18"/>
          <w:lang w:val="es-ES" w:eastAsia="ar-SA"/>
        </w:rPr>
      </w:pPr>
      <w:r w:rsidRPr="00D046BB">
        <w:rPr>
          <w:rFonts w:ascii="Tahoma" w:eastAsia="Times New Roman" w:hAnsi="Tahoma" w:cs="Tahoma"/>
          <w:b/>
          <w:bCs/>
          <w:spacing w:val="-2"/>
          <w:sz w:val="18"/>
          <w:szCs w:val="18"/>
          <w:lang w:val="es-ES" w:eastAsia="ar-SA"/>
        </w:rPr>
        <w:t>El especialista ambiental de la fiscalización deberá asistir a las reuniones de coordinación convocadas por la consultora ambiental o la Dirección de Medio Ambiente y Unidad CAF-BEDE.</w:t>
      </w:r>
    </w:p>
    <w:p w14:paraId="3CC097C6" w14:textId="77777777" w:rsidR="004A2948" w:rsidRPr="00D046BB" w:rsidRDefault="004A2948" w:rsidP="004A2948">
      <w:pPr>
        <w:suppressAutoHyphens/>
        <w:spacing w:after="0" w:line="240" w:lineRule="auto"/>
        <w:jc w:val="both"/>
        <w:rPr>
          <w:rFonts w:ascii="Tahoma" w:eastAsia="Times New Roman" w:hAnsi="Tahoma" w:cs="Tahoma"/>
          <w:bCs/>
          <w:spacing w:val="-2"/>
          <w:sz w:val="18"/>
          <w:szCs w:val="18"/>
          <w:lang w:val="es-ES" w:eastAsia="ar-SA"/>
        </w:rPr>
      </w:pPr>
    </w:p>
    <w:p w14:paraId="438B4D70" w14:textId="77777777" w:rsidR="004A2948" w:rsidRPr="00D046BB" w:rsidRDefault="004A2948" w:rsidP="004A2948">
      <w:pPr>
        <w:suppressAutoHyphens/>
        <w:spacing w:after="0" w:line="240" w:lineRule="auto"/>
        <w:jc w:val="both"/>
        <w:rPr>
          <w:rFonts w:ascii="Tahoma" w:eastAsia="Times New Roman" w:hAnsi="Tahoma" w:cs="Tahoma"/>
          <w:b/>
          <w:sz w:val="18"/>
          <w:szCs w:val="18"/>
          <w:lang w:eastAsia="ar-SA"/>
        </w:rPr>
      </w:pPr>
      <w:r w:rsidRPr="00D046BB">
        <w:rPr>
          <w:rFonts w:ascii="Tahoma" w:eastAsia="Times New Roman" w:hAnsi="Tahoma" w:cs="Tahoma"/>
          <w:bCs/>
          <w:spacing w:val="-2"/>
          <w:sz w:val="18"/>
          <w:szCs w:val="18"/>
          <w:lang w:eastAsia="ar-SA"/>
        </w:rPr>
        <w:t>Para que los objetivos puedan cumplirse dentro de los plazos acordados y con los costos programados, a la fiscalización se le asigna, entre otras, las siguientes funciones, dependiendo del tipo de obra, magnitud y complejidad del proyecto:</w:t>
      </w:r>
    </w:p>
    <w:p w14:paraId="5226989B" w14:textId="77777777" w:rsidR="004A2948" w:rsidRPr="00D046BB" w:rsidRDefault="004A2948" w:rsidP="004A2948">
      <w:pPr>
        <w:suppressAutoHyphens/>
        <w:spacing w:after="0" w:line="240" w:lineRule="auto"/>
        <w:jc w:val="both"/>
        <w:rPr>
          <w:rFonts w:ascii="Tahoma" w:eastAsia="Times New Roman" w:hAnsi="Tahoma" w:cs="Tahoma"/>
          <w:b/>
          <w:sz w:val="18"/>
          <w:szCs w:val="18"/>
          <w:lang w:val="es-ES" w:eastAsia="ar-SA"/>
        </w:rPr>
      </w:pPr>
    </w:p>
    <w:p w14:paraId="2DB940C3" w14:textId="77777777" w:rsidR="004A2948" w:rsidRPr="00D046BB" w:rsidRDefault="004A2948" w:rsidP="004A2948">
      <w:pPr>
        <w:numPr>
          <w:ilvl w:val="0"/>
          <w:numId w:val="12"/>
        </w:numPr>
        <w:tabs>
          <w:tab w:val="left" w:pos="-705"/>
          <w:tab w:val="num" w:pos="426"/>
        </w:tabs>
        <w:suppressAutoHyphens/>
        <w:spacing w:after="0" w:line="240" w:lineRule="auto"/>
        <w:ind w:left="426" w:right="45" w:hanging="411"/>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Revisión de los parámetros fundamentales utilizados para los diseños contratados y elaboración o aprobación de "planos para construcción", de ser necesarios.</w:t>
      </w:r>
    </w:p>
    <w:p w14:paraId="36F63323" w14:textId="77777777" w:rsidR="004A2948" w:rsidRPr="00D046BB" w:rsidRDefault="004A2948" w:rsidP="004A2948">
      <w:pPr>
        <w:numPr>
          <w:ilvl w:val="0"/>
          <w:numId w:val="12"/>
        </w:numPr>
        <w:tabs>
          <w:tab w:val="left" w:pos="-705"/>
          <w:tab w:val="num" w:pos="426"/>
        </w:tabs>
        <w:suppressAutoHyphens/>
        <w:spacing w:after="0" w:line="240" w:lineRule="auto"/>
        <w:ind w:left="426" w:right="45" w:hanging="411"/>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Evaluación periódica del grado de cumplimiento de los programas de trabajo.</w:t>
      </w:r>
    </w:p>
    <w:p w14:paraId="1E148555" w14:textId="77777777" w:rsidR="004A2948" w:rsidRPr="00D046BB" w:rsidRDefault="004A2948" w:rsidP="004A2948">
      <w:pPr>
        <w:numPr>
          <w:ilvl w:val="0"/>
          <w:numId w:val="12"/>
        </w:numPr>
        <w:tabs>
          <w:tab w:val="left" w:pos="-705"/>
          <w:tab w:val="num" w:pos="426"/>
        </w:tabs>
        <w:suppressAutoHyphens/>
        <w:spacing w:after="0" w:line="240" w:lineRule="auto"/>
        <w:ind w:left="426" w:right="45" w:hanging="411"/>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Revisión y actualización de los programas y cronogramas presentados por el contratista.</w:t>
      </w:r>
    </w:p>
    <w:p w14:paraId="144BC986" w14:textId="77777777" w:rsidR="004A2948" w:rsidRPr="00D046BB" w:rsidRDefault="004A2948" w:rsidP="004A2948">
      <w:pPr>
        <w:numPr>
          <w:ilvl w:val="0"/>
          <w:numId w:val="12"/>
        </w:numPr>
        <w:tabs>
          <w:tab w:val="left" w:pos="-705"/>
          <w:tab w:val="num" w:pos="426"/>
        </w:tabs>
        <w:suppressAutoHyphens/>
        <w:spacing w:after="0" w:line="240" w:lineRule="auto"/>
        <w:ind w:left="426" w:right="45" w:hanging="411"/>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Ubicar en el terreno todas las referencias necesarias, para la correcta ejecución del proyecto.</w:t>
      </w:r>
    </w:p>
    <w:p w14:paraId="3A7EE3A2" w14:textId="77777777" w:rsidR="004A2948" w:rsidRPr="00D046BB" w:rsidRDefault="004A2948" w:rsidP="004A2948">
      <w:pPr>
        <w:numPr>
          <w:ilvl w:val="0"/>
          <w:numId w:val="12"/>
        </w:numPr>
        <w:tabs>
          <w:tab w:val="left" w:pos="-705"/>
          <w:tab w:val="num" w:pos="426"/>
        </w:tabs>
        <w:suppressAutoHyphens/>
        <w:spacing w:after="0" w:line="240" w:lineRule="auto"/>
        <w:ind w:left="426" w:right="45" w:hanging="411"/>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Sugerir durante el proceso constructivo la adopción de las medidas correctivas y/o soluciones técnicas que estime necesarias en el diseño y construcción de las obras, inclusive aquellas referidas a métodos constructivos.</w:t>
      </w:r>
    </w:p>
    <w:p w14:paraId="30EFA268" w14:textId="77777777" w:rsidR="004A2948" w:rsidRPr="00D046BB" w:rsidRDefault="004A2948" w:rsidP="004A2948">
      <w:pPr>
        <w:numPr>
          <w:ilvl w:val="0"/>
          <w:numId w:val="12"/>
        </w:numPr>
        <w:tabs>
          <w:tab w:val="left" w:pos="-705"/>
          <w:tab w:val="num" w:pos="426"/>
        </w:tabs>
        <w:suppressAutoHyphens/>
        <w:spacing w:after="0" w:line="240" w:lineRule="auto"/>
        <w:ind w:left="426" w:right="45" w:hanging="411"/>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Medir las cantidades de obra ejecutadas y con ellas elaborar, verificar y certificar la exactitud de las planillas de pago, incluyendo la aplicación de las fórmulas de reajuste de precios.</w:t>
      </w:r>
    </w:p>
    <w:p w14:paraId="7436407A" w14:textId="77777777" w:rsidR="004A2948" w:rsidRPr="00D046BB" w:rsidRDefault="004A2948" w:rsidP="004A2948">
      <w:pPr>
        <w:numPr>
          <w:ilvl w:val="0"/>
          <w:numId w:val="12"/>
        </w:numPr>
        <w:tabs>
          <w:tab w:val="left" w:pos="-705"/>
          <w:tab w:val="num" w:pos="426"/>
        </w:tabs>
        <w:suppressAutoHyphens/>
        <w:spacing w:after="0" w:line="240" w:lineRule="auto"/>
        <w:ind w:left="426" w:right="45" w:hanging="411"/>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Examinar cuidadosamente los materiales a emplear y controlar su buena calidad y la de los rubros de trabajo, a través de ensayos de laboratorio que deberá ejecutarse directamente o bajo la supervisión de su personal.</w:t>
      </w:r>
    </w:p>
    <w:p w14:paraId="60547A36" w14:textId="77777777" w:rsidR="004A2948" w:rsidRPr="00D046BB" w:rsidRDefault="004A2948" w:rsidP="004A2948">
      <w:pPr>
        <w:numPr>
          <w:ilvl w:val="0"/>
          <w:numId w:val="12"/>
        </w:numPr>
        <w:tabs>
          <w:tab w:val="left" w:pos="-705"/>
          <w:tab w:val="num" w:pos="426"/>
        </w:tabs>
        <w:suppressAutoHyphens/>
        <w:spacing w:after="0" w:line="240" w:lineRule="auto"/>
        <w:ind w:left="426" w:right="45" w:hanging="411"/>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Resolver las dudas que surgieren en la interpretación de los planos, especificaciones, detalles constructivos y sobre cualquier asunto técnico relativo al proyecto.</w:t>
      </w:r>
    </w:p>
    <w:p w14:paraId="23E1470E" w14:textId="77777777" w:rsidR="004A2948" w:rsidRPr="00D046BB" w:rsidRDefault="004A2948" w:rsidP="004A2948">
      <w:pPr>
        <w:numPr>
          <w:ilvl w:val="0"/>
          <w:numId w:val="12"/>
        </w:numPr>
        <w:tabs>
          <w:tab w:val="left" w:pos="-705"/>
          <w:tab w:val="num" w:pos="426"/>
        </w:tabs>
        <w:suppressAutoHyphens/>
        <w:spacing w:after="0" w:line="240" w:lineRule="auto"/>
        <w:ind w:left="426" w:right="45" w:hanging="411"/>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 xml:space="preserve">Preparar periódicamente, los informes de fiscalización dirigidos al contratante, que contendrán por lo menos la siguiente información: </w:t>
      </w:r>
    </w:p>
    <w:p w14:paraId="146FAAF9" w14:textId="77777777" w:rsidR="004A2948" w:rsidRPr="00D046BB" w:rsidRDefault="004A2948" w:rsidP="004A2948">
      <w:pPr>
        <w:numPr>
          <w:ilvl w:val="1"/>
          <w:numId w:val="12"/>
        </w:numPr>
        <w:tabs>
          <w:tab w:val="clear" w:pos="360"/>
          <w:tab w:val="left" w:pos="-705"/>
          <w:tab w:val="num" w:pos="426"/>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Análisis del estado del proyecto en ejecución, atendiendo a los aspectos económicos, financieros y de avance de obra.</w:t>
      </w:r>
    </w:p>
    <w:p w14:paraId="1AFEBF7E" w14:textId="77777777" w:rsidR="004A2948" w:rsidRPr="00D046BB" w:rsidRDefault="004A2948" w:rsidP="004A2948">
      <w:pPr>
        <w:numPr>
          <w:ilvl w:val="1"/>
          <w:numId w:val="12"/>
        </w:numPr>
        <w:tabs>
          <w:tab w:val="clear" w:pos="360"/>
          <w:tab w:val="left" w:pos="-705"/>
          <w:tab w:val="num" w:pos="426"/>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Cálculo de cantidades de obra y determinación de volúmenes acumulados.</w:t>
      </w:r>
    </w:p>
    <w:p w14:paraId="3A04FE9E" w14:textId="77777777" w:rsidR="004A2948" w:rsidRPr="00D046BB" w:rsidRDefault="004A2948" w:rsidP="004A2948">
      <w:pPr>
        <w:numPr>
          <w:ilvl w:val="1"/>
          <w:numId w:val="12"/>
        </w:numPr>
        <w:tabs>
          <w:tab w:val="clear" w:pos="360"/>
          <w:tab w:val="left" w:pos="-705"/>
          <w:tab w:val="num" w:pos="426"/>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Informes de los resultados de los ensayos de laboratorio, y comentarios al respecto.</w:t>
      </w:r>
    </w:p>
    <w:p w14:paraId="6CA8D5ED" w14:textId="77777777" w:rsidR="004A2948" w:rsidRPr="00D046BB" w:rsidRDefault="004A2948" w:rsidP="004A2948">
      <w:pPr>
        <w:numPr>
          <w:ilvl w:val="1"/>
          <w:numId w:val="12"/>
        </w:numPr>
        <w:tabs>
          <w:tab w:val="clear" w:pos="360"/>
          <w:tab w:val="left" w:pos="-705"/>
          <w:tab w:val="num" w:pos="426"/>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Análisis y opinión sobre la calidad y cantidad del equipo dispuesto en obra.</w:t>
      </w:r>
    </w:p>
    <w:p w14:paraId="2423DFD5" w14:textId="77777777" w:rsidR="004A2948" w:rsidRPr="00D046BB" w:rsidRDefault="004A2948" w:rsidP="004A2948">
      <w:pPr>
        <w:numPr>
          <w:ilvl w:val="1"/>
          <w:numId w:val="12"/>
        </w:numPr>
        <w:tabs>
          <w:tab w:val="clear" w:pos="360"/>
          <w:tab w:val="left" w:pos="-705"/>
          <w:tab w:val="num" w:pos="426"/>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Análisis del personal técnico del contratante.</w:t>
      </w:r>
    </w:p>
    <w:p w14:paraId="0F4EB63D" w14:textId="77777777" w:rsidR="004A2948" w:rsidRPr="00D046BB" w:rsidRDefault="004A2948" w:rsidP="004A2948">
      <w:pPr>
        <w:numPr>
          <w:ilvl w:val="1"/>
          <w:numId w:val="12"/>
        </w:numPr>
        <w:tabs>
          <w:tab w:val="clear" w:pos="360"/>
          <w:tab w:val="left" w:pos="-705"/>
          <w:tab w:val="num" w:pos="426"/>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Informe estadístico sobre las condiciones climáticas de la zona del proyecto.</w:t>
      </w:r>
    </w:p>
    <w:p w14:paraId="59B1FD0D" w14:textId="77777777" w:rsidR="004A2948" w:rsidRPr="00D046BB" w:rsidRDefault="004A2948" w:rsidP="004A2948">
      <w:pPr>
        <w:numPr>
          <w:ilvl w:val="1"/>
          <w:numId w:val="12"/>
        </w:numPr>
        <w:tabs>
          <w:tab w:val="left" w:pos="-705"/>
        </w:tabs>
        <w:suppressAutoHyphens/>
        <w:spacing w:after="0" w:line="240" w:lineRule="auto"/>
        <w:ind w:right="45"/>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Información estadística sobre los rendimientos de materiales, manos de obra, equipos y maquinarias, que se debe llevar paralelamente a la ejecución de la obra.</w:t>
      </w:r>
    </w:p>
    <w:p w14:paraId="1C45D316" w14:textId="77777777" w:rsidR="004A2948" w:rsidRPr="00D046BB" w:rsidRDefault="004A2948" w:rsidP="004A2948">
      <w:pPr>
        <w:numPr>
          <w:ilvl w:val="1"/>
          <w:numId w:val="12"/>
        </w:numPr>
        <w:tabs>
          <w:tab w:val="left" w:pos="-705"/>
        </w:tabs>
        <w:suppressAutoHyphens/>
        <w:spacing w:after="0" w:line="240" w:lineRule="auto"/>
        <w:ind w:right="45"/>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Describir las condiciones climáticas en el tiempo laborado y las incidencias de éstas en la ejecución de la obra.</w:t>
      </w:r>
    </w:p>
    <w:p w14:paraId="3DBFB408" w14:textId="77777777" w:rsidR="004A2948" w:rsidRPr="00D046BB" w:rsidRDefault="004A2948" w:rsidP="004A2948">
      <w:pPr>
        <w:numPr>
          <w:ilvl w:val="1"/>
          <w:numId w:val="12"/>
        </w:numPr>
        <w:tabs>
          <w:tab w:val="left" w:pos="-705"/>
        </w:tabs>
        <w:suppressAutoHyphens/>
        <w:spacing w:after="0" w:line="240" w:lineRule="auto"/>
        <w:ind w:right="45"/>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Referencia de las comunicaciones cursadas con el contratista, municipio y otras entidades.</w:t>
      </w:r>
    </w:p>
    <w:p w14:paraId="7E6A63DB" w14:textId="77777777" w:rsidR="004A2948" w:rsidRPr="00D046BB" w:rsidRDefault="004A2948" w:rsidP="004A2948">
      <w:pPr>
        <w:numPr>
          <w:ilvl w:val="1"/>
          <w:numId w:val="12"/>
        </w:numPr>
        <w:tabs>
          <w:tab w:val="clear" w:pos="360"/>
          <w:tab w:val="left" w:pos="-705"/>
          <w:tab w:val="num" w:pos="426"/>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Otros aspectos importantes del proyecto.</w:t>
      </w:r>
    </w:p>
    <w:p w14:paraId="5285B74D" w14:textId="77777777" w:rsidR="004A2948" w:rsidRPr="00D046BB" w:rsidRDefault="004A2948" w:rsidP="004A2948">
      <w:pPr>
        <w:numPr>
          <w:ilvl w:val="1"/>
          <w:numId w:val="12"/>
        </w:numPr>
        <w:tabs>
          <w:tab w:val="clear" w:pos="360"/>
          <w:tab w:val="left" w:pos="-705"/>
          <w:tab w:val="num" w:pos="426"/>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lastRenderedPageBreak/>
        <w:t>Calificar al personal técnico de los constructores y recomendar reemplazo del personal que no satisfaga los requerimientos necesarios.</w:t>
      </w:r>
    </w:p>
    <w:p w14:paraId="6ED5F0CB" w14:textId="77777777" w:rsidR="004A2948" w:rsidRPr="00D046BB" w:rsidRDefault="004A2948" w:rsidP="004A2948">
      <w:pPr>
        <w:numPr>
          <w:ilvl w:val="1"/>
          <w:numId w:val="12"/>
        </w:numPr>
        <w:tabs>
          <w:tab w:val="clear" w:pos="360"/>
          <w:tab w:val="left" w:pos="-705"/>
          <w:tab w:val="num" w:pos="426"/>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Comprobar periódicamente que los equipos sean los mínimos requeridos contractualmente y se encuentren en buenas condiciones de uso.</w:t>
      </w:r>
    </w:p>
    <w:p w14:paraId="20838433" w14:textId="77777777" w:rsidR="004A2948" w:rsidRPr="00D046BB" w:rsidRDefault="004A2948" w:rsidP="004A2948">
      <w:pPr>
        <w:numPr>
          <w:ilvl w:val="1"/>
          <w:numId w:val="12"/>
        </w:numPr>
        <w:tabs>
          <w:tab w:val="left" w:pos="-705"/>
        </w:tabs>
        <w:suppressAutoHyphens/>
        <w:spacing w:after="0" w:line="240" w:lineRule="auto"/>
        <w:ind w:right="45"/>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 xml:space="preserve">Anotar en el libro de obra las observaciones, instrucciones o comentarios que a su criterio deben ser considerados por el contratista para el mejor desarrollo de la obra. Aquellos que tengan especial importancia se consignarán adicionalmente por oficio regular.  Además, obligatoriamente harán constar el cambio de personal técnico del contratista y de la fiscalización, la firma de los profesionales que participan en la obra; deberá indicar si los equipos y sistemas electromecánicos incorporados funcionan correctamente.  Hará constar los resultados de las pruebas de laboratorio o de campo cuando se presenten observaciones por la calidad de los materiales utilizados en la obra, </w:t>
      </w:r>
      <w:r w:rsidRPr="00D046BB">
        <w:rPr>
          <w:rFonts w:ascii="Tahoma" w:eastAsia="Times New Roman" w:hAnsi="Tahoma" w:cs="Tahoma"/>
          <w:b/>
          <w:bCs/>
          <w:spacing w:val="-2"/>
          <w:sz w:val="18"/>
          <w:szCs w:val="18"/>
          <w:lang w:eastAsia="ar-SA"/>
        </w:rPr>
        <w:t>lo que deberá ser incluido necesariamente en los informes de fiscalización.</w:t>
      </w:r>
    </w:p>
    <w:p w14:paraId="70735418" w14:textId="77777777" w:rsidR="004A2948" w:rsidRPr="00D046BB" w:rsidRDefault="004A2948" w:rsidP="004A2948">
      <w:pPr>
        <w:tabs>
          <w:tab w:val="left" w:pos="426"/>
        </w:tabs>
        <w:suppressAutoHyphens/>
        <w:spacing w:after="0" w:line="240" w:lineRule="auto"/>
        <w:ind w:left="426" w:right="45" w:hanging="426"/>
        <w:jc w:val="both"/>
        <w:rPr>
          <w:rFonts w:ascii="Tahoma" w:eastAsia="Times New Roman" w:hAnsi="Tahoma" w:cs="Tahoma"/>
          <w:b/>
          <w:bCs/>
          <w:spacing w:val="-2"/>
          <w:sz w:val="18"/>
          <w:szCs w:val="18"/>
          <w:lang w:eastAsia="ar-SA"/>
        </w:rPr>
      </w:pPr>
      <w:r w:rsidRPr="00D046BB">
        <w:rPr>
          <w:rFonts w:ascii="Tahoma" w:eastAsia="Times New Roman" w:hAnsi="Tahoma" w:cs="Tahoma"/>
          <w:bCs/>
          <w:spacing w:val="-2"/>
          <w:sz w:val="18"/>
          <w:szCs w:val="18"/>
          <w:lang w:eastAsia="ar-SA"/>
        </w:rPr>
        <w:t xml:space="preserve">ñ) </w:t>
      </w:r>
      <w:r w:rsidRPr="00D046BB">
        <w:rPr>
          <w:rFonts w:ascii="Tahoma" w:eastAsia="Times New Roman" w:hAnsi="Tahoma" w:cs="Tahoma"/>
          <w:bCs/>
          <w:spacing w:val="-2"/>
          <w:sz w:val="18"/>
          <w:szCs w:val="18"/>
          <w:lang w:eastAsia="ar-SA"/>
        </w:rPr>
        <w:tab/>
        <w:t xml:space="preserve">Cuando por razones imputables al contratista, alguna actividad que no sea crítica sufra atrasos que sobrepase la holgura total debe registrarla y disponer al contratista la presentación inmediata de las medidas correctivas.  Cuando se produzcan paralizaciones de trabajos por efectos de las lluvias debe registrarse en el libro de obra, la fecha en que se presentó esa condición, cuáles trabajos se suspendieron a qué hora y por cuanto tiempo fue la afectación, y las razones por las cuales no se pudo continuar, lo que servirá para fundamentar la concesión de prórrogas de plazo; advirtiendo que no se aceptará como causa para la suspensión forzosa de los trabajos, la marcada “estación invernal”, </w:t>
      </w:r>
      <w:r w:rsidRPr="00D046BB">
        <w:rPr>
          <w:rFonts w:ascii="Tahoma" w:eastAsia="Times New Roman" w:hAnsi="Tahoma" w:cs="Tahoma"/>
          <w:b/>
          <w:bCs/>
          <w:spacing w:val="-2"/>
          <w:sz w:val="18"/>
          <w:szCs w:val="18"/>
          <w:lang w:eastAsia="ar-SA"/>
        </w:rPr>
        <w:t>lo que deberá ser incluido necesariamente en los informes de fiscalización.</w:t>
      </w:r>
    </w:p>
    <w:p w14:paraId="136E0612" w14:textId="77777777" w:rsidR="004A2948" w:rsidRPr="00D046BB" w:rsidRDefault="004A2948" w:rsidP="004A2948">
      <w:pPr>
        <w:numPr>
          <w:ilvl w:val="1"/>
          <w:numId w:val="12"/>
        </w:numPr>
        <w:tabs>
          <w:tab w:val="clear" w:pos="360"/>
          <w:tab w:val="left" w:pos="-705"/>
          <w:tab w:val="num" w:pos="426"/>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Anotar en el libro de obra las observaciones, instrucciones o comentarios que a su criterio deben ser considerados por el contratista para el mejor desarrollo de la obra. Aquellos que tengan especial importancia se consignarán adicionalmente por oficio regular.</w:t>
      </w:r>
    </w:p>
    <w:p w14:paraId="7EEBA2FF" w14:textId="77777777" w:rsidR="004A2948" w:rsidRPr="00D046BB" w:rsidRDefault="004A2948" w:rsidP="004A2948">
      <w:pPr>
        <w:numPr>
          <w:ilvl w:val="1"/>
          <w:numId w:val="12"/>
        </w:numPr>
        <w:tabs>
          <w:tab w:val="clear" w:pos="360"/>
          <w:tab w:val="left" w:pos="-705"/>
          <w:tab w:val="num" w:pos="426"/>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Verificar que el contratista disponga de todos los diseños, especificaciones, programas, licencias y demás documentos contractuales.</w:t>
      </w:r>
    </w:p>
    <w:p w14:paraId="30D91543" w14:textId="77777777" w:rsidR="004A2948" w:rsidRPr="00D046BB" w:rsidRDefault="004A2948" w:rsidP="004A2948">
      <w:pPr>
        <w:numPr>
          <w:ilvl w:val="1"/>
          <w:numId w:val="12"/>
        </w:numPr>
        <w:tabs>
          <w:tab w:val="clear" w:pos="360"/>
          <w:tab w:val="left" w:pos="-705"/>
          <w:tab w:val="num" w:pos="426"/>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Coordinar con el contratista, en representación del contratante, las actividades más importantes del proceso constructivo.</w:t>
      </w:r>
    </w:p>
    <w:p w14:paraId="1311724D" w14:textId="77777777" w:rsidR="004A2948" w:rsidRPr="00D046BB" w:rsidRDefault="004A2948" w:rsidP="004A2948">
      <w:pPr>
        <w:numPr>
          <w:ilvl w:val="1"/>
          <w:numId w:val="12"/>
        </w:numPr>
        <w:tabs>
          <w:tab w:val="clear" w:pos="360"/>
          <w:tab w:val="left" w:pos="-705"/>
          <w:tab w:val="num" w:pos="426"/>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Participación como observador en las recepciones provisional y definitiva informando sobre la calidad y cantidad de los trabajos ejecutados, la legalidad y exactitud de los pagos realizados.</w:t>
      </w:r>
    </w:p>
    <w:p w14:paraId="1F5AA7FA" w14:textId="77777777" w:rsidR="004A2948" w:rsidRPr="00D046BB" w:rsidRDefault="004A2948" w:rsidP="004A2948">
      <w:pPr>
        <w:numPr>
          <w:ilvl w:val="1"/>
          <w:numId w:val="12"/>
        </w:numPr>
        <w:tabs>
          <w:tab w:val="clear" w:pos="360"/>
          <w:tab w:val="left" w:pos="-705"/>
          <w:tab w:val="num" w:pos="426"/>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Revisar las técnicas y métodos constructivos propuestos por el contratista y sugerir las modificaciones que estime pertinentes, de ser el caso.</w:t>
      </w:r>
    </w:p>
    <w:p w14:paraId="73EAD78B" w14:textId="77777777" w:rsidR="004A2948" w:rsidRPr="00D046BB" w:rsidRDefault="004A2948" w:rsidP="004A2948">
      <w:pPr>
        <w:numPr>
          <w:ilvl w:val="1"/>
          <w:numId w:val="12"/>
        </w:numPr>
        <w:tabs>
          <w:tab w:val="clear" w:pos="360"/>
          <w:tab w:val="left" w:pos="-705"/>
          <w:tab w:val="num" w:pos="426"/>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Registrar en los planos de construcción todos los cambios introducidos durante la construcción, para obtener los planos finales de la obra ejecutada.</w:t>
      </w:r>
    </w:p>
    <w:p w14:paraId="135BD268" w14:textId="77777777" w:rsidR="004A2948" w:rsidRPr="00D046BB" w:rsidRDefault="004A2948" w:rsidP="004A2948">
      <w:pPr>
        <w:numPr>
          <w:ilvl w:val="1"/>
          <w:numId w:val="12"/>
        </w:numPr>
        <w:tabs>
          <w:tab w:val="clear" w:pos="360"/>
          <w:tab w:val="left" w:pos="-705"/>
          <w:tab w:val="num" w:pos="426"/>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Expedir certificados de aceptabilidad de equipos, materiales y obras o parte de ellas, así como el cambio de personal técnico del contratista.</w:t>
      </w:r>
    </w:p>
    <w:p w14:paraId="44A38A44" w14:textId="77777777" w:rsidR="004A2948" w:rsidRPr="00D046BB" w:rsidRDefault="004A2948" w:rsidP="004A2948">
      <w:pPr>
        <w:numPr>
          <w:ilvl w:val="1"/>
          <w:numId w:val="12"/>
        </w:numPr>
        <w:tabs>
          <w:tab w:val="clear" w:pos="360"/>
          <w:tab w:val="left" w:pos="-705"/>
          <w:tab w:val="num" w:pos="426"/>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Exigir al contratista el cumplimiento de las leyes laborales y reglamentos de seguridad industrial.</w:t>
      </w:r>
    </w:p>
    <w:p w14:paraId="50FC2C2B" w14:textId="77777777" w:rsidR="004A2948" w:rsidRPr="00D046BB" w:rsidRDefault="004A2948" w:rsidP="004A2948">
      <w:pPr>
        <w:numPr>
          <w:ilvl w:val="1"/>
          <w:numId w:val="12"/>
        </w:numPr>
        <w:tabs>
          <w:tab w:val="clear" w:pos="360"/>
          <w:tab w:val="left" w:pos="-705"/>
          <w:tab w:val="num" w:pos="426"/>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Elaboración y entrega a la contratante de los planos finales de la construcción de la obra (Planos As-Built).</w:t>
      </w:r>
    </w:p>
    <w:p w14:paraId="753742D0" w14:textId="77777777" w:rsidR="004A2948" w:rsidRPr="00D046BB" w:rsidRDefault="004A2948" w:rsidP="004A2948">
      <w:pPr>
        <w:numPr>
          <w:ilvl w:val="1"/>
          <w:numId w:val="12"/>
        </w:numPr>
        <w:tabs>
          <w:tab w:val="clear" w:pos="360"/>
          <w:tab w:val="left" w:pos="-705"/>
          <w:tab w:val="num" w:pos="426"/>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Supervisar los trabajos que se realizaren entre las recepciones provisional y definitiva, informando sobre la ejecución de estos, la legalidad y cumplimiento de las especificaciones técnicas.</w:t>
      </w:r>
    </w:p>
    <w:p w14:paraId="640B138E" w14:textId="77777777" w:rsidR="004A2948" w:rsidRPr="00D046BB" w:rsidRDefault="004A2948" w:rsidP="004A2948">
      <w:pPr>
        <w:numPr>
          <w:ilvl w:val="1"/>
          <w:numId w:val="12"/>
        </w:numPr>
        <w:tabs>
          <w:tab w:val="clear" w:pos="360"/>
          <w:tab w:val="left" w:pos="-705"/>
          <w:tab w:val="num" w:pos="426"/>
        </w:tabs>
        <w:suppressAutoHyphens/>
        <w:spacing w:after="0" w:line="240" w:lineRule="auto"/>
        <w:ind w:left="426" w:right="45" w:hanging="426"/>
        <w:jc w:val="both"/>
        <w:rPr>
          <w:rFonts w:ascii="Tahoma" w:eastAsia="Times New Roman" w:hAnsi="Tahoma" w:cs="Tahoma"/>
          <w:bCs/>
          <w:spacing w:val="-2"/>
          <w:sz w:val="18"/>
          <w:szCs w:val="18"/>
          <w:lang w:eastAsia="ar-SA"/>
        </w:rPr>
      </w:pPr>
      <w:r w:rsidRPr="00D046BB">
        <w:rPr>
          <w:rFonts w:ascii="Tahoma" w:eastAsia="Times New Roman" w:hAnsi="Tahoma" w:cs="Tahoma"/>
          <w:bCs/>
          <w:spacing w:val="-2"/>
          <w:sz w:val="18"/>
          <w:szCs w:val="18"/>
          <w:lang w:eastAsia="ar-SA"/>
        </w:rPr>
        <w:t>Informar a la entidad contratante el rendimiento de los equipos y materiales utilizados en la ejecución de la obra.</w:t>
      </w:r>
    </w:p>
    <w:p w14:paraId="17FA214E" w14:textId="77777777" w:rsidR="004A2948" w:rsidRPr="00D046BB" w:rsidRDefault="004A2948" w:rsidP="004A2948">
      <w:pPr>
        <w:numPr>
          <w:ilvl w:val="1"/>
          <w:numId w:val="12"/>
        </w:numPr>
        <w:tabs>
          <w:tab w:val="clear" w:pos="360"/>
          <w:tab w:val="left" w:pos="-705"/>
          <w:tab w:val="num" w:pos="426"/>
        </w:tabs>
        <w:suppressAutoHyphens/>
        <w:spacing w:after="0" w:line="240" w:lineRule="auto"/>
        <w:ind w:left="426" w:right="45" w:hanging="426"/>
        <w:jc w:val="both"/>
        <w:rPr>
          <w:rFonts w:ascii="Tahoma" w:eastAsia="Times New Roman" w:hAnsi="Tahoma" w:cs="Tahoma"/>
          <w:b/>
          <w:bCs/>
          <w:spacing w:val="-2"/>
          <w:sz w:val="18"/>
          <w:szCs w:val="18"/>
          <w:lang w:eastAsia="ar-SA"/>
        </w:rPr>
      </w:pPr>
      <w:r w:rsidRPr="00D046BB">
        <w:rPr>
          <w:rFonts w:ascii="Tahoma" w:eastAsia="Times New Roman" w:hAnsi="Tahoma" w:cs="Tahoma"/>
          <w:sz w:val="18"/>
          <w:szCs w:val="18"/>
          <w:lang w:eastAsia="ar-SA"/>
        </w:rPr>
        <w:t>El fiscalizador deberá efectuar el cálculo del reajuste de precios de las planillas presentadas por los contratistas de las obras.</w:t>
      </w:r>
    </w:p>
    <w:p w14:paraId="2608CDDA" w14:textId="77777777" w:rsidR="007A46A6" w:rsidRPr="00FB64B9" w:rsidRDefault="007A46A6" w:rsidP="00141249">
      <w:pPr>
        <w:tabs>
          <w:tab w:val="left" w:pos="-705"/>
        </w:tabs>
        <w:suppressAutoHyphens/>
        <w:spacing w:after="0" w:line="240" w:lineRule="auto"/>
        <w:ind w:left="15" w:right="45"/>
        <w:jc w:val="both"/>
        <w:rPr>
          <w:rFonts w:ascii="Tahoma" w:eastAsia="Times New Roman" w:hAnsi="Tahoma" w:cs="Tahoma"/>
          <w:b/>
          <w:bCs/>
          <w:spacing w:val="-2"/>
          <w:sz w:val="18"/>
          <w:szCs w:val="18"/>
          <w:lang w:eastAsia="ar-SA"/>
        </w:rPr>
      </w:pPr>
    </w:p>
    <w:p w14:paraId="3ACDE11D" w14:textId="77777777" w:rsidR="0038462F" w:rsidRPr="00FB64B9" w:rsidRDefault="00141249" w:rsidP="0038462F">
      <w:pPr>
        <w:pStyle w:val="Ttulo3"/>
        <w:spacing w:before="0" w:after="0"/>
        <w:rPr>
          <w:rFonts w:ascii="Tahoma" w:hAnsi="Tahoma" w:cs="Tahoma"/>
          <w:sz w:val="18"/>
          <w:szCs w:val="18"/>
          <w:lang w:eastAsia="hi-IN" w:bidi="hi-IN"/>
        </w:rPr>
      </w:pPr>
      <w:r w:rsidRPr="00FB64B9">
        <w:rPr>
          <w:rFonts w:ascii="Tahoma" w:hAnsi="Tahoma" w:cs="Tahoma"/>
          <w:sz w:val="18"/>
          <w:szCs w:val="18"/>
          <w:lang w:eastAsia="hi-IN" w:bidi="hi-IN"/>
        </w:rPr>
        <w:t xml:space="preserve">3.8.1 Suspensión de los Trabajos: </w:t>
      </w:r>
    </w:p>
    <w:p w14:paraId="39BCF3D8" w14:textId="77777777" w:rsidR="004A2948" w:rsidRPr="00D046BB" w:rsidRDefault="004A2948" w:rsidP="004A2948">
      <w:pPr>
        <w:tabs>
          <w:tab w:val="left" w:pos="711"/>
        </w:tabs>
        <w:suppressAutoHyphens/>
        <w:spacing w:after="0" w:line="240" w:lineRule="auto"/>
        <w:ind w:left="15" w:right="45"/>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La fiscalización dispondrá la suspensión de una parte o de la totalidad de la obra, en cualquier momento, cuando se detecte in</w:t>
      </w:r>
      <w:r w:rsidRPr="00D046BB">
        <w:rPr>
          <w:rFonts w:ascii="Tahoma" w:eastAsia="Times New Roman" w:hAnsi="Tahoma" w:cs="Tahoma"/>
          <w:bCs/>
          <w:spacing w:val="-2"/>
          <w:sz w:val="18"/>
          <w:szCs w:val="18"/>
          <w:lang w:eastAsia="ar-SA"/>
        </w:rPr>
        <w:t>cumplimiento del diseño y especificaciones en las obras contratadas incluyendo las del Plan de Manejo Ambiental del proyecto. La suspensión durará hasta que el contratista acate las recomendaciones impartidas por la fiscalización.</w:t>
      </w:r>
      <w:r w:rsidRPr="00D046BB">
        <w:rPr>
          <w:rFonts w:ascii="Tahoma" w:eastAsia="Times New Roman" w:hAnsi="Tahoma" w:cs="Tahoma"/>
          <w:spacing w:val="-2"/>
          <w:sz w:val="18"/>
          <w:szCs w:val="18"/>
          <w:lang w:eastAsia="ar-SA"/>
        </w:rPr>
        <w:t xml:space="preserve"> </w:t>
      </w:r>
    </w:p>
    <w:p w14:paraId="20E366A9" w14:textId="77777777" w:rsidR="004A2948" w:rsidRPr="00D046BB" w:rsidRDefault="004A2948" w:rsidP="004A2948">
      <w:pPr>
        <w:tabs>
          <w:tab w:val="left" w:pos="-705"/>
        </w:tabs>
        <w:suppressAutoHyphens/>
        <w:spacing w:after="0" w:line="240" w:lineRule="auto"/>
        <w:ind w:left="15" w:right="45"/>
        <w:jc w:val="both"/>
        <w:rPr>
          <w:rFonts w:ascii="Tahoma" w:eastAsia="Times New Roman" w:hAnsi="Tahoma" w:cs="Tahoma"/>
          <w:spacing w:val="-2"/>
          <w:sz w:val="18"/>
          <w:szCs w:val="18"/>
          <w:lang w:eastAsia="ar-SA"/>
        </w:rPr>
      </w:pPr>
    </w:p>
    <w:p w14:paraId="4EE615EB" w14:textId="77777777" w:rsidR="004A2948" w:rsidRPr="00D046BB" w:rsidRDefault="004A2948" w:rsidP="004A2948">
      <w:pPr>
        <w:tabs>
          <w:tab w:val="left" w:pos="-705"/>
        </w:tabs>
        <w:suppressAutoHyphens/>
        <w:spacing w:after="0" w:line="240" w:lineRule="auto"/>
        <w:ind w:left="15" w:right="45"/>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Las suspensiones ordenadas por las causas antes anotadas no darán lugar a prórroga de plazo, pagos adicionales o indemnizaciones al contratista.</w:t>
      </w:r>
    </w:p>
    <w:p w14:paraId="6BE3BEDF" w14:textId="77777777" w:rsidR="004A2948" w:rsidRPr="00D046BB" w:rsidRDefault="004A2948" w:rsidP="004A2948">
      <w:pPr>
        <w:tabs>
          <w:tab w:val="left" w:pos="1479"/>
        </w:tabs>
        <w:suppressAutoHyphens/>
        <w:spacing w:after="0" w:line="240" w:lineRule="auto"/>
        <w:ind w:left="284"/>
        <w:jc w:val="both"/>
        <w:rPr>
          <w:rFonts w:ascii="Tahoma" w:eastAsia="Times New Roman" w:hAnsi="Tahoma" w:cs="Tahoma"/>
          <w:b/>
          <w:bCs/>
          <w:spacing w:val="-3"/>
          <w:sz w:val="18"/>
          <w:szCs w:val="18"/>
          <w:lang w:eastAsia="ar-SA"/>
        </w:rPr>
      </w:pPr>
    </w:p>
    <w:p w14:paraId="1B1E5D6F" w14:textId="77777777" w:rsidR="004A2948" w:rsidRPr="00D046BB" w:rsidRDefault="004A2948" w:rsidP="004A2948">
      <w:pPr>
        <w:tabs>
          <w:tab w:val="left" w:pos="426"/>
        </w:tabs>
        <w:suppressAutoHyphens/>
        <w:spacing w:after="0" w:line="240" w:lineRule="auto"/>
        <w:jc w:val="both"/>
        <w:rPr>
          <w:rFonts w:ascii="Tahoma" w:eastAsia="Times New Roman" w:hAnsi="Tahoma" w:cs="Tahoma"/>
          <w:bCs/>
          <w:spacing w:val="-3"/>
          <w:sz w:val="18"/>
          <w:szCs w:val="18"/>
          <w:lang w:eastAsia="ar-SA"/>
        </w:rPr>
      </w:pPr>
      <w:r w:rsidRPr="00D046BB">
        <w:rPr>
          <w:rFonts w:ascii="Tahoma" w:eastAsia="Times New Roman" w:hAnsi="Tahoma" w:cs="Tahoma"/>
          <w:bCs/>
          <w:spacing w:val="-3"/>
          <w:sz w:val="18"/>
          <w:szCs w:val="18"/>
          <w:lang w:eastAsia="ar-SA"/>
        </w:rPr>
        <w:t>El oferente que, al momento de firmar el contrato, deba valores a la Municipalidad de Guayaquil, no podrá suscribir el contrato. La Municipalidad solicitará a la Dirección Financiera Municipal la correspondiente certificación.</w:t>
      </w:r>
    </w:p>
    <w:p w14:paraId="06180ED5" w14:textId="77777777" w:rsidR="00D91B60" w:rsidRPr="00FB64B9" w:rsidRDefault="00D91B60" w:rsidP="009C2B22">
      <w:pPr>
        <w:tabs>
          <w:tab w:val="left" w:pos="3708"/>
        </w:tabs>
        <w:suppressAutoHyphens/>
        <w:spacing w:after="0" w:line="240" w:lineRule="auto"/>
        <w:jc w:val="center"/>
        <w:rPr>
          <w:rFonts w:ascii="Tahoma" w:eastAsia="Times New Roman" w:hAnsi="Tahoma" w:cs="Tahoma"/>
          <w:spacing w:val="-2"/>
          <w:sz w:val="18"/>
          <w:szCs w:val="18"/>
          <w:lang w:eastAsia="hi-IN" w:bidi="hi-IN"/>
        </w:rPr>
      </w:pPr>
    </w:p>
    <w:p w14:paraId="63FDA21F" w14:textId="77777777" w:rsidR="00D91B60" w:rsidRPr="00FB64B9" w:rsidRDefault="00D91B60" w:rsidP="009C2B22">
      <w:pPr>
        <w:tabs>
          <w:tab w:val="left" w:pos="3708"/>
        </w:tabs>
        <w:suppressAutoHyphens/>
        <w:spacing w:after="0" w:line="240" w:lineRule="auto"/>
        <w:jc w:val="center"/>
        <w:rPr>
          <w:rFonts w:ascii="Tahoma" w:eastAsia="Times New Roman" w:hAnsi="Tahoma" w:cs="Tahoma"/>
          <w:spacing w:val="-2"/>
          <w:sz w:val="18"/>
          <w:szCs w:val="18"/>
          <w:lang w:eastAsia="hi-IN" w:bidi="hi-IN"/>
        </w:rPr>
      </w:pPr>
    </w:p>
    <w:p w14:paraId="14416791" w14:textId="77777777" w:rsidR="0007476D" w:rsidRPr="00FB64B9" w:rsidRDefault="00961912" w:rsidP="0007476D">
      <w:pPr>
        <w:tabs>
          <w:tab w:val="left" w:pos="2100"/>
        </w:tabs>
        <w:jc w:val="both"/>
        <w:rPr>
          <w:rFonts w:ascii="Tahoma" w:hAnsi="Tahoma" w:cs="Tahoma"/>
          <w:sz w:val="18"/>
          <w:szCs w:val="18"/>
        </w:rPr>
      </w:pPr>
      <w:r w:rsidRPr="00FB64B9">
        <w:rPr>
          <w:rFonts w:ascii="Tahoma" w:eastAsia="Times New Roman" w:hAnsi="Tahoma" w:cs="Tahoma"/>
          <w:spacing w:val="-2"/>
          <w:sz w:val="18"/>
          <w:szCs w:val="18"/>
          <w:lang w:eastAsia="hi-IN" w:bidi="hi-IN"/>
        </w:rPr>
        <w:br w:type="page"/>
      </w:r>
      <w:r w:rsidR="0007476D" w:rsidRPr="00FB64B9">
        <w:rPr>
          <w:rFonts w:ascii="Tahoma" w:hAnsi="Tahoma" w:cs="Tahoma"/>
          <w:sz w:val="18"/>
          <w:szCs w:val="18"/>
        </w:rPr>
        <w:lastRenderedPageBreak/>
        <w:t xml:space="preserve"> </w:t>
      </w:r>
    </w:p>
    <w:p w14:paraId="2C2ED329" w14:textId="77777777" w:rsidR="00C86BD0" w:rsidRPr="00FB64B9" w:rsidRDefault="00C86BD0" w:rsidP="0007476D">
      <w:pPr>
        <w:pStyle w:val="Ttulo1"/>
        <w:spacing w:before="0" w:after="0"/>
        <w:jc w:val="center"/>
        <w:rPr>
          <w:rFonts w:ascii="Tahoma" w:hAnsi="Tahoma" w:cs="Tahoma"/>
          <w:b w:val="0"/>
          <w:spacing w:val="-2"/>
          <w:sz w:val="18"/>
          <w:szCs w:val="18"/>
          <w:lang w:eastAsia="hi-IN" w:bidi="hi-IN"/>
        </w:rPr>
      </w:pPr>
      <w:r w:rsidRPr="00FB64B9">
        <w:rPr>
          <w:rFonts w:ascii="Tahoma" w:hAnsi="Tahoma" w:cs="Tahoma"/>
          <w:sz w:val="18"/>
          <w:szCs w:val="18"/>
          <w:lang w:eastAsia="es-EC" w:bidi="hi-IN"/>
        </w:rPr>
        <w:t>SECCIÓN IV</w:t>
      </w:r>
    </w:p>
    <w:p w14:paraId="1B678930" w14:textId="77777777" w:rsidR="00C86BD0" w:rsidRPr="00FB64B9" w:rsidRDefault="00C86BD0" w:rsidP="00C86BD0">
      <w:pPr>
        <w:tabs>
          <w:tab w:val="left" w:pos="3708"/>
        </w:tabs>
        <w:suppressAutoHyphens/>
        <w:spacing w:after="0" w:line="240" w:lineRule="auto"/>
        <w:jc w:val="center"/>
        <w:rPr>
          <w:rFonts w:ascii="Tahoma" w:eastAsia="Times New Roman" w:hAnsi="Tahoma" w:cs="Tahoma"/>
          <w:b/>
          <w:spacing w:val="-2"/>
          <w:sz w:val="18"/>
          <w:szCs w:val="18"/>
          <w:lang w:eastAsia="hi-IN" w:bidi="hi-IN"/>
        </w:rPr>
      </w:pPr>
      <w:r w:rsidRPr="00FB64B9">
        <w:rPr>
          <w:rFonts w:ascii="Tahoma" w:eastAsia="Times New Roman" w:hAnsi="Tahoma" w:cs="Tahoma"/>
          <w:b/>
          <w:spacing w:val="-2"/>
          <w:sz w:val="18"/>
          <w:szCs w:val="18"/>
          <w:lang w:eastAsia="hi-IN" w:bidi="hi-IN"/>
        </w:rPr>
        <w:t>EVALUACIÓN DE LAS OFERTAS</w:t>
      </w:r>
    </w:p>
    <w:p w14:paraId="6E06C03D" w14:textId="57270A0D" w:rsidR="00407268" w:rsidRPr="00FB64B9" w:rsidRDefault="00334C1A" w:rsidP="0038462F">
      <w:pPr>
        <w:pStyle w:val="Ttulo2"/>
        <w:spacing w:before="0" w:after="0"/>
        <w:rPr>
          <w:rFonts w:ascii="Tahoma" w:hAnsi="Tahoma" w:cs="Tahoma"/>
          <w:i w:val="0"/>
          <w:iCs w:val="0"/>
          <w:sz w:val="18"/>
          <w:szCs w:val="18"/>
          <w:lang w:eastAsia="hi-IN" w:bidi="hi-IN"/>
        </w:rPr>
      </w:pPr>
      <w:bookmarkStart w:id="5" w:name="ctl00_PageContent_lbl_tipoNorma"/>
      <w:bookmarkEnd w:id="5"/>
      <w:r w:rsidRPr="00FB64B9">
        <w:rPr>
          <w:rFonts w:ascii="Tahoma" w:hAnsi="Tahoma" w:cs="Tahoma"/>
          <w:i w:val="0"/>
          <w:iCs w:val="0"/>
          <w:sz w:val="18"/>
          <w:szCs w:val="18"/>
          <w:lang w:eastAsia="hi-IN" w:bidi="hi-IN"/>
        </w:rPr>
        <w:t>4.1 Evaluación</w:t>
      </w:r>
      <w:r w:rsidR="00407268" w:rsidRPr="00FB64B9">
        <w:rPr>
          <w:rFonts w:ascii="Tahoma" w:hAnsi="Tahoma" w:cs="Tahoma"/>
          <w:i w:val="0"/>
          <w:iCs w:val="0"/>
          <w:sz w:val="18"/>
          <w:szCs w:val="18"/>
          <w:lang w:eastAsia="hi-IN" w:bidi="hi-IN"/>
        </w:rPr>
        <w:t xml:space="preserve"> de la oferta</w:t>
      </w:r>
    </w:p>
    <w:p w14:paraId="1409E125" w14:textId="77777777" w:rsidR="00407268" w:rsidRPr="00FB64B9" w:rsidRDefault="00407268" w:rsidP="00407268">
      <w:pPr>
        <w:tabs>
          <w:tab w:val="left" w:pos="2100"/>
        </w:tabs>
        <w:jc w:val="both"/>
        <w:rPr>
          <w:rFonts w:ascii="Tahoma" w:hAnsi="Tahoma" w:cs="Tahoma"/>
          <w:bCs/>
          <w:spacing w:val="-3"/>
          <w:sz w:val="18"/>
          <w:szCs w:val="18"/>
          <w:lang w:val="es-ES"/>
        </w:rPr>
      </w:pPr>
      <w:r w:rsidRPr="00FB64B9">
        <w:rPr>
          <w:rFonts w:ascii="Tahoma" w:hAnsi="Tahoma" w:cs="Tahoma"/>
          <w:bCs/>
          <w:spacing w:val="-3"/>
          <w:sz w:val="18"/>
          <w:szCs w:val="18"/>
          <w:lang w:val="es-ES"/>
        </w:rPr>
        <w:t>Para la verificación del cumplimiento de integridad y requisitos mínimos, se estará a la metodología cumple / no cumple.</w:t>
      </w:r>
    </w:p>
    <w:p w14:paraId="5A0EFB04" w14:textId="77777777" w:rsidR="0038462F" w:rsidRPr="00FB64B9" w:rsidRDefault="00407268" w:rsidP="0038462F">
      <w:pPr>
        <w:pStyle w:val="Ttulo3"/>
        <w:spacing w:before="0" w:after="0"/>
        <w:rPr>
          <w:rFonts w:ascii="Tahoma" w:hAnsi="Tahoma" w:cs="Tahoma"/>
          <w:sz w:val="18"/>
          <w:szCs w:val="18"/>
          <w:lang w:eastAsia="hi-IN" w:bidi="hi-IN"/>
        </w:rPr>
      </w:pPr>
      <w:r w:rsidRPr="00FB64B9">
        <w:rPr>
          <w:rFonts w:ascii="Tahoma" w:hAnsi="Tahoma" w:cs="Tahoma"/>
          <w:sz w:val="18"/>
          <w:szCs w:val="18"/>
          <w:lang w:eastAsia="hi-IN" w:bidi="hi-IN"/>
        </w:rPr>
        <w:t xml:space="preserve">4.1.1 Integridad de la oferta: </w:t>
      </w:r>
    </w:p>
    <w:p w14:paraId="0BC0B999" w14:textId="77777777" w:rsidR="00407268" w:rsidRPr="00FB64B9" w:rsidRDefault="00407268" w:rsidP="00407268">
      <w:pPr>
        <w:jc w:val="both"/>
        <w:rPr>
          <w:rFonts w:ascii="Tahoma" w:hAnsi="Tahoma" w:cs="Tahoma"/>
          <w:spacing w:val="-3"/>
          <w:sz w:val="18"/>
          <w:szCs w:val="18"/>
          <w:lang w:val="es-ES"/>
        </w:rPr>
      </w:pPr>
      <w:r w:rsidRPr="00FB64B9">
        <w:rPr>
          <w:rFonts w:ascii="Tahoma" w:hAnsi="Tahoma" w:cs="Tahoma"/>
          <w:spacing w:val="-3"/>
          <w:sz w:val="18"/>
          <w:szCs w:val="18"/>
          <w:lang w:val="es-ES"/>
        </w:rPr>
        <w:t xml:space="preserve">La integridad de la oferta se evaluará considerando la presentación de los Formularios y requisitos mínimos previstos en el pliego, de acuerdo con el siguiente detalle: </w:t>
      </w:r>
    </w:p>
    <w:p w14:paraId="7B9CE0B2" w14:textId="77777777" w:rsidR="00407268" w:rsidRPr="00FB64B9" w:rsidRDefault="00407268" w:rsidP="00407268">
      <w:pPr>
        <w:tabs>
          <w:tab w:val="left" w:pos="1134"/>
        </w:tabs>
        <w:jc w:val="both"/>
        <w:rPr>
          <w:rFonts w:ascii="Tahoma" w:hAnsi="Tahoma" w:cs="Tahoma"/>
          <w:b/>
          <w:bCs/>
          <w:sz w:val="18"/>
          <w:szCs w:val="18"/>
          <w:lang w:val="es-ES"/>
        </w:rPr>
      </w:pPr>
      <w:r w:rsidRPr="00FB64B9">
        <w:rPr>
          <w:rFonts w:ascii="Tahoma" w:hAnsi="Tahoma" w:cs="Tahoma"/>
          <w:b/>
          <w:bCs/>
          <w:sz w:val="18"/>
          <w:szCs w:val="18"/>
          <w:lang w:val="es-ES"/>
        </w:rPr>
        <w:t xml:space="preserve">      I   Formulario de la Oferta</w:t>
      </w:r>
    </w:p>
    <w:p w14:paraId="4C64FCC2" w14:textId="77777777" w:rsidR="00407268" w:rsidRPr="00FB64B9" w:rsidRDefault="00407268" w:rsidP="00F10FC5">
      <w:pPr>
        <w:pStyle w:val="Prrafodelista"/>
        <w:numPr>
          <w:ilvl w:val="1"/>
          <w:numId w:val="14"/>
        </w:numPr>
        <w:suppressAutoHyphens/>
        <w:spacing w:after="0" w:line="240" w:lineRule="auto"/>
        <w:ind w:left="1985" w:right="45" w:hanging="567"/>
        <w:contextualSpacing w:val="0"/>
        <w:jc w:val="both"/>
        <w:rPr>
          <w:rFonts w:ascii="Tahoma" w:hAnsi="Tahoma" w:cs="Tahoma"/>
          <w:spacing w:val="-2"/>
          <w:sz w:val="18"/>
          <w:szCs w:val="18"/>
        </w:rPr>
      </w:pPr>
      <w:r w:rsidRPr="00FB64B9">
        <w:rPr>
          <w:rFonts w:ascii="Tahoma" w:hAnsi="Tahoma" w:cs="Tahoma"/>
          <w:sz w:val="18"/>
          <w:szCs w:val="18"/>
        </w:rPr>
        <w:t>Presentación y compromiso</w:t>
      </w:r>
    </w:p>
    <w:p w14:paraId="59416E20" w14:textId="77777777" w:rsidR="00407268" w:rsidRPr="00FB64B9" w:rsidRDefault="00407268" w:rsidP="00F10FC5">
      <w:pPr>
        <w:pStyle w:val="Prrafodelista"/>
        <w:numPr>
          <w:ilvl w:val="1"/>
          <w:numId w:val="14"/>
        </w:numPr>
        <w:suppressAutoHyphens/>
        <w:spacing w:after="0" w:line="240" w:lineRule="auto"/>
        <w:ind w:left="1985" w:right="45" w:hanging="567"/>
        <w:contextualSpacing w:val="0"/>
        <w:jc w:val="both"/>
        <w:rPr>
          <w:rFonts w:ascii="Tahoma" w:hAnsi="Tahoma" w:cs="Tahoma"/>
          <w:spacing w:val="-2"/>
          <w:sz w:val="18"/>
          <w:szCs w:val="18"/>
        </w:rPr>
      </w:pPr>
      <w:r w:rsidRPr="00FB64B9">
        <w:rPr>
          <w:rFonts w:ascii="Tahoma" w:hAnsi="Tahoma" w:cs="Tahoma"/>
          <w:spacing w:val="-2"/>
          <w:sz w:val="18"/>
          <w:szCs w:val="18"/>
        </w:rPr>
        <w:t>Datos generales del oferente.</w:t>
      </w:r>
    </w:p>
    <w:p w14:paraId="3E2A9EB0" w14:textId="77777777" w:rsidR="00407268" w:rsidRPr="00FB64B9" w:rsidRDefault="00407268" w:rsidP="00F10FC5">
      <w:pPr>
        <w:pStyle w:val="Prrafodelista"/>
        <w:numPr>
          <w:ilvl w:val="1"/>
          <w:numId w:val="14"/>
        </w:numPr>
        <w:tabs>
          <w:tab w:val="left" w:pos="-720"/>
        </w:tabs>
        <w:suppressAutoHyphens/>
        <w:spacing w:after="0" w:line="240" w:lineRule="auto"/>
        <w:ind w:left="1985" w:right="-119" w:hanging="567"/>
        <w:contextualSpacing w:val="0"/>
        <w:rPr>
          <w:rFonts w:ascii="Tahoma" w:hAnsi="Tahoma" w:cs="Tahoma"/>
          <w:spacing w:val="-3"/>
          <w:sz w:val="18"/>
          <w:szCs w:val="18"/>
        </w:rPr>
      </w:pPr>
      <w:r w:rsidRPr="00FB64B9">
        <w:rPr>
          <w:rFonts w:ascii="Tahoma" w:hAnsi="Tahoma" w:cs="Tahoma"/>
          <w:sz w:val="18"/>
          <w:szCs w:val="18"/>
        </w:rPr>
        <w:t>Nómina de socio</w:t>
      </w:r>
      <w:r w:rsidRPr="00FB64B9">
        <w:rPr>
          <w:rFonts w:ascii="Tahoma" w:hAnsi="Tahoma" w:cs="Tahoma"/>
          <w:spacing w:val="-3"/>
          <w:sz w:val="18"/>
          <w:szCs w:val="18"/>
        </w:rPr>
        <w:t>(s), accionista(s) o partícipe(s) mayoritarios de personas jurídicas oferentes.</w:t>
      </w:r>
    </w:p>
    <w:p w14:paraId="04169058" w14:textId="77777777" w:rsidR="00407268" w:rsidRPr="00FB64B9" w:rsidRDefault="00407268" w:rsidP="00F10FC5">
      <w:pPr>
        <w:pStyle w:val="Prrafodelista"/>
        <w:numPr>
          <w:ilvl w:val="1"/>
          <w:numId w:val="14"/>
        </w:numPr>
        <w:spacing w:after="0" w:line="240" w:lineRule="auto"/>
        <w:ind w:left="1985" w:hanging="567"/>
        <w:contextualSpacing w:val="0"/>
        <w:rPr>
          <w:rFonts w:ascii="Tahoma" w:hAnsi="Tahoma" w:cs="Tahoma"/>
          <w:sz w:val="18"/>
          <w:szCs w:val="18"/>
        </w:rPr>
      </w:pPr>
      <w:r w:rsidRPr="00FB64B9">
        <w:rPr>
          <w:rFonts w:ascii="Tahoma" w:hAnsi="Tahoma" w:cs="Tahoma"/>
          <w:sz w:val="18"/>
          <w:szCs w:val="18"/>
        </w:rPr>
        <w:t>Situación financiera</w:t>
      </w:r>
    </w:p>
    <w:p w14:paraId="70AC419A" w14:textId="77777777" w:rsidR="00407268" w:rsidRPr="00FB64B9" w:rsidRDefault="00407268" w:rsidP="00F10FC5">
      <w:pPr>
        <w:pStyle w:val="Prrafodelista"/>
        <w:numPr>
          <w:ilvl w:val="1"/>
          <w:numId w:val="14"/>
        </w:numPr>
        <w:suppressAutoHyphens/>
        <w:spacing w:after="0" w:line="240" w:lineRule="auto"/>
        <w:ind w:left="1985" w:right="45" w:hanging="567"/>
        <w:contextualSpacing w:val="0"/>
        <w:rPr>
          <w:rFonts w:ascii="Tahoma" w:hAnsi="Tahoma" w:cs="Tahoma"/>
          <w:sz w:val="18"/>
          <w:szCs w:val="18"/>
        </w:rPr>
      </w:pPr>
      <w:r w:rsidRPr="00FB64B9">
        <w:rPr>
          <w:rFonts w:ascii="Tahoma" w:hAnsi="Tahoma" w:cs="Tahoma"/>
          <w:sz w:val="18"/>
          <w:szCs w:val="18"/>
        </w:rPr>
        <w:t>Tabla de descripción de rubros, unidades, cantidades y precios</w:t>
      </w:r>
    </w:p>
    <w:p w14:paraId="1B5DB5A5" w14:textId="77777777" w:rsidR="00407268" w:rsidRPr="00FB64B9" w:rsidRDefault="00407268" w:rsidP="00F10FC5">
      <w:pPr>
        <w:pStyle w:val="Prrafodelista"/>
        <w:numPr>
          <w:ilvl w:val="1"/>
          <w:numId w:val="14"/>
        </w:numPr>
        <w:suppressAutoHyphens/>
        <w:spacing w:after="0" w:line="240" w:lineRule="auto"/>
        <w:ind w:left="1985" w:right="45" w:hanging="567"/>
        <w:contextualSpacing w:val="0"/>
        <w:rPr>
          <w:rFonts w:ascii="Tahoma" w:hAnsi="Tahoma" w:cs="Tahoma"/>
          <w:spacing w:val="-2"/>
          <w:sz w:val="18"/>
          <w:szCs w:val="18"/>
        </w:rPr>
      </w:pPr>
      <w:r w:rsidRPr="00FB64B9">
        <w:rPr>
          <w:rFonts w:ascii="Tahoma" w:hAnsi="Tahoma" w:cs="Tahoma"/>
          <w:spacing w:val="-2"/>
          <w:sz w:val="18"/>
          <w:szCs w:val="18"/>
        </w:rPr>
        <w:t>Análisis de precios unitarios</w:t>
      </w:r>
    </w:p>
    <w:p w14:paraId="750E48CA" w14:textId="77777777" w:rsidR="00407268" w:rsidRPr="00FB64B9" w:rsidRDefault="00407268" w:rsidP="00D26B6A">
      <w:pPr>
        <w:pStyle w:val="Prrafodelista"/>
        <w:numPr>
          <w:ilvl w:val="1"/>
          <w:numId w:val="14"/>
        </w:numPr>
        <w:suppressAutoHyphens/>
        <w:spacing w:after="0" w:line="240" w:lineRule="auto"/>
        <w:ind w:left="1985" w:right="45" w:hanging="567"/>
        <w:contextualSpacing w:val="0"/>
        <w:rPr>
          <w:rFonts w:ascii="Tahoma" w:hAnsi="Tahoma" w:cs="Tahoma"/>
          <w:bCs/>
          <w:sz w:val="18"/>
          <w:szCs w:val="18"/>
        </w:rPr>
      </w:pPr>
      <w:r w:rsidRPr="00FB64B9">
        <w:rPr>
          <w:rFonts w:ascii="Tahoma" w:hAnsi="Tahoma" w:cs="Tahoma"/>
          <w:sz w:val="18"/>
          <w:szCs w:val="18"/>
        </w:rPr>
        <w:t>Metodología de construcción</w:t>
      </w:r>
    </w:p>
    <w:p w14:paraId="400B6305" w14:textId="77777777" w:rsidR="00407268" w:rsidRPr="00FB64B9" w:rsidRDefault="00407268" w:rsidP="00F10FC5">
      <w:pPr>
        <w:pStyle w:val="Prrafodelista"/>
        <w:numPr>
          <w:ilvl w:val="1"/>
          <w:numId w:val="14"/>
        </w:numPr>
        <w:suppressAutoHyphens/>
        <w:spacing w:after="0" w:line="240" w:lineRule="auto"/>
        <w:ind w:left="1985" w:right="45" w:hanging="567"/>
        <w:contextualSpacing w:val="0"/>
        <w:rPr>
          <w:rFonts w:ascii="Tahoma" w:hAnsi="Tahoma" w:cs="Tahoma"/>
          <w:sz w:val="18"/>
          <w:szCs w:val="18"/>
        </w:rPr>
      </w:pPr>
      <w:r w:rsidRPr="00FB64B9">
        <w:rPr>
          <w:rFonts w:ascii="Tahoma" w:hAnsi="Tahoma" w:cs="Tahoma"/>
          <w:sz w:val="18"/>
          <w:szCs w:val="18"/>
        </w:rPr>
        <w:t>Cronograma valorado de trabajos</w:t>
      </w:r>
    </w:p>
    <w:p w14:paraId="0FE2978D" w14:textId="77777777" w:rsidR="00407268" w:rsidRPr="00FB64B9" w:rsidRDefault="00407268" w:rsidP="00F10FC5">
      <w:pPr>
        <w:pStyle w:val="Prrafodelista"/>
        <w:numPr>
          <w:ilvl w:val="1"/>
          <w:numId w:val="14"/>
        </w:numPr>
        <w:suppressAutoHyphens/>
        <w:spacing w:after="0" w:line="240" w:lineRule="auto"/>
        <w:ind w:left="1985" w:right="45" w:hanging="567"/>
        <w:contextualSpacing w:val="0"/>
        <w:rPr>
          <w:rFonts w:ascii="Tahoma" w:hAnsi="Tahoma" w:cs="Tahoma"/>
          <w:sz w:val="18"/>
          <w:szCs w:val="18"/>
        </w:rPr>
      </w:pPr>
      <w:r w:rsidRPr="00FB64B9">
        <w:rPr>
          <w:rFonts w:ascii="Tahoma" w:hAnsi="Tahoma" w:cs="Tahoma"/>
          <w:sz w:val="18"/>
          <w:szCs w:val="18"/>
        </w:rPr>
        <w:t>Experiencia del oferente</w:t>
      </w:r>
    </w:p>
    <w:p w14:paraId="02DCC2CF" w14:textId="5C54317D" w:rsidR="00407268" w:rsidRPr="00FB64B9" w:rsidRDefault="00466220" w:rsidP="00466220">
      <w:pPr>
        <w:pStyle w:val="Prrafodelista"/>
        <w:numPr>
          <w:ilvl w:val="1"/>
          <w:numId w:val="14"/>
        </w:numPr>
        <w:tabs>
          <w:tab w:val="left" w:pos="1560"/>
          <w:tab w:val="left" w:pos="1985"/>
        </w:tabs>
        <w:suppressAutoHyphens/>
        <w:spacing w:after="0" w:line="240" w:lineRule="auto"/>
        <w:ind w:right="45"/>
        <w:contextualSpacing w:val="0"/>
        <w:rPr>
          <w:rFonts w:ascii="Tahoma" w:hAnsi="Tahoma" w:cs="Tahoma"/>
          <w:sz w:val="18"/>
          <w:szCs w:val="18"/>
        </w:rPr>
      </w:pPr>
      <w:r>
        <w:rPr>
          <w:rFonts w:ascii="Tahoma" w:hAnsi="Tahoma" w:cs="Tahoma"/>
          <w:sz w:val="18"/>
          <w:szCs w:val="18"/>
        </w:rPr>
        <w:t xml:space="preserve">    </w:t>
      </w:r>
      <w:r w:rsidR="00407268" w:rsidRPr="00FB64B9">
        <w:rPr>
          <w:rFonts w:ascii="Tahoma" w:hAnsi="Tahoma" w:cs="Tahoma"/>
          <w:sz w:val="18"/>
          <w:szCs w:val="18"/>
        </w:rPr>
        <w:t>Personal técnico propuesto para el proyecto</w:t>
      </w:r>
    </w:p>
    <w:p w14:paraId="6A2A36B8" w14:textId="3A581DC2" w:rsidR="00407268" w:rsidRPr="00FB64B9" w:rsidRDefault="00466220" w:rsidP="00F10FC5">
      <w:pPr>
        <w:pStyle w:val="Prrafodelista"/>
        <w:numPr>
          <w:ilvl w:val="1"/>
          <w:numId w:val="14"/>
        </w:numPr>
        <w:tabs>
          <w:tab w:val="left" w:pos="1560"/>
          <w:tab w:val="left" w:pos="1985"/>
        </w:tabs>
        <w:suppressAutoHyphens/>
        <w:spacing w:after="0" w:line="240" w:lineRule="auto"/>
        <w:ind w:right="45"/>
        <w:contextualSpacing w:val="0"/>
        <w:rPr>
          <w:rFonts w:ascii="Tahoma" w:hAnsi="Tahoma" w:cs="Tahoma"/>
          <w:sz w:val="18"/>
          <w:szCs w:val="18"/>
        </w:rPr>
      </w:pPr>
      <w:r>
        <w:rPr>
          <w:rFonts w:ascii="Tahoma" w:hAnsi="Tahoma" w:cs="Tahoma"/>
          <w:sz w:val="18"/>
          <w:szCs w:val="18"/>
        </w:rPr>
        <w:t xml:space="preserve">    </w:t>
      </w:r>
      <w:r w:rsidR="00407268" w:rsidRPr="00FB64B9">
        <w:rPr>
          <w:rFonts w:ascii="Tahoma" w:hAnsi="Tahoma" w:cs="Tahoma"/>
          <w:sz w:val="18"/>
          <w:szCs w:val="18"/>
        </w:rPr>
        <w:t>Equipo asignado al proyecto</w:t>
      </w:r>
    </w:p>
    <w:p w14:paraId="70822189" w14:textId="77777777" w:rsidR="00407268" w:rsidRPr="00FB64B9" w:rsidRDefault="00407268" w:rsidP="00407268">
      <w:pPr>
        <w:pStyle w:val="Prrafodelista"/>
        <w:widowControl w:val="0"/>
        <w:tabs>
          <w:tab w:val="left" w:pos="1560"/>
        </w:tabs>
        <w:ind w:left="360" w:right="45"/>
        <w:rPr>
          <w:rFonts w:ascii="Tahoma" w:hAnsi="Tahoma" w:cs="Tahoma"/>
          <w:spacing w:val="-2"/>
          <w:sz w:val="18"/>
          <w:szCs w:val="18"/>
          <w:lang w:val="es-ES"/>
        </w:rPr>
      </w:pPr>
    </w:p>
    <w:p w14:paraId="4B4D7CCE" w14:textId="77777777" w:rsidR="00407268" w:rsidRPr="00FB64B9" w:rsidRDefault="00407268" w:rsidP="00407268">
      <w:pPr>
        <w:pStyle w:val="Prrafodelista"/>
        <w:widowControl w:val="0"/>
        <w:tabs>
          <w:tab w:val="left" w:pos="1560"/>
        </w:tabs>
        <w:ind w:left="360" w:right="45"/>
        <w:rPr>
          <w:rFonts w:ascii="Tahoma" w:hAnsi="Tahoma" w:cs="Tahoma"/>
          <w:b/>
          <w:spacing w:val="-2"/>
          <w:sz w:val="18"/>
          <w:szCs w:val="18"/>
          <w:lang w:val="es-ES"/>
        </w:rPr>
      </w:pPr>
      <w:r w:rsidRPr="00FB64B9">
        <w:rPr>
          <w:rFonts w:ascii="Tahoma" w:hAnsi="Tahoma" w:cs="Tahoma"/>
          <w:b/>
          <w:spacing w:val="-2"/>
          <w:sz w:val="18"/>
          <w:szCs w:val="18"/>
          <w:lang w:val="es-ES"/>
        </w:rPr>
        <w:t>II Formulario de compromiso de participación del personal técnico y hoja de vida</w:t>
      </w:r>
    </w:p>
    <w:p w14:paraId="76B9C45F" w14:textId="77777777" w:rsidR="00F812BC" w:rsidRPr="00FB64B9" w:rsidRDefault="00F812BC" w:rsidP="00407268">
      <w:pPr>
        <w:pStyle w:val="Prrafodelista"/>
        <w:widowControl w:val="0"/>
        <w:tabs>
          <w:tab w:val="left" w:pos="1560"/>
        </w:tabs>
        <w:ind w:left="360" w:right="45"/>
        <w:rPr>
          <w:rFonts w:ascii="Tahoma" w:hAnsi="Tahoma" w:cs="Tahoma"/>
          <w:spacing w:val="-2"/>
          <w:sz w:val="18"/>
          <w:szCs w:val="18"/>
          <w:lang w:val="es-ES"/>
        </w:rPr>
      </w:pPr>
    </w:p>
    <w:p w14:paraId="4FAF7309" w14:textId="77777777" w:rsidR="00407268" w:rsidRPr="00FB64B9" w:rsidRDefault="00407268" w:rsidP="00407268">
      <w:pPr>
        <w:pStyle w:val="Prrafodelista"/>
        <w:widowControl w:val="0"/>
        <w:tabs>
          <w:tab w:val="left" w:pos="1560"/>
        </w:tabs>
        <w:ind w:left="360" w:right="45"/>
        <w:rPr>
          <w:rFonts w:ascii="Tahoma" w:hAnsi="Tahoma" w:cs="Tahoma"/>
          <w:spacing w:val="-2"/>
          <w:sz w:val="18"/>
          <w:szCs w:val="18"/>
          <w:lang w:val="es-ES"/>
        </w:rPr>
      </w:pPr>
      <w:r w:rsidRPr="00FB64B9">
        <w:rPr>
          <w:rFonts w:ascii="Tahoma" w:hAnsi="Tahoma" w:cs="Tahoma"/>
          <w:spacing w:val="-2"/>
          <w:sz w:val="18"/>
          <w:szCs w:val="18"/>
          <w:lang w:val="es-ES"/>
        </w:rPr>
        <w:tab/>
        <w:t>2.1 Compromiso del personal asignado al proyecto</w:t>
      </w:r>
    </w:p>
    <w:p w14:paraId="18DD0A4C" w14:textId="77777777" w:rsidR="00407268" w:rsidRPr="00FB64B9" w:rsidRDefault="00407268" w:rsidP="00407268">
      <w:pPr>
        <w:pStyle w:val="Prrafodelista"/>
        <w:widowControl w:val="0"/>
        <w:tabs>
          <w:tab w:val="left" w:pos="1560"/>
        </w:tabs>
        <w:ind w:left="360" w:right="45"/>
        <w:rPr>
          <w:rFonts w:ascii="Tahoma" w:hAnsi="Tahoma" w:cs="Tahoma"/>
          <w:spacing w:val="-2"/>
          <w:sz w:val="18"/>
          <w:szCs w:val="18"/>
          <w:lang w:val="es-ES"/>
        </w:rPr>
      </w:pPr>
      <w:r w:rsidRPr="00FB64B9">
        <w:rPr>
          <w:rFonts w:ascii="Tahoma" w:hAnsi="Tahoma" w:cs="Tahoma"/>
          <w:spacing w:val="-2"/>
          <w:sz w:val="18"/>
          <w:szCs w:val="18"/>
          <w:lang w:val="es-ES"/>
        </w:rPr>
        <w:tab/>
        <w:t>2.2 Hoja de vida del personal técnico clave asignado al proyecto</w:t>
      </w:r>
    </w:p>
    <w:p w14:paraId="72E0B9E8" w14:textId="77777777" w:rsidR="00DF62D9" w:rsidRPr="00FB64B9" w:rsidRDefault="00DF62D9" w:rsidP="00407268">
      <w:pPr>
        <w:pStyle w:val="Prrafodelista"/>
        <w:widowControl w:val="0"/>
        <w:tabs>
          <w:tab w:val="left" w:pos="1560"/>
        </w:tabs>
        <w:ind w:left="360" w:right="45"/>
        <w:rPr>
          <w:rFonts w:ascii="Tahoma" w:hAnsi="Tahoma" w:cs="Tahoma"/>
          <w:spacing w:val="-2"/>
          <w:sz w:val="18"/>
          <w:szCs w:val="18"/>
          <w:lang w:val="es-ES"/>
        </w:rPr>
      </w:pPr>
    </w:p>
    <w:p w14:paraId="3248F13E" w14:textId="77777777" w:rsidR="00407268" w:rsidRPr="00FB64B9" w:rsidRDefault="00407268" w:rsidP="00407268">
      <w:pPr>
        <w:pStyle w:val="Prrafodelista"/>
        <w:widowControl w:val="0"/>
        <w:tabs>
          <w:tab w:val="left" w:pos="1560"/>
        </w:tabs>
        <w:ind w:left="360" w:right="45"/>
        <w:rPr>
          <w:rFonts w:ascii="Tahoma" w:hAnsi="Tahoma" w:cs="Tahoma"/>
          <w:b/>
          <w:spacing w:val="-2"/>
          <w:sz w:val="18"/>
          <w:szCs w:val="18"/>
          <w:lang w:val="es-ES"/>
        </w:rPr>
      </w:pPr>
      <w:r w:rsidRPr="00FB64B9">
        <w:rPr>
          <w:rFonts w:ascii="Tahoma" w:hAnsi="Tahoma" w:cs="Tahoma"/>
          <w:b/>
          <w:spacing w:val="-2"/>
          <w:sz w:val="18"/>
          <w:szCs w:val="18"/>
          <w:lang w:val="es-ES"/>
        </w:rPr>
        <w:t>III Formulario de compromiso de asociación o consorcio (de ser procedente)</w:t>
      </w:r>
    </w:p>
    <w:p w14:paraId="335BAA05" w14:textId="77777777" w:rsidR="000377B9" w:rsidRPr="00FB64B9" w:rsidRDefault="000377B9" w:rsidP="00236761">
      <w:pPr>
        <w:tabs>
          <w:tab w:val="left" w:pos="-645"/>
        </w:tabs>
        <w:suppressAutoHyphens/>
        <w:spacing w:after="0" w:line="240" w:lineRule="auto"/>
        <w:jc w:val="both"/>
        <w:rPr>
          <w:rFonts w:ascii="Tahoma" w:eastAsia="Times New Roman" w:hAnsi="Tahoma" w:cs="Tahoma"/>
          <w:b/>
          <w:sz w:val="18"/>
          <w:szCs w:val="18"/>
          <w:lang w:val="es-ES_tradnl" w:eastAsia="ar-SA"/>
        </w:rPr>
      </w:pPr>
      <w:r w:rsidRPr="00FB64B9">
        <w:rPr>
          <w:rFonts w:ascii="Tahoma" w:eastAsia="Times New Roman" w:hAnsi="Tahoma" w:cs="Tahoma"/>
          <w:b/>
          <w:sz w:val="18"/>
          <w:szCs w:val="18"/>
          <w:lang w:val="es-ES_tradnl" w:eastAsia="ar-SA"/>
        </w:rPr>
        <w:t xml:space="preserve">En caso de que el oferente sea un compromiso de asociación o consorcio, cada uno de los miembros deberá tener mínimo el 30% de la participación dentro del Consorcio. En caso de presentarse el oferente como compromiso de asociación o consorcio, el mismo deberá cumplir con los requisitos establecidos en </w:t>
      </w:r>
      <w:r w:rsidR="00236761" w:rsidRPr="00FB64B9">
        <w:rPr>
          <w:rFonts w:ascii="Tahoma" w:eastAsia="Times New Roman" w:hAnsi="Tahoma" w:cs="Tahoma"/>
          <w:b/>
          <w:sz w:val="18"/>
          <w:szCs w:val="18"/>
          <w:lang w:val="es-ES_tradnl" w:eastAsia="ar-SA"/>
        </w:rPr>
        <w:t>Resolución Nro. RE-SERCOP-201</w:t>
      </w:r>
      <w:r w:rsidR="001E67A1" w:rsidRPr="00FB64B9">
        <w:rPr>
          <w:rFonts w:ascii="Tahoma" w:eastAsia="Times New Roman" w:hAnsi="Tahoma" w:cs="Tahoma"/>
          <w:b/>
          <w:sz w:val="18"/>
          <w:szCs w:val="18"/>
          <w:lang w:val="es-ES_tradnl" w:eastAsia="ar-SA"/>
        </w:rPr>
        <w:t>6</w:t>
      </w:r>
      <w:r w:rsidR="00236761" w:rsidRPr="00FB64B9">
        <w:rPr>
          <w:rFonts w:ascii="Tahoma" w:eastAsia="Times New Roman" w:hAnsi="Tahoma" w:cs="Tahoma"/>
          <w:b/>
          <w:sz w:val="18"/>
          <w:szCs w:val="18"/>
          <w:lang w:val="es-ES_tradnl" w:eastAsia="ar-SA"/>
        </w:rPr>
        <w:t>-0000072.</w:t>
      </w:r>
    </w:p>
    <w:p w14:paraId="5E965B21" w14:textId="77777777" w:rsidR="00FF04C0" w:rsidRPr="00FB64B9" w:rsidRDefault="00FF04C0" w:rsidP="00173B9D">
      <w:pPr>
        <w:tabs>
          <w:tab w:val="left" w:pos="15"/>
        </w:tabs>
        <w:suppressAutoHyphens/>
        <w:spacing w:after="0" w:line="240" w:lineRule="auto"/>
        <w:jc w:val="both"/>
        <w:rPr>
          <w:rFonts w:ascii="Tahoma" w:eastAsia="Times New Roman" w:hAnsi="Tahoma" w:cs="Tahoma"/>
          <w:b/>
          <w:bCs/>
          <w:sz w:val="18"/>
          <w:szCs w:val="18"/>
          <w:u w:val="single"/>
          <w:lang w:eastAsia="hi-IN" w:bidi="hi-IN"/>
        </w:rPr>
      </w:pPr>
    </w:p>
    <w:p w14:paraId="4932EE9C" w14:textId="77777777" w:rsidR="0038462F" w:rsidRPr="00FB64B9" w:rsidRDefault="00C86BD0" w:rsidP="0038462F">
      <w:pPr>
        <w:pStyle w:val="Ttulo3"/>
        <w:spacing w:before="0" w:after="0"/>
        <w:rPr>
          <w:rFonts w:ascii="Tahoma" w:hAnsi="Tahoma" w:cs="Tahoma"/>
          <w:sz w:val="18"/>
          <w:szCs w:val="18"/>
          <w:lang w:eastAsia="hi-IN" w:bidi="hi-IN"/>
        </w:rPr>
      </w:pPr>
      <w:r w:rsidRPr="00FB64B9">
        <w:rPr>
          <w:rFonts w:ascii="Tahoma" w:hAnsi="Tahoma" w:cs="Tahoma"/>
          <w:sz w:val="18"/>
          <w:szCs w:val="18"/>
          <w:lang w:eastAsia="hi-IN" w:bidi="hi-IN"/>
        </w:rPr>
        <w:t>4.</w:t>
      </w:r>
      <w:r w:rsidR="004A2ABF" w:rsidRPr="00FB64B9">
        <w:rPr>
          <w:rFonts w:ascii="Tahoma" w:hAnsi="Tahoma" w:cs="Tahoma"/>
          <w:sz w:val="18"/>
          <w:szCs w:val="18"/>
          <w:lang w:eastAsia="hi-IN" w:bidi="hi-IN"/>
        </w:rPr>
        <w:t>1.2</w:t>
      </w:r>
      <w:r w:rsidRPr="00FB64B9">
        <w:rPr>
          <w:rFonts w:ascii="Tahoma" w:hAnsi="Tahoma" w:cs="Tahoma"/>
          <w:sz w:val="18"/>
          <w:szCs w:val="18"/>
          <w:lang w:eastAsia="hi-IN" w:bidi="hi-IN"/>
        </w:rPr>
        <w:t xml:space="preserve"> Equipo mínimo</w:t>
      </w:r>
      <w:r w:rsidR="000760D1" w:rsidRPr="00FB64B9">
        <w:rPr>
          <w:rFonts w:ascii="Tahoma" w:hAnsi="Tahoma" w:cs="Tahoma"/>
          <w:sz w:val="18"/>
          <w:szCs w:val="18"/>
          <w:lang w:eastAsia="hi-IN" w:bidi="hi-IN"/>
        </w:rPr>
        <w:t xml:space="preserve">: </w:t>
      </w:r>
      <w:r w:rsidR="00DE2571" w:rsidRPr="00FB64B9">
        <w:rPr>
          <w:rFonts w:ascii="Tahoma" w:hAnsi="Tahoma" w:cs="Tahoma"/>
          <w:sz w:val="18"/>
          <w:szCs w:val="18"/>
          <w:lang w:eastAsia="hi-IN" w:bidi="hi-IN"/>
        </w:rPr>
        <w:t xml:space="preserve"> </w:t>
      </w:r>
    </w:p>
    <w:p w14:paraId="41F8A68C" w14:textId="77777777" w:rsidR="0056198B" w:rsidRPr="00FB64B9" w:rsidRDefault="0056198B" w:rsidP="0056198B">
      <w:pPr>
        <w:tabs>
          <w:tab w:val="left" w:pos="15"/>
        </w:tabs>
        <w:suppressAutoHyphens/>
        <w:spacing w:after="0" w:line="240" w:lineRule="auto"/>
        <w:jc w:val="both"/>
        <w:rPr>
          <w:rFonts w:ascii="Tahoma" w:hAnsi="Tahoma" w:cs="Tahoma"/>
          <w:spacing w:val="-2"/>
          <w:sz w:val="18"/>
          <w:szCs w:val="18"/>
        </w:rPr>
      </w:pPr>
      <w:r w:rsidRPr="00FB64B9">
        <w:rPr>
          <w:rFonts w:ascii="Tahoma" w:hAnsi="Tahoma" w:cs="Tahoma"/>
          <w:spacing w:val="-2"/>
          <w:sz w:val="18"/>
          <w:szCs w:val="18"/>
        </w:rPr>
        <w:t>Se entiende que el equipo mínimo es el equipo necesario para ejecutar la obra.</w:t>
      </w:r>
    </w:p>
    <w:p w14:paraId="7B1A1475" w14:textId="6E9C7558" w:rsidR="0056198B" w:rsidRPr="00FB64B9" w:rsidRDefault="0056198B" w:rsidP="0056198B">
      <w:pPr>
        <w:autoSpaceDE w:val="0"/>
        <w:spacing w:after="0" w:line="240" w:lineRule="auto"/>
        <w:jc w:val="both"/>
        <w:rPr>
          <w:rFonts w:ascii="Tahoma" w:hAnsi="Tahoma" w:cs="Tahoma"/>
          <w:spacing w:val="-2"/>
          <w:sz w:val="18"/>
          <w:szCs w:val="18"/>
        </w:rPr>
      </w:pPr>
    </w:p>
    <w:p w14:paraId="328FD746" w14:textId="77777777" w:rsidR="0056198B" w:rsidRPr="00FB64B9" w:rsidRDefault="0056198B" w:rsidP="0056198B">
      <w:pPr>
        <w:suppressAutoHyphens/>
        <w:spacing w:after="0" w:line="240" w:lineRule="auto"/>
        <w:jc w:val="both"/>
        <w:rPr>
          <w:rFonts w:ascii="Tahoma" w:eastAsia="Times New Roman" w:hAnsi="Tahoma" w:cs="Tahoma"/>
          <w:b/>
          <w:spacing w:val="-2"/>
          <w:sz w:val="18"/>
          <w:szCs w:val="18"/>
          <w:lang w:eastAsia="hi-IN" w:bidi="hi-IN"/>
        </w:rPr>
      </w:pPr>
      <w:r w:rsidRPr="00FB64B9">
        <w:rPr>
          <w:rFonts w:ascii="Tahoma" w:eastAsia="Times New Roman" w:hAnsi="Tahoma" w:cs="Tahoma"/>
          <w:spacing w:val="-3"/>
          <w:sz w:val="18"/>
          <w:szCs w:val="18"/>
          <w:lang w:eastAsia="hi-IN" w:bidi="hi-IN"/>
        </w:rPr>
        <w:t xml:space="preserve">Para la ejecución de la obra materia del presente procedimiento, el Contratista deberá contar mínimo con el siguiente equipo.  </w:t>
      </w:r>
    </w:p>
    <w:p w14:paraId="00C4DCA8" w14:textId="77777777" w:rsidR="009A6B8B" w:rsidRPr="00FB64B9" w:rsidRDefault="009A6B8B" w:rsidP="009A6B8B">
      <w:pPr>
        <w:suppressAutoHyphens/>
        <w:spacing w:after="0" w:line="240" w:lineRule="auto"/>
        <w:jc w:val="both"/>
        <w:rPr>
          <w:rFonts w:ascii="Tahoma" w:eastAsia="Times New Roman" w:hAnsi="Tahoma" w:cs="Tahoma"/>
          <w:b/>
          <w:spacing w:val="-2"/>
          <w:sz w:val="18"/>
          <w:szCs w:val="18"/>
          <w:lang w:eastAsia="hi-IN" w:bidi="hi-IN"/>
        </w:rPr>
      </w:pPr>
    </w:p>
    <w:tbl>
      <w:tblPr>
        <w:tblW w:w="70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9" w:type="dxa"/>
          <w:right w:w="49" w:type="dxa"/>
        </w:tblCellMar>
        <w:tblLook w:val="0000" w:firstRow="0" w:lastRow="0" w:firstColumn="0" w:lastColumn="0" w:noHBand="0" w:noVBand="0"/>
      </w:tblPr>
      <w:tblGrid>
        <w:gridCol w:w="409"/>
        <w:gridCol w:w="3705"/>
        <w:gridCol w:w="1078"/>
        <w:gridCol w:w="1864"/>
      </w:tblGrid>
      <w:tr w:rsidR="009A6B8B" w:rsidRPr="00FB64B9" w14:paraId="612CE534" w14:textId="77777777" w:rsidTr="00E42583">
        <w:trPr>
          <w:trHeight w:val="314"/>
          <w:jc w:val="center"/>
        </w:trPr>
        <w:tc>
          <w:tcPr>
            <w:tcW w:w="410" w:type="dxa"/>
            <w:shd w:val="clear" w:color="auto" w:fill="auto"/>
            <w:vAlign w:val="center"/>
          </w:tcPr>
          <w:p w14:paraId="1B51DC2B" w14:textId="77777777" w:rsidR="009A6B8B" w:rsidRPr="00FB64B9" w:rsidRDefault="009A6B8B" w:rsidP="00E42583">
            <w:pPr>
              <w:jc w:val="center"/>
              <w:rPr>
                <w:rFonts w:ascii="Tahoma" w:hAnsi="Tahoma" w:cs="Tahoma"/>
                <w:b/>
                <w:sz w:val="18"/>
                <w:szCs w:val="18"/>
              </w:rPr>
            </w:pPr>
            <w:r w:rsidRPr="00FB64B9">
              <w:rPr>
                <w:rFonts w:ascii="Tahoma" w:hAnsi="Tahoma" w:cs="Tahoma"/>
                <w:b/>
                <w:sz w:val="18"/>
                <w:szCs w:val="18"/>
              </w:rPr>
              <w:t>N°</w:t>
            </w:r>
          </w:p>
        </w:tc>
        <w:tc>
          <w:tcPr>
            <w:tcW w:w="3724" w:type="dxa"/>
            <w:shd w:val="clear" w:color="auto" w:fill="auto"/>
            <w:vAlign w:val="center"/>
          </w:tcPr>
          <w:p w14:paraId="2E782DDF" w14:textId="77777777" w:rsidR="009A6B8B" w:rsidRPr="00FB64B9" w:rsidRDefault="009A6B8B" w:rsidP="00E42583">
            <w:pPr>
              <w:jc w:val="center"/>
              <w:rPr>
                <w:rFonts w:ascii="Tahoma" w:hAnsi="Tahoma" w:cs="Tahoma"/>
                <w:b/>
                <w:sz w:val="18"/>
                <w:szCs w:val="18"/>
              </w:rPr>
            </w:pPr>
            <w:r w:rsidRPr="00FB64B9">
              <w:rPr>
                <w:rFonts w:ascii="Tahoma" w:hAnsi="Tahoma" w:cs="Tahoma"/>
                <w:b/>
                <w:sz w:val="18"/>
                <w:szCs w:val="18"/>
              </w:rPr>
              <w:t>DESCRIPCIÓN DEL EQUIPO</w:t>
            </w:r>
          </w:p>
        </w:tc>
        <w:tc>
          <w:tcPr>
            <w:tcW w:w="1058" w:type="dxa"/>
            <w:shd w:val="clear" w:color="auto" w:fill="auto"/>
            <w:vAlign w:val="center"/>
          </w:tcPr>
          <w:p w14:paraId="53849798" w14:textId="77777777" w:rsidR="009A6B8B" w:rsidRPr="00FB64B9" w:rsidRDefault="009A6B8B" w:rsidP="00E42583">
            <w:pPr>
              <w:jc w:val="center"/>
              <w:rPr>
                <w:rFonts w:ascii="Tahoma" w:hAnsi="Tahoma" w:cs="Tahoma"/>
                <w:b/>
                <w:sz w:val="18"/>
                <w:szCs w:val="18"/>
              </w:rPr>
            </w:pPr>
            <w:r w:rsidRPr="00FB64B9">
              <w:rPr>
                <w:rFonts w:ascii="Tahoma" w:hAnsi="Tahoma" w:cs="Tahoma"/>
                <w:b/>
                <w:sz w:val="18"/>
                <w:szCs w:val="18"/>
              </w:rPr>
              <w:t>No. DE UNIDADES</w:t>
            </w:r>
          </w:p>
        </w:tc>
        <w:tc>
          <w:tcPr>
            <w:tcW w:w="1864" w:type="dxa"/>
            <w:shd w:val="clear" w:color="auto" w:fill="auto"/>
            <w:vAlign w:val="center"/>
          </w:tcPr>
          <w:p w14:paraId="20B880AB" w14:textId="77777777" w:rsidR="009A6B8B" w:rsidRPr="00FB64B9" w:rsidRDefault="009A6B8B" w:rsidP="00E42583">
            <w:pPr>
              <w:jc w:val="center"/>
              <w:rPr>
                <w:rFonts w:ascii="Tahoma" w:hAnsi="Tahoma" w:cs="Tahoma"/>
                <w:b/>
                <w:sz w:val="18"/>
                <w:szCs w:val="18"/>
              </w:rPr>
            </w:pPr>
            <w:r w:rsidRPr="00FB64B9">
              <w:rPr>
                <w:rFonts w:ascii="Tahoma" w:hAnsi="Tahoma" w:cs="Tahoma"/>
                <w:b/>
                <w:sz w:val="18"/>
                <w:szCs w:val="18"/>
              </w:rPr>
              <w:t>CARACTERÍSTICAS MÍNIMAS</w:t>
            </w:r>
          </w:p>
        </w:tc>
      </w:tr>
      <w:tr w:rsidR="009A6B8B" w:rsidRPr="00FB64B9" w14:paraId="601DA0A9" w14:textId="77777777" w:rsidTr="00E42583">
        <w:trPr>
          <w:trHeight w:val="419"/>
          <w:jc w:val="center"/>
        </w:trPr>
        <w:tc>
          <w:tcPr>
            <w:tcW w:w="410" w:type="dxa"/>
            <w:shd w:val="clear" w:color="auto" w:fill="auto"/>
            <w:vAlign w:val="center"/>
          </w:tcPr>
          <w:p w14:paraId="1261E7DE"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1</w:t>
            </w:r>
          </w:p>
        </w:tc>
        <w:tc>
          <w:tcPr>
            <w:tcW w:w="3724" w:type="dxa"/>
            <w:shd w:val="clear" w:color="auto" w:fill="auto"/>
            <w:vAlign w:val="center"/>
          </w:tcPr>
          <w:p w14:paraId="5108D94F"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FINISHER (ASFALTO)</w:t>
            </w:r>
          </w:p>
        </w:tc>
        <w:tc>
          <w:tcPr>
            <w:tcW w:w="1058" w:type="dxa"/>
            <w:shd w:val="clear" w:color="auto" w:fill="auto"/>
            <w:vAlign w:val="center"/>
          </w:tcPr>
          <w:p w14:paraId="5B85853D"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1</w:t>
            </w:r>
          </w:p>
        </w:tc>
        <w:tc>
          <w:tcPr>
            <w:tcW w:w="1864" w:type="dxa"/>
            <w:shd w:val="clear" w:color="auto" w:fill="auto"/>
            <w:vAlign w:val="center"/>
          </w:tcPr>
          <w:p w14:paraId="2C555153"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74 HP</w:t>
            </w:r>
          </w:p>
        </w:tc>
      </w:tr>
      <w:tr w:rsidR="009A6B8B" w:rsidRPr="00FB64B9" w14:paraId="31216DED" w14:textId="77777777" w:rsidTr="00E42583">
        <w:trPr>
          <w:trHeight w:val="419"/>
          <w:jc w:val="center"/>
        </w:trPr>
        <w:tc>
          <w:tcPr>
            <w:tcW w:w="410" w:type="dxa"/>
            <w:shd w:val="clear" w:color="auto" w:fill="auto"/>
            <w:vAlign w:val="center"/>
          </w:tcPr>
          <w:p w14:paraId="6BA9667B"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2</w:t>
            </w:r>
          </w:p>
        </w:tc>
        <w:tc>
          <w:tcPr>
            <w:tcW w:w="3724" w:type="dxa"/>
            <w:shd w:val="clear" w:color="auto" w:fill="auto"/>
            <w:vAlign w:val="center"/>
          </w:tcPr>
          <w:p w14:paraId="5CCD7CE2"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FINISHER (TERMINADORA PAVIMENTO RÍGIDO)</w:t>
            </w:r>
          </w:p>
        </w:tc>
        <w:tc>
          <w:tcPr>
            <w:tcW w:w="1058" w:type="dxa"/>
            <w:shd w:val="clear" w:color="auto" w:fill="auto"/>
            <w:vAlign w:val="center"/>
          </w:tcPr>
          <w:p w14:paraId="523CE236"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1</w:t>
            </w:r>
          </w:p>
        </w:tc>
        <w:tc>
          <w:tcPr>
            <w:tcW w:w="1864" w:type="dxa"/>
            <w:shd w:val="clear" w:color="auto" w:fill="auto"/>
            <w:vAlign w:val="center"/>
          </w:tcPr>
          <w:p w14:paraId="04BF11FB" w14:textId="24B60438" w:rsidR="009A6B8B" w:rsidRPr="00FB64B9" w:rsidRDefault="005004F6" w:rsidP="00E42583">
            <w:pPr>
              <w:spacing w:after="0"/>
              <w:jc w:val="center"/>
              <w:rPr>
                <w:rFonts w:ascii="Tahoma" w:hAnsi="Tahoma" w:cs="Tahoma"/>
                <w:sz w:val="18"/>
                <w:szCs w:val="18"/>
              </w:rPr>
            </w:pPr>
            <w:r>
              <w:rPr>
                <w:rFonts w:ascii="Tahoma" w:hAnsi="Tahoma" w:cs="Tahoma"/>
                <w:sz w:val="18"/>
                <w:szCs w:val="18"/>
              </w:rPr>
              <w:t>74 HP</w:t>
            </w:r>
          </w:p>
        </w:tc>
      </w:tr>
      <w:tr w:rsidR="009A6B8B" w:rsidRPr="00FB64B9" w14:paraId="5FA0841C" w14:textId="77777777" w:rsidTr="00E42583">
        <w:trPr>
          <w:trHeight w:val="419"/>
          <w:jc w:val="center"/>
        </w:trPr>
        <w:tc>
          <w:tcPr>
            <w:tcW w:w="410" w:type="dxa"/>
            <w:shd w:val="clear" w:color="auto" w:fill="auto"/>
            <w:vAlign w:val="center"/>
          </w:tcPr>
          <w:p w14:paraId="6A82E939"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3</w:t>
            </w:r>
          </w:p>
        </w:tc>
        <w:tc>
          <w:tcPr>
            <w:tcW w:w="3724" w:type="dxa"/>
            <w:shd w:val="clear" w:color="auto" w:fill="auto"/>
            <w:vAlign w:val="center"/>
          </w:tcPr>
          <w:p w14:paraId="3B3A1E87"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RODILLO DOBLE TAMBOR</w:t>
            </w:r>
          </w:p>
        </w:tc>
        <w:tc>
          <w:tcPr>
            <w:tcW w:w="1058" w:type="dxa"/>
            <w:shd w:val="clear" w:color="auto" w:fill="auto"/>
            <w:vAlign w:val="center"/>
          </w:tcPr>
          <w:p w14:paraId="3FB1ED52"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2</w:t>
            </w:r>
          </w:p>
        </w:tc>
        <w:tc>
          <w:tcPr>
            <w:tcW w:w="1864" w:type="dxa"/>
            <w:shd w:val="clear" w:color="auto" w:fill="auto"/>
            <w:vAlign w:val="center"/>
          </w:tcPr>
          <w:p w14:paraId="27EA392F"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90 HP</w:t>
            </w:r>
          </w:p>
        </w:tc>
      </w:tr>
      <w:tr w:rsidR="009A6B8B" w:rsidRPr="00FB64B9" w14:paraId="10E03CDE" w14:textId="77777777" w:rsidTr="00E42583">
        <w:trPr>
          <w:trHeight w:val="419"/>
          <w:jc w:val="center"/>
        </w:trPr>
        <w:tc>
          <w:tcPr>
            <w:tcW w:w="410" w:type="dxa"/>
            <w:shd w:val="clear" w:color="auto" w:fill="auto"/>
            <w:vAlign w:val="center"/>
          </w:tcPr>
          <w:p w14:paraId="2BF8FD51"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4</w:t>
            </w:r>
          </w:p>
        </w:tc>
        <w:tc>
          <w:tcPr>
            <w:tcW w:w="3724" w:type="dxa"/>
            <w:shd w:val="clear" w:color="auto" w:fill="auto"/>
            <w:vAlign w:val="center"/>
          </w:tcPr>
          <w:p w14:paraId="0A1AC96C"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RODILLO NEUMÁTICO</w:t>
            </w:r>
          </w:p>
        </w:tc>
        <w:tc>
          <w:tcPr>
            <w:tcW w:w="1058" w:type="dxa"/>
            <w:shd w:val="clear" w:color="auto" w:fill="auto"/>
            <w:vAlign w:val="center"/>
          </w:tcPr>
          <w:p w14:paraId="40ADE22A"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2</w:t>
            </w:r>
          </w:p>
        </w:tc>
        <w:tc>
          <w:tcPr>
            <w:tcW w:w="1864" w:type="dxa"/>
            <w:shd w:val="clear" w:color="auto" w:fill="auto"/>
            <w:vAlign w:val="center"/>
          </w:tcPr>
          <w:p w14:paraId="69CA4C5B"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90 HP</w:t>
            </w:r>
          </w:p>
        </w:tc>
      </w:tr>
      <w:tr w:rsidR="009A6B8B" w:rsidRPr="00FB64B9" w14:paraId="212D5D07" w14:textId="77777777" w:rsidTr="00E42583">
        <w:trPr>
          <w:trHeight w:val="419"/>
          <w:jc w:val="center"/>
        </w:trPr>
        <w:tc>
          <w:tcPr>
            <w:tcW w:w="410" w:type="dxa"/>
            <w:shd w:val="clear" w:color="auto" w:fill="auto"/>
            <w:vAlign w:val="center"/>
          </w:tcPr>
          <w:p w14:paraId="058BC327"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5</w:t>
            </w:r>
          </w:p>
        </w:tc>
        <w:tc>
          <w:tcPr>
            <w:tcW w:w="3724" w:type="dxa"/>
            <w:shd w:val="clear" w:color="auto" w:fill="auto"/>
            <w:vAlign w:val="center"/>
          </w:tcPr>
          <w:p w14:paraId="5DCA72FA"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ESPARCIDOR</w:t>
            </w:r>
            <w:r>
              <w:rPr>
                <w:rFonts w:ascii="Tahoma" w:hAnsi="Tahoma" w:cs="Tahoma"/>
                <w:sz w:val="18"/>
                <w:szCs w:val="18"/>
              </w:rPr>
              <w:t>*</w:t>
            </w:r>
          </w:p>
        </w:tc>
        <w:tc>
          <w:tcPr>
            <w:tcW w:w="1058" w:type="dxa"/>
            <w:shd w:val="clear" w:color="auto" w:fill="auto"/>
            <w:vAlign w:val="center"/>
          </w:tcPr>
          <w:p w14:paraId="3AA9C96C"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1</w:t>
            </w:r>
          </w:p>
        </w:tc>
        <w:tc>
          <w:tcPr>
            <w:tcW w:w="1864" w:type="dxa"/>
            <w:shd w:val="clear" w:color="auto" w:fill="auto"/>
            <w:vAlign w:val="center"/>
          </w:tcPr>
          <w:p w14:paraId="1EA0FD97" w14:textId="77777777" w:rsidR="009A6B8B" w:rsidRPr="00FB64B9" w:rsidRDefault="009A6B8B" w:rsidP="00E42583">
            <w:pPr>
              <w:spacing w:after="0"/>
              <w:jc w:val="center"/>
              <w:rPr>
                <w:rFonts w:ascii="Tahoma" w:hAnsi="Tahoma" w:cs="Tahoma"/>
                <w:sz w:val="18"/>
                <w:szCs w:val="18"/>
              </w:rPr>
            </w:pPr>
            <w:r>
              <w:rPr>
                <w:rFonts w:ascii="Tahoma" w:hAnsi="Tahoma" w:cs="Tahoma"/>
                <w:sz w:val="18"/>
                <w:szCs w:val="18"/>
              </w:rPr>
              <w:t>10 TON</w:t>
            </w:r>
          </w:p>
        </w:tc>
      </w:tr>
      <w:tr w:rsidR="009A6B8B" w:rsidRPr="00FB64B9" w14:paraId="3306B61F" w14:textId="77777777" w:rsidTr="00E42583">
        <w:trPr>
          <w:trHeight w:val="419"/>
          <w:jc w:val="center"/>
        </w:trPr>
        <w:tc>
          <w:tcPr>
            <w:tcW w:w="410" w:type="dxa"/>
            <w:shd w:val="clear" w:color="auto" w:fill="auto"/>
            <w:vAlign w:val="center"/>
          </w:tcPr>
          <w:p w14:paraId="6456A0D8"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6</w:t>
            </w:r>
          </w:p>
        </w:tc>
        <w:tc>
          <w:tcPr>
            <w:tcW w:w="3724" w:type="dxa"/>
            <w:shd w:val="clear" w:color="auto" w:fill="auto"/>
            <w:vAlign w:val="center"/>
          </w:tcPr>
          <w:p w14:paraId="6A656D5C"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TANQUERO (TANQUE DE AGUA)</w:t>
            </w:r>
            <w:r>
              <w:rPr>
                <w:rFonts w:ascii="Tahoma" w:hAnsi="Tahoma" w:cs="Tahoma"/>
                <w:sz w:val="18"/>
                <w:szCs w:val="18"/>
              </w:rPr>
              <w:t>*</w:t>
            </w:r>
          </w:p>
        </w:tc>
        <w:tc>
          <w:tcPr>
            <w:tcW w:w="1058" w:type="dxa"/>
            <w:shd w:val="clear" w:color="auto" w:fill="auto"/>
            <w:vAlign w:val="center"/>
          </w:tcPr>
          <w:p w14:paraId="50215C08"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2</w:t>
            </w:r>
          </w:p>
        </w:tc>
        <w:tc>
          <w:tcPr>
            <w:tcW w:w="1864" w:type="dxa"/>
            <w:shd w:val="clear" w:color="auto" w:fill="auto"/>
            <w:vAlign w:val="center"/>
          </w:tcPr>
          <w:p w14:paraId="2AD4712E" w14:textId="77777777" w:rsidR="009A6B8B" w:rsidRPr="00FB64B9" w:rsidRDefault="009A6B8B" w:rsidP="00E42583">
            <w:pPr>
              <w:spacing w:after="0"/>
              <w:jc w:val="center"/>
              <w:rPr>
                <w:rFonts w:ascii="Tahoma" w:hAnsi="Tahoma" w:cs="Tahoma"/>
                <w:sz w:val="18"/>
                <w:szCs w:val="18"/>
              </w:rPr>
            </w:pPr>
            <w:r>
              <w:rPr>
                <w:rFonts w:ascii="Tahoma" w:hAnsi="Tahoma" w:cs="Tahoma"/>
                <w:sz w:val="18"/>
                <w:szCs w:val="18"/>
              </w:rPr>
              <w:t>10 TON</w:t>
            </w:r>
          </w:p>
        </w:tc>
      </w:tr>
      <w:tr w:rsidR="009A6B8B" w:rsidRPr="00FB64B9" w14:paraId="5CB9334C" w14:textId="77777777" w:rsidTr="00E42583">
        <w:trPr>
          <w:trHeight w:val="419"/>
          <w:jc w:val="center"/>
        </w:trPr>
        <w:tc>
          <w:tcPr>
            <w:tcW w:w="410" w:type="dxa"/>
            <w:shd w:val="clear" w:color="auto" w:fill="auto"/>
            <w:vAlign w:val="center"/>
          </w:tcPr>
          <w:p w14:paraId="238596E2"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lastRenderedPageBreak/>
              <w:t>7</w:t>
            </w:r>
          </w:p>
        </w:tc>
        <w:tc>
          <w:tcPr>
            <w:tcW w:w="3724" w:type="dxa"/>
            <w:shd w:val="clear" w:color="auto" w:fill="auto"/>
            <w:vAlign w:val="center"/>
          </w:tcPr>
          <w:p w14:paraId="56FA2ADA"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MOTONIVELADORA</w:t>
            </w:r>
          </w:p>
        </w:tc>
        <w:tc>
          <w:tcPr>
            <w:tcW w:w="1058" w:type="dxa"/>
            <w:shd w:val="clear" w:color="auto" w:fill="auto"/>
            <w:vAlign w:val="center"/>
          </w:tcPr>
          <w:p w14:paraId="564AC35D"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2</w:t>
            </w:r>
          </w:p>
        </w:tc>
        <w:tc>
          <w:tcPr>
            <w:tcW w:w="1864" w:type="dxa"/>
            <w:shd w:val="clear" w:color="auto" w:fill="auto"/>
            <w:vAlign w:val="center"/>
          </w:tcPr>
          <w:p w14:paraId="0D359C48"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145HP</w:t>
            </w:r>
          </w:p>
        </w:tc>
      </w:tr>
      <w:tr w:rsidR="009A6B8B" w:rsidRPr="00FB64B9" w14:paraId="18FE2EEA" w14:textId="77777777" w:rsidTr="00E42583">
        <w:trPr>
          <w:trHeight w:val="419"/>
          <w:jc w:val="center"/>
        </w:trPr>
        <w:tc>
          <w:tcPr>
            <w:tcW w:w="410" w:type="dxa"/>
            <w:shd w:val="clear" w:color="auto" w:fill="auto"/>
            <w:vAlign w:val="center"/>
          </w:tcPr>
          <w:p w14:paraId="47F1CCD7"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8</w:t>
            </w:r>
          </w:p>
        </w:tc>
        <w:tc>
          <w:tcPr>
            <w:tcW w:w="3724" w:type="dxa"/>
            <w:shd w:val="clear" w:color="auto" w:fill="auto"/>
            <w:vAlign w:val="center"/>
          </w:tcPr>
          <w:p w14:paraId="224C32F8"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EXCAVADORA DE ORUGA</w:t>
            </w:r>
          </w:p>
        </w:tc>
        <w:tc>
          <w:tcPr>
            <w:tcW w:w="1058" w:type="dxa"/>
            <w:shd w:val="clear" w:color="auto" w:fill="auto"/>
            <w:vAlign w:val="center"/>
          </w:tcPr>
          <w:p w14:paraId="604C05EB"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2</w:t>
            </w:r>
          </w:p>
        </w:tc>
        <w:tc>
          <w:tcPr>
            <w:tcW w:w="1864" w:type="dxa"/>
            <w:shd w:val="clear" w:color="auto" w:fill="auto"/>
            <w:vAlign w:val="center"/>
          </w:tcPr>
          <w:p w14:paraId="5F8C008E"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150 HP</w:t>
            </w:r>
          </w:p>
        </w:tc>
      </w:tr>
      <w:tr w:rsidR="009A6B8B" w:rsidRPr="00FB64B9" w14:paraId="6E29FE12" w14:textId="77777777" w:rsidTr="00E42583">
        <w:trPr>
          <w:trHeight w:val="419"/>
          <w:jc w:val="center"/>
        </w:trPr>
        <w:tc>
          <w:tcPr>
            <w:tcW w:w="410" w:type="dxa"/>
            <w:shd w:val="clear" w:color="auto" w:fill="auto"/>
            <w:vAlign w:val="center"/>
          </w:tcPr>
          <w:p w14:paraId="6A5A8CFD"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9</w:t>
            </w:r>
          </w:p>
        </w:tc>
        <w:tc>
          <w:tcPr>
            <w:tcW w:w="3724" w:type="dxa"/>
            <w:shd w:val="clear" w:color="auto" w:fill="auto"/>
            <w:vAlign w:val="center"/>
          </w:tcPr>
          <w:p w14:paraId="2EDFB8C7"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RETRO EXCAVADORA</w:t>
            </w:r>
          </w:p>
        </w:tc>
        <w:tc>
          <w:tcPr>
            <w:tcW w:w="1058" w:type="dxa"/>
            <w:shd w:val="clear" w:color="auto" w:fill="auto"/>
            <w:vAlign w:val="center"/>
          </w:tcPr>
          <w:p w14:paraId="57C06F3A"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3</w:t>
            </w:r>
          </w:p>
        </w:tc>
        <w:tc>
          <w:tcPr>
            <w:tcW w:w="1864" w:type="dxa"/>
            <w:shd w:val="clear" w:color="auto" w:fill="auto"/>
            <w:vAlign w:val="center"/>
          </w:tcPr>
          <w:p w14:paraId="0C77E21C"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75 HP</w:t>
            </w:r>
          </w:p>
        </w:tc>
      </w:tr>
      <w:tr w:rsidR="009A6B8B" w:rsidRPr="00FB64B9" w14:paraId="2DB85CDA" w14:textId="77777777" w:rsidTr="00E42583">
        <w:trPr>
          <w:trHeight w:val="419"/>
          <w:jc w:val="center"/>
        </w:trPr>
        <w:tc>
          <w:tcPr>
            <w:tcW w:w="410" w:type="dxa"/>
            <w:shd w:val="clear" w:color="auto" w:fill="auto"/>
            <w:vAlign w:val="center"/>
          </w:tcPr>
          <w:p w14:paraId="5C04F7B1"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10</w:t>
            </w:r>
          </w:p>
        </w:tc>
        <w:tc>
          <w:tcPr>
            <w:tcW w:w="3724" w:type="dxa"/>
            <w:shd w:val="clear" w:color="auto" w:fill="auto"/>
            <w:vAlign w:val="center"/>
          </w:tcPr>
          <w:p w14:paraId="459F2495"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MINICARGADOR</w:t>
            </w:r>
          </w:p>
        </w:tc>
        <w:tc>
          <w:tcPr>
            <w:tcW w:w="1058" w:type="dxa"/>
            <w:shd w:val="clear" w:color="auto" w:fill="auto"/>
            <w:vAlign w:val="center"/>
          </w:tcPr>
          <w:p w14:paraId="054B3575"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2</w:t>
            </w:r>
          </w:p>
        </w:tc>
        <w:tc>
          <w:tcPr>
            <w:tcW w:w="1864" w:type="dxa"/>
            <w:shd w:val="clear" w:color="auto" w:fill="auto"/>
            <w:vAlign w:val="center"/>
          </w:tcPr>
          <w:p w14:paraId="314E8E5D"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50 HP</w:t>
            </w:r>
          </w:p>
        </w:tc>
      </w:tr>
      <w:tr w:rsidR="009A6B8B" w:rsidRPr="00FB64B9" w14:paraId="3F3E5097" w14:textId="77777777" w:rsidTr="00E42583">
        <w:trPr>
          <w:trHeight w:val="417"/>
          <w:jc w:val="center"/>
        </w:trPr>
        <w:tc>
          <w:tcPr>
            <w:tcW w:w="410" w:type="dxa"/>
            <w:shd w:val="clear" w:color="auto" w:fill="auto"/>
            <w:vAlign w:val="center"/>
          </w:tcPr>
          <w:p w14:paraId="14CEF396"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11</w:t>
            </w:r>
          </w:p>
        </w:tc>
        <w:tc>
          <w:tcPr>
            <w:tcW w:w="3724" w:type="dxa"/>
            <w:shd w:val="clear" w:color="auto" w:fill="auto"/>
            <w:vAlign w:val="center"/>
          </w:tcPr>
          <w:p w14:paraId="6263738B"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VOLQUETE</w:t>
            </w:r>
          </w:p>
        </w:tc>
        <w:tc>
          <w:tcPr>
            <w:tcW w:w="1058" w:type="dxa"/>
            <w:shd w:val="clear" w:color="auto" w:fill="auto"/>
            <w:vAlign w:val="center"/>
          </w:tcPr>
          <w:p w14:paraId="1C54823A"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12</w:t>
            </w:r>
          </w:p>
        </w:tc>
        <w:tc>
          <w:tcPr>
            <w:tcW w:w="1864" w:type="dxa"/>
            <w:shd w:val="clear" w:color="auto" w:fill="auto"/>
            <w:vAlign w:val="center"/>
          </w:tcPr>
          <w:p w14:paraId="71149FAB"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9M3 (12</w:t>
            </w:r>
            <w:r>
              <w:rPr>
                <w:rFonts w:ascii="Tahoma" w:hAnsi="Tahoma" w:cs="Tahoma"/>
                <w:sz w:val="18"/>
                <w:szCs w:val="18"/>
              </w:rPr>
              <w:t xml:space="preserve"> </w:t>
            </w:r>
            <w:r w:rsidRPr="00FB64B9">
              <w:rPr>
                <w:rFonts w:ascii="Tahoma" w:hAnsi="Tahoma" w:cs="Tahoma"/>
                <w:sz w:val="18"/>
                <w:szCs w:val="18"/>
              </w:rPr>
              <w:t>TON)</w:t>
            </w:r>
          </w:p>
        </w:tc>
      </w:tr>
      <w:tr w:rsidR="009A6B8B" w:rsidRPr="00FB64B9" w14:paraId="233C5D9B" w14:textId="77777777" w:rsidTr="00E42583">
        <w:trPr>
          <w:trHeight w:val="417"/>
          <w:jc w:val="center"/>
        </w:trPr>
        <w:tc>
          <w:tcPr>
            <w:tcW w:w="410" w:type="dxa"/>
            <w:shd w:val="clear" w:color="auto" w:fill="auto"/>
            <w:vAlign w:val="center"/>
          </w:tcPr>
          <w:p w14:paraId="54A6993B"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12</w:t>
            </w:r>
          </w:p>
        </w:tc>
        <w:tc>
          <w:tcPr>
            <w:tcW w:w="3724" w:type="dxa"/>
            <w:shd w:val="clear" w:color="auto" w:fill="auto"/>
            <w:vAlign w:val="center"/>
          </w:tcPr>
          <w:p w14:paraId="16514740"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VOLQUETE (BAÑERA)</w:t>
            </w:r>
          </w:p>
        </w:tc>
        <w:tc>
          <w:tcPr>
            <w:tcW w:w="1058" w:type="dxa"/>
            <w:shd w:val="clear" w:color="auto" w:fill="auto"/>
            <w:vAlign w:val="center"/>
          </w:tcPr>
          <w:p w14:paraId="47271B6C"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4</w:t>
            </w:r>
          </w:p>
        </w:tc>
        <w:tc>
          <w:tcPr>
            <w:tcW w:w="1864" w:type="dxa"/>
            <w:shd w:val="clear" w:color="auto" w:fill="auto"/>
            <w:vAlign w:val="center"/>
          </w:tcPr>
          <w:p w14:paraId="4253C86A" w14:textId="76D37FB1"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12M3 (19</w:t>
            </w:r>
            <w:r w:rsidR="00585F18">
              <w:rPr>
                <w:rFonts w:ascii="Tahoma" w:hAnsi="Tahoma" w:cs="Tahoma"/>
                <w:sz w:val="18"/>
                <w:szCs w:val="18"/>
              </w:rPr>
              <w:t xml:space="preserve"> </w:t>
            </w:r>
            <w:r w:rsidRPr="00FB64B9">
              <w:rPr>
                <w:rFonts w:ascii="Tahoma" w:hAnsi="Tahoma" w:cs="Tahoma"/>
                <w:sz w:val="18"/>
                <w:szCs w:val="18"/>
              </w:rPr>
              <w:t>TON)</w:t>
            </w:r>
          </w:p>
        </w:tc>
      </w:tr>
      <w:tr w:rsidR="009A6B8B" w:rsidRPr="00FB64B9" w14:paraId="2F8671A3" w14:textId="77777777" w:rsidTr="00E42583">
        <w:trPr>
          <w:trHeight w:val="417"/>
          <w:jc w:val="center"/>
        </w:trPr>
        <w:tc>
          <w:tcPr>
            <w:tcW w:w="410" w:type="dxa"/>
            <w:shd w:val="clear" w:color="auto" w:fill="auto"/>
            <w:vAlign w:val="center"/>
          </w:tcPr>
          <w:p w14:paraId="5DDFC7A4"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13</w:t>
            </w:r>
          </w:p>
        </w:tc>
        <w:tc>
          <w:tcPr>
            <w:tcW w:w="3724" w:type="dxa"/>
            <w:shd w:val="clear" w:color="auto" w:fill="auto"/>
            <w:vAlign w:val="center"/>
          </w:tcPr>
          <w:p w14:paraId="6CFAD197"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CAMA BAJA</w:t>
            </w:r>
          </w:p>
        </w:tc>
        <w:tc>
          <w:tcPr>
            <w:tcW w:w="1058" w:type="dxa"/>
            <w:shd w:val="clear" w:color="auto" w:fill="auto"/>
            <w:vAlign w:val="center"/>
          </w:tcPr>
          <w:p w14:paraId="6D478716"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1</w:t>
            </w:r>
          </w:p>
        </w:tc>
        <w:tc>
          <w:tcPr>
            <w:tcW w:w="1864" w:type="dxa"/>
            <w:shd w:val="clear" w:color="auto" w:fill="auto"/>
            <w:vAlign w:val="center"/>
          </w:tcPr>
          <w:p w14:paraId="6C16534C" w14:textId="77777777" w:rsidR="009A6B8B" w:rsidRPr="00FB64B9" w:rsidRDefault="009A6B8B" w:rsidP="00E42583">
            <w:pPr>
              <w:spacing w:after="0"/>
              <w:jc w:val="center"/>
              <w:rPr>
                <w:rFonts w:ascii="Tahoma" w:hAnsi="Tahoma" w:cs="Tahoma"/>
                <w:sz w:val="18"/>
                <w:szCs w:val="18"/>
              </w:rPr>
            </w:pPr>
            <w:r w:rsidRPr="00FB64B9">
              <w:rPr>
                <w:rFonts w:ascii="Tahoma" w:hAnsi="Tahoma" w:cs="Tahoma"/>
                <w:sz w:val="18"/>
                <w:szCs w:val="18"/>
              </w:rPr>
              <w:t>20 TON</w:t>
            </w:r>
          </w:p>
        </w:tc>
      </w:tr>
    </w:tbl>
    <w:p w14:paraId="53C24AC3" w14:textId="77777777" w:rsidR="009A6B8B" w:rsidRPr="00FB64B9" w:rsidRDefault="009A6B8B" w:rsidP="009A6B8B">
      <w:pPr>
        <w:tabs>
          <w:tab w:val="left" w:pos="709"/>
        </w:tabs>
        <w:suppressAutoHyphens/>
        <w:spacing w:after="0" w:line="240" w:lineRule="auto"/>
        <w:jc w:val="both"/>
        <w:rPr>
          <w:rFonts w:ascii="Tahoma" w:hAnsi="Tahoma" w:cs="Tahoma"/>
          <w:b/>
          <w:bCs/>
          <w:spacing w:val="-3"/>
          <w:sz w:val="18"/>
          <w:szCs w:val="18"/>
        </w:rPr>
      </w:pPr>
    </w:p>
    <w:p w14:paraId="5FBAFECB" w14:textId="77777777" w:rsidR="009A6B8B" w:rsidRPr="00D046BB" w:rsidRDefault="009A6B8B" w:rsidP="009A6B8B">
      <w:pPr>
        <w:tabs>
          <w:tab w:val="left" w:pos="709"/>
        </w:tabs>
        <w:suppressAutoHyphens/>
        <w:spacing w:after="0" w:line="240" w:lineRule="auto"/>
        <w:jc w:val="both"/>
        <w:rPr>
          <w:rFonts w:ascii="Tahoma" w:hAnsi="Tahoma" w:cs="Tahoma"/>
          <w:b/>
          <w:bCs/>
          <w:spacing w:val="-3"/>
          <w:sz w:val="18"/>
          <w:szCs w:val="18"/>
        </w:rPr>
      </w:pPr>
      <w:r w:rsidRPr="00D046BB">
        <w:rPr>
          <w:rFonts w:ascii="Tahoma" w:hAnsi="Tahoma" w:cs="Tahoma"/>
          <w:b/>
          <w:bCs/>
          <w:spacing w:val="-3"/>
          <w:sz w:val="18"/>
          <w:szCs w:val="18"/>
        </w:rPr>
        <w:t>*Respecto de los equipos ESPARCIDOR y TANQUERO (TANQUE DE AGUA), se deberá demostrar a través de fotografías, que cuenten con la capacidad de 8000 LT/2000 GL.</w:t>
      </w:r>
    </w:p>
    <w:p w14:paraId="23CD976D" w14:textId="77777777" w:rsidR="009A6B8B" w:rsidRPr="00D046BB" w:rsidRDefault="009A6B8B" w:rsidP="009A6B8B">
      <w:pPr>
        <w:tabs>
          <w:tab w:val="left" w:pos="709"/>
        </w:tabs>
        <w:suppressAutoHyphens/>
        <w:spacing w:after="0" w:line="240" w:lineRule="auto"/>
        <w:jc w:val="both"/>
        <w:rPr>
          <w:rFonts w:ascii="Tahoma" w:hAnsi="Tahoma" w:cs="Tahoma"/>
          <w:b/>
          <w:bCs/>
          <w:spacing w:val="-3"/>
          <w:sz w:val="18"/>
          <w:szCs w:val="18"/>
        </w:rPr>
      </w:pPr>
    </w:p>
    <w:p w14:paraId="2136F6BC" w14:textId="77777777" w:rsidR="009A6B8B" w:rsidRPr="00D046BB" w:rsidRDefault="009A6B8B" w:rsidP="009A6B8B">
      <w:pPr>
        <w:tabs>
          <w:tab w:val="left" w:pos="709"/>
        </w:tabs>
        <w:suppressAutoHyphens/>
        <w:spacing w:after="0" w:line="240" w:lineRule="auto"/>
        <w:jc w:val="both"/>
        <w:rPr>
          <w:rFonts w:ascii="Tahoma" w:hAnsi="Tahoma" w:cs="Tahoma"/>
          <w:b/>
          <w:bCs/>
          <w:spacing w:val="-3"/>
          <w:sz w:val="18"/>
          <w:szCs w:val="18"/>
        </w:rPr>
      </w:pPr>
      <w:r w:rsidRPr="00D046BB">
        <w:rPr>
          <w:rFonts w:ascii="Tahoma" w:hAnsi="Tahoma" w:cs="Tahoma"/>
          <w:b/>
          <w:bCs/>
          <w:spacing w:val="-3"/>
          <w:sz w:val="18"/>
          <w:szCs w:val="18"/>
        </w:rPr>
        <w:t>Corresponde al equipo que debe permanecer siempre en obra, y sólo podrá ser retirado previa autorización de la fiscalización.</w:t>
      </w:r>
    </w:p>
    <w:p w14:paraId="54A43E5F" w14:textId="77777777" w:rsidR="009A6B8B" w:rsidRPr="00D046BB" w:rsidRDefault="009A6B8B" w:rsidP="009A6B8B">
      <w:pPr>
        <w:tabs>
          <w:tab w:val="left" w:pos="180"/>
        </w:tabs>
        <w:suppressAutoHyphens/>
        <w:spacing w:after="0" w:line="240" w:lineRule="auto"/>
        <w:rPr>
          <w:rFonts w:ascii="Tahoma" w:eastAsia="Times New Roman" w:hAnsi="Tahoma" w:cs="Tahoma"/>
          <w:b/>
          <w:spacing w:val="-2"/>
          <w:sz w:val="18"/>
          <w:szCs w:val="18"/>
          <w:lang w:eastAsia="hi-IN" w:bidi="hi-IN"/>
        </w:rPr>
      </w:pPr>
    </w:p>
    <w:p w14:paraId="3BF9A591" w14:textId="77777777" w:rsidR="009A6B8B" w:rsidRPr="00D046BB" w:rsidRDefault="009A6B8B" w:rsidP="009A6B8B">
      <w:pPr>
        <w:spacing w:line="240" w:lineRule="auto"/>
        <w:contextualSpacing/>
        <w:rPr>
          <w:rFonts w:ascii="Tahoma" w:hAnsi="Tahoma" w:cs="Tahoma"/>
          <w:b/>
          <w:bCs/>
          <w:spacing w:val="-3"/>
          <w:sz w:val="18"/>
          <w:szCs w:val="18"/>
        </w:rPr>
      </w:pPr>
      <w:r w:rsidRPr="00D046BB">
        <w:rPr>
          <w:rFonts w:ascii="Tahoma" w:hAnsi="Tahoma" w:cs="Tahoma"/>
          <w:b/>
          <w:bCs/>
          <w:spacing w:val="-3"/>
          <w:sz w:val="18"/>
          <w:szCs w:val="18"/>
        </w:rPr>
        <w:t xml:space="preserve">Además, se requiere: </w:t>
      </w:r>
    </w:p>
    <w:p w14:paraId="73518A75" w14:textId="77777777" w:rsidR="009A6B8B" w:rsidRPr="00D046BB" w:rsidRDefault="009A6B8B" w:rsidP="009A6B8B">
      <w:pPr>
        <w:spacing w:line="240" w:lineRule="auto"/>
        <w:contextualSpacing/>
        <w:rPr>
          <w:rFonts w:ascii="Tahoma" w:hAnsi="Tahoma" w:cs="Tahoma"/>
          <w:b/>
          <w:bCs/>
          <w:spacing w:val="-3"/>
          <w:sz w:val="18"/>
          <w:szCs w:val="18"/>
        </w:rPr>
      </w:pPr>
    </w:p>
    <w:p w14:paraId="1A39A218" w14:textId="77777777" w:rsidR="009A6B8B" w:rsidRPr="00D046BB" w:rsidRDefault="009A6B8B" w:rsidP="009A6B8B">
      <w:pPr>
        <w:numPr>
          <w:ilvl w:val="0"/>
          <w:numId w:val="45"/>
        </w:numPr>
        <w:spacing w:line="240" w:lineRule="auto"/>
        <w:rPr>
          <w:rFonts w:ascii="Tahoma" w:hAnsi="Tahoma" w:cs="Tahoma"/>
          <w:b/>
          <w:bCs/>
          <w:spacing w:val="-2"/>
          <w:sz w:val="18"/>
          <w:szCs w:val="18"/>
        </w:rPr>
      </w:pPr>
      <w:r w:rsidRPr="00D046BB">
        <w:rPr>
          <w:rFonts w:ascii="Tahoma" w:hAnsi="Tahoma" w:cs="Tahoma"/>
          <w:b/>
          <w:bCs/>
          <w:spacing w:val="-2"/>
          <w:sz w:val="18"/>
          <w:szCs w:val="18"/>
        </w:rPr>
        <w:t>CARTA DE COMPROMISO DE SUMINISTRO DE HORMIGÓN ASFÁLTICO</w:t>
      </w:r>
    </w:p>
    <w:p w14:paraId="300C224D" w14:textId="77777777" w:rsidR="009A6B8B" w:rsidRPr="00D046BB" w:rsidRDefault="009A6B8B" w:rsidP="009A6B8B">
      <w:pPr>
        <w:widowControl w:val="0"/>
        <w:numPr>
          <w:ilvl w:val="0"/>
          <w:numId w:val="45"/>
        </w:numPr>
        <w:suppressAutoHyphens/>
        <w:autoSpaceDN w:val="0"/>
        <w:spacing w:line="240" w:lineRule="auto"/>
        <w:contextualSpacing/>
        <w:jc w:val="both"/>
        <w:textAlignment w:val="baseline"/>
        <w:rPr>
          <w:rFonts w:ascii="Tahoma" w:hAnsi="Tahoma" w:cs="Tahoma"/>
          <w:spacing w:val="-2"/>
          <w:sz w:val="18"/>
          <w:szCs w:val="18"/>
        </w:rPr>
      </w:pPr>
      <w:r w:rsidRPr="00D046BB">
        <w:rPr>
          <w:rFonts w:ascii="Tahoma" w:hAnsi="Tahoma" w:cs="Tahoma"/>
          <w:b/>
          <w:sz w:val="18"/>
          <w:szCs w:val="18"/>
        </w:rPr>
        <w:t>CARTA DE COMPROMISO DE SUMINISTRO DE CEMENTO PORTLAND U HORMIGÓN DE CEMENTO PORTLAND</w:t>
      </w:r>
    </w:p>
    <w:p w14:paraId="5C8CA48F" w14:textId="77777777" w:rsidR="009A6B8B" w:rsidRDefault="009A6B8B" w:rsidP="009A6B8B">
      <w:pPr>
        <w:tabs>
          <w:tab w:val="left" w:pos="-720"/>
        </w:tabs>
        <w:ind w:right="96"/>
        <w:jc w:val="both"/>
        <w:rPr>
          <w:rFonts w:ascii="Tahoma" w:hAnsi="Tahoma" w:cs="Tahoma"/>
          <w:b/>
          <w:spacing w:val="-3"/>
          <w:sz w:val="18"/>
          <w:szCs w:val="18"/>
        </w:rPr>
      </w:pPr>
    </w:p>
    <w:p w14:paraId="1A91F1D2" w14:textId="77777777" w:rsidR="009A6B8B" w:rsidRPr="000F2841" w:rsidRDefault="009A6B8B" w:rsidP="009A6B8B">
      <w:pPr>
        <w:tabs>
          <w:tab w:val="left" w:pos="-720"/>
        </w:tabs>
        <w:ind w:right="96"/>
        <w:jc w:val="both"/>
        <w:rPr>
          <w:rFonts w:ascii="Tahoma" w:hAnsi="Tahoma" w:cs="Tahoma"/>
          <w:b/>
          <w:spacing w:val="-3"/>
          <w:sz w:val="18"/>
          <w:szCs w:val="18"/>
          <w:u w:val="single"/>
        </w:rPr>
      </w:pPr>
      <w:r w:rsidRPr="000F2841">
        <w:rPr>
          <w:rFonts w:ascii="Tahoma" w:hAnsi="Tahoma" w:cs="Tahoma"/>
          <w:b/>
          <w:spacing w:val="-3"/>
          <w:sz w:val="18"/>
          <w:szCs w:val="18"/>
          <w:u w:val="single"/>
        </w:rPr>
        <w:t>PLANTA DE HORMIGÓN ASFALTICO</w:t>
      </w:r>
    </w:p>
    <w:p w14:paraId="6BF6C008" w14:textId="77777777" w:rsidR="009A6B8B" w:rsidRPr="00DB7C94" w:rsidRDefault="009A6B8B" w:rsidP="009A6B8B">
      <w:pPr>
        <w:tabs>
          <w:tab w:val="left" w:pos="-720"/>
        </w:tabs>
        <w:spacing w:line="240" w:lineRule="auto"/>
        <w:ind w:right="96"/>
        <w:jc w:val="both"/>
        <w:rPr>
          <w:rFonts w:ascii="Tahoma" w:hAnsi="Tahoma" w:cs="Tahoma"/>
          <w:bCs/>
          <w:spacing w:val="-3"/>
          <w:sz w:val="18"/>
          <w:szCs w:val="18"/>
        </w:rPr>
      </w:pPr>
      <w:r w:rsidRPr="00DB7C94">
        <w:rPr>
          <w:rFonts w:ascii="Tahoma" w:hAnsi="Tahoma" w:cs="Tahoma"/>
          <w:bCs/>
          <w:spacing w:val="-3"/>
          <w:sz w:val="18"/>
          <w:szCs w:val="18"/>
        </w:rPr>
        <w:t xml:space="preserve">Los oferentes deberán presentar la licencia ambiental </w:t>
      </w:r>
      <w:r w:rsidRPr="00DB7C94">
        <w:rPr>
          <w:rFonts w:ascii="Tahoma" w:hAnsi="Tahoma" w:cs="Tahoma"/>
          <w:b/>
          <w:spacing w:val="-3"/>
          <w:sz w:val="18"/>
          <w:szCs w:val="18"/>
        </w:rPr>
        <w:t>vigente</w:t>
      </w:r>
      <w:r w:rsidRPr="00DB7C94">
        <w:rPr>
          <w:rFonts w:ascii="Tahoma" w:hAnsi="Tahoma" w:cs="Tahoma"/>
          <w:bCs/>
          <w:spacing w:val="-3"/>
          <w:sz w:val="18"/>
          <w:szCs w:val="18"/>
        </w:rPr>
        <w:t xml:space="preserve"> debidamente notariada.</w:t>
      </w:r>
    </w:p>
    <w:p w14:paraId="7431DC54" w14:textId="77777777" w:rsidR="009A6B8B" w:rsidRPr="00FB64B9" w:rsidRDefault="009A6B8B" w:rsidP="009A6B8B">
      <w:pPr>
        <w:tabs>
          <w:tab w:val="left" w:pos="-720"/>
        </w:tabs>
        <w:ind w:right="96"/>
        <w:jc w:val="both"/>
        <w:rPr>
          <w:rFonts w:ascii="Tahoma" w:hAnsi="Tahoma" w:cs="Tahoma"/>
          <w:bCs/>
          <w:spacing w:val="-3"/>
          <w:sz w:val="18"/>
          <w:szCs w:val="18"/>
        </w:rPr>
      </w:pPr>
      <w:r w:rsidRPr="00FB64B9">
        <w:rPr>
          <w:rFonts w:ascii="Tahoma" w:hAnsi="Tahoma" w:cs="Tahoma"/>
          <w:bCs/>
          <w:spacing w:val="-3"/>
          <w:sz w:val="18"/>
          <w:szCs w:val="18"/>
        </w:rPr>
        <w:t xml:space="preserve">Las cartas de compromiso deberán ser incondicional y contar con el reconocimiento de firma y rúbrica del representante legal de la compañía proveedora ante Notario Público. Esta certificación deberá contar con los datos de ubicación de la Planta de asfalto y se deberá anexar la Matrícula emitida por el MTOP. La planta de asfalto deberá estar ubicada en el cantón Guayaquil o cantones aledaños (aquellos que limitan con el cantón Guayaquil).  Adicionalmente, se deberá acompañar el nombramiento de la persona que suscribe el compromiso de suministro.  </w:t>
      </w:r>
      <w:r w:rsidRPr="000F2841">
        <w:rPr>
          <w:rFonts w:ascii="Tahoma" w:hAnsi="Tahoma" w:cs="Tahoma"/>
          <w:b/>
          <w:bCs/>
          <w:spacing w:val="-3"/>
          <w:sz w:val="18"/>
          <w:szCs w:val="18"/>
        </w:rPr>
        <w:t>En caso de no presentar la documentación indicada como requisito mínimo será considerada como causal de rechazo de la oferta.</w:t>
      </w:r>
      <w:r w:rsidRPr="00FB64B9">
        <w:rPr>
          <w:rFonts w:ascii="Tahoma" w:hAnsi="Tahoma" w:cs="Tahoma"/>
          <w:bCs/>
          <w:spacing w:val="-3"/>
          <w:sz w:val="18"/>
          <w:szCs w:val="18"/>
        </w:rPr>
        <w:t> </w:t>
      </w:r>
    </w:p>
    <w:p w14:paraId="37DE723C" w14:textId="77777777" w:rsidR="009A6B8B" w:rsidRPr="00FB64B9" w:rsidRDefault="009A6B8B" w:rsidP="009A6B8B">
      <w:pPr>
        <w:shd w:val="clear" w:color="auto" w:fill="FFFFFF"/>
        <w:spacing w:after="0" w:line="240" w:lineRule="auto"/>
        <w:jc w:val="both"/>
        <w:rPr>
          <w:rFonts w:ascii="Tahoma" w:hAnsi="Tahoma" w:cs="Tahoma"/>
          <w:bCs/>
          <w:spacing w:val="-3"/>
          <w:sz w:val="18"/>
          <w:szCs w:val="18"/>
        </w:rPr>
      </w:pPr>
      <w:r w:rsidRPr="00FB64B9">
        <w:rPr>
          <w:rFonts w:ascii="Tahoma" w:hAnsi="Tahoma" w:cs="Tahoma"/>
          <w:bCs/>
          <w:spacing w:val="-3"/>
          <w:sz w:val="18"/>
          <w:szCs w:val="18"/>
        </w:rPr>
        <w:t xml:space="preserve">No se podrá calificar o adjudicar a la oferta que tenga una planta de hormigón asfaltico que ya haya sido adjudicado dos procesos que pertenezcan a la </w:t>
      </w:r>
      <w:r>
        <w:rPr>
          <w:rFonts w:ascii="Tahoma" w:hAnsi="Tahoma" w:cs="Tahoma"/>
          <w:bCs/>
          <w:spacing w:val="-3"/>
          <w:sz w:val="18"/>
          <w:szCs w:val="18"/>
        </w:rPr>
        <w:t>U</w:t>
      </w:r>
      <w:r w:rsidRPr="00FB64B9">
        <w:rPr>
          <w:rFonts w:ascii="Tahoma" w:hAnsi="Tahoma" w:cs="Tahoma"/>
          <w:bCs/>
          <w:spacing w:val="-3"/>
          <w:sz w:val="18"/>
          <w:szCs w:val="18"/>
        </w:rPr>
        <w:t xml:space="preserve">nidad de </w:t>
      </w:r>
      <w:r>
        <w:rPr>
          <w:rFonts w:ascii="Tahoma" w:hAnsi="Tahoma" w:cs="Tahoma"/>
          <w:bCs/>
          <w:spacing w:val="-3"/>
          <w:sz w:val="18"/>
          <w:szCs w:val="18"/>
        </w:rPr>
        <w:t>P</w:t>
      </w:r>
      <w:r w:rsidRPr="00FB64B9">
        <w:rPr>
          <w:rFonts w:ascii="Tahoma" w:hAnsi="Tahoma" w:cs="Tahoma"/>
          <w:bCs/>
          <w:spacing w:val="-3"/>
          <w:sz w:val="18"/>
          <w:szCs w:val="18"/>
        </w:rPr>
        <w:t xml:space="preserve">royectos con </w:t>
      </w:r>
      <w:r>
        <w:rPr>
          <w:rFonts w:ascii="Tahoma" w:hAnsi="Tahoma" w:cs="Tahoma"/>
          <w:bCs/>
          <w:spacing w:val="-3"/>
          <w:sz w:val="18"/>
          <w:szCs w:val="18"/>
        </w:rPr>
        <w:t>F</w:t>
      </w:r>
      <w:r w:rsidRPr="00FB64B9">
        <w:rPr>
          <w:rFonts w:ascii="Tahoma" w:hAnsi="Tahoma" w:cs="Tahoma"/>
          <w:bCs/>
          <w:spacing w:val="-3"/>
          <w:sz w:val="18"/>
          <w:szCs w:val="18"/>
        </w:rPr>
        <w:t xml:space="preserve">inanciamiento </w:t>
      </w:r>
      <w:r>
        <w:rPr>
          <w:rFonts w:ascii="Tahoma" w:hAnsi="Tahoma" w:cs="Tahoma"/>
          <w:bCs/>
          <w:spacing w:val="-3"/>
          <w:sz w:val="18"/>
          <w:szCs w:val="18"/>
        </w:rPr>
        <w:t>E</w:t>
      </w:r>
      <w:r w:rsidRPr="00FB64B9">
        <w:rPr>
          <w:rFonts w:ascii="Tahoma" w:hAnsi="Tahoma" w:cs="Tahoma"/>
          <w:bCs/>
          <w:spacing w:val="-3"/>
          <w:sz w:val="18"/>
          <w:szCs w:val="18"/>
        </w:rPr>
        <w:t xml:space="preserve">xterno UPFE del Gobierno Autónomo Descentralizado Municipal de Guayaquil, ni aún como miembro de un consorcio o asociación, a menos que según lo certifique la Dirección de Obras Públicas Municipales el proceso se encuentre con acta de recepción provisional. Esto será verificado por la Comisión </w:t>
      </w:r>
      <w:r>
        <w:rPr>
          <w:rFonts w:ascii="Tahoma" w:hAnsi="Tahoma" w:cs="Tahoma"/>
          <w:bCs/>
          <w:spacing w:val="-3"/>
          <w:sz w:val="18"/>
          <w:szCs w:val="18"/>
        </w:rPr>
        <w:t>T</w:t>
      </w:r>
      <w:r w:rsidRPr="00FB64B9">
        <w:rPr>
          <w:rFonts w:ascii="Tahoma" w:hAnsi="Tahoma" w:cs="Tahoma"/>
          <w:bCs/>
          <w:spacing w:val="-3"/>
          <w:sz w:val="18"/>
          <w:szCs w:val="18"/>
        </w:rPr>
        <w:t>écnica, previo a la calificación de las ofertas</w:t>
      </w:r>
    </w:p>
    <w:p w14:paraId="6BD13B0A" w14:textId="77777777" w:rsidR="009A6B8B" w:rsidRPr="00FB64B9" w:rsidRDefault="009A6B8B" w:rsidP="009A6B8B">
      <w:pPr>
        <w:tabs>
          <w:tab w:val="left" w:pos="-720"/>
        </w:tabs>
        <w:ind w:right="96"/>
        <w:jc w:val="both"/>
        <w:rPr>
          <w:rFonts w:ascii="Tahoma" w:hAnsi="Tahoma" w:cs="Tahoma"/>
          <w:bCs/>
          <w:spacing w:val="-3"/>
          <w:sz w:val="18"/>
          <w:szCs w:val="18"/>
        </w:rPr>
      </w:pPr>
    </w:p>
    <w:p w14:paraId="54D2E744" w14:textId="77777777" w:rsidR="009A6B8B" w:rsidRPr="000F2841" w:rsidRDefault="009A6B8B" w:rsidP="009A6B8B">
      <w:pPr>
        <w:tabs>
          <w:tab w:val="left" w:pos="-720"/>
        </w:tabs>
        <w:ind w:right="96"/>
        <w:jc w:val="both"/>
        <w:rPr>
          <w:rFonts w:ascii="Tahoma" w:hAnsi="Tahoma" w:cs="Tahoma"/>
          <w:b/>
          <w:spacing w:val="-3"/>
          <w:sz w:val="18"/>
          <w:szCs w:val="18"/>
          <w:u w:val="single"/>
        </w:rPr>
      </w:pPr>
      <w:r w:rsidRPr="000F2841">
        <w:rPr>
          <w:rFonts w:ascii="Tahoma" w:hAnsi="Tahoma" w:cs="Tahoma"/>
          <w:b/>
          <w:spacing w:val="-3"/>
          <w:sz w:val="18"/>
          <w:szCs w:val="18"/>
          <w:u w:val="single"/>
        </w:rPr>
        <w:t>PLANTA DE HORMIGÓN DE CEMENTO PORTLAND</w:t>
      </w:r>
    </w:p>
    <w:p w14:paraId="39FF06A0" w14:textId="77777777" w:rsidR="009A6B8B" w:rsidRPr="00FB64B9" w:rsidRDefault="009A6B8B" w:rsidP="009A6B8B">
      <w:pPr>
        <w:tabs>
          <w:tab w:val="left" w:pos="-720"/>
        </w:tabs>
        <w:ind w:right="96"/>
        <w:jc w:val="both"/>
        <w:rPr>
          <w:rFonts w:ascii="Tahoma" w:hAnsi="Tahoma" w:cs="Tahoma"/>
          <w:bCs/>
          <w:spacing w:val="-3"/>
          <w:sz w:val="18"/>
          <w:szCs w:val="18"/>
        </w:rPr>
      </w:pPr>
      <w:r w:rsidRPr="00FB64B9">
        <w:rPr>
          <w:rFonts w:ascii="Tahoma" w:hAnsi="Tahoma" w:cs="Tahoma"/>
          <w:bCs/>
          <w:spacing w:val="-3"/>
          <w:sz w:val="18"/>
          <w:szCs w:val="18"/>
        </w:rPr>
        <w:t xml:space="preserve">Las cartas de compromiso deberán ser incondicional y contar con el reconocimiento de firma y rúbrica del representante legal de la compañía proveedora ante Notario Público. Esta certificación deberá contar con los datos de ubicación de la Planta y se deberá anexar la Matrícula emitida por el MTOP. La planta deberá estar ubicada en el cantón Guayaquil o cantones aledaños (aquellos que limitan con el cantón Guayaquil).  Adicionalmente, se deberá acompañar el nombramiento de la persona que suscribe el compromiso de suministro.  </w:t>
      </w:r>
      <w:r w:rsidRPr="000F2841">
        <w:rPr>
          <w:rFonts w:ascii="Tahoma" w:hAnsi="Tahoma" w:cs="Tahoma"/>
          <w:b/>
          <w:bCs/>
          <w:spacing w:val="-3"/>
          <w:sz w:val="18"/>
          <w:szCs w:val="18"/>
        </w:rPr>
        <w:t>En caso de no presentar la documentación indicada como requisito mínimo será considerada como causal de rechazo de la oferta.</w:t>
      </w:r>
      <w:r w:rsidRPr="00FB64B9">
        <w:rPr>
          <w:rFonts w:ascii="Tahoma" w:hAnsi="Tahoma" w:cs="Tahoma"/>
          <w:bCs/>
          <w:spacing w:val="-3"/>
          <w:sz w:val="18"/>
          <w:szCs w:val="18"/>
        </w:rPr>
        <w:t> </w:t>
      </w:r>
    </w:p>
    <w:p w14:paraId="1302019A" w14:textId="4A7189EB" w:rsidR="00C811E2" w:rsidRPr="009A6B8B" w:rsidRDefault="00C811E2" w:rsidP="00C811E2">
      <w:pPr>
        <w:suppressAutoHyphens/>
        <w:autoSpaceDE w:val="0"/>
        <w:spacing w:after="0" w:line="240" w:lineRule="auto"/>
        <w:jc w:val="both"/>
        <w:rPr>
          <w:rFonts w:ascii="Tahoma" w:eastAsia="Times New Roman" w:hAnsi="Tahoma" w:cs="Tahoma"/>
          <w:sz w:val="18"/>
          <w:szCs w:val="18"/>
        </w:rPr>
      </w:pPr>
    </w:p>
    <w:p w14:paraId="2C273439" w14:textId="77777777" w:rsidR="00C811E2" w:rsidRDefault="00C811E2" w:rsidP="004475B7">
      <w:pPr>
        <w:suppressAutoHyphens/>
        <w:autoSpaceDE w:val="0"/>
        <w:spacing w:after="0" w:line="240" w:lineRule="auto"/>
        <w:jc w:val="both"/>
        <w:rPr>
          <w:rFonts w:ascii="Tahoma" w:eastAsia="Times New Roman" w:hAnsi="Tahoma" w:cs="Tahoma"/>
          <w:b/>
          <w:sz w:val="18"/>
          <w:szCs w:val="18"/>
          <w:lang w:eastAsia="es-EC"/>
        </w:rPr>
      </w:pPr>
    </w:p>
    <w:p w14:paraId="5B127294" w14:textId="21D965E8" w:rsidR="004475B7" w:rsidRPr="00FB64B9" w:rsidRDefault="004475B7" w:rsidP="004475B7">
      <w:pPr>
        <w:suppressAutoHyphens/>
        <w:autoSpaceDE w:val="0"/>
        <w:spacing w:after="0" w:line="240" w:lineRule="auto"/>
        <w:jc w:val="both"/>
        <w:rPr>
          <w:rFonts w:ascii="Tahoma" w:eastAsia="Times New Roman" w:hAnsi="Tahoma" w:cs="Tahoma"/>
          <w:b/>
          <w:sz w:val="18"/>
          <w:szCs w:val="18"/>
          <w:lang w:eastAsia="es-EC"/>
        </w:rPr>
      </w:pPr>
      <w:r w:rsidRPr="00FB64B9">
        <w:rPr>
          <w:rFonts w:ascii="Tahoma" w:eastAsia="Times New Roman" w:hAnsi="Tahoma" w:cs="Tahoma"/>
          <w:b/>
          <w:sz w:val="18"/>
          <w:szCs w:val="18"/>
          <w:lang w:eastAsia="es-EC"/>
        </w:rPr>
        <w:t>CONSIDERACIONES RESPECTO DEL EQUIPO MÍNIMO:</w:t>
      </w:r>
    </w:p>
    <w:p w14:paraId="67EE64AB" w14:textId="77777777" w:rsidR="00B5102F" w:rsidRPr="00D046BB" w:rsidRDefault="00B5102F" w:rsidP="00B5102F">
      <w:pPr>
        <w:suppressAutoHyphens/>
        <w:autoSpaceDE w:val="0"/>
        <w:spacing w:after="0" w:line="240" w:lineRule="auto"/>
        <w:jc w:val="both"/>
        <w:rPr>
          <w:rFonts w:ascii="Tahoma" w:eastAsia="Times New Roman" w:hAnsi="Tahoma" w:cs="Tahoma"/>
          <w:b/>
          <w:sz w:val="18"/>
          <w:szCs w:val="18"/>
          <w:lang w:eastAsia="es-EC"/>
        </w:rPr>
      </w:pPr>
    </w:p>
    <w:p w14:paraId="3F98E710" w14:textId="77777777" w:rsidR="00B5102F" w:rsidRDefault="00B5102F" w:rsidP="00B5102F">
      <w:pPr>
        <w:pStyle w:val="Prrafodelista"/>
        <w:numPr>
          <w:ilvl w:val="0"/>
          <w:numId w:val="43"/>
        </w:numPr>
        <w:autoSpaceDE w:val="0"/>
        <w:spacing w:after="0" w:line="240" w:lineRule="auto"/>
        <w:ind w:left="360"/>
        <w:jc w:val="both"/>
        <w:rPr>
          <w:rFonts w:ascii="Tahoma" w:hAnsi="Tahoma" w:cs="Tahoma"/>
          <w:spacing w:val="-2"/>
          <w:sz w:val="18"/>
          <w:szCs w:val="18"/>
        </w:rPr>
      </w:pPr>
      <w:r w:rsidRPr="00D046BB">
        <w:rPr>
          <w:rFonts w:ascii="Tahoma" w:hAnsi="Tahoma" w:cs="Tahoma"/>
          <w:spacing w:val="-2"/>
          <w:sz w:val="18"/>
          <w:szCs w:val="18"/>
        </w:rPr>
        <w:t xml:space="preserve">El oferente deberá presentar con su oferta un </w:t>
      </w:r>
      <w:r w:rsidRPr="0086330D">
        <w:rPr>
          <w:rFonts w:ascii="Tahoma" w:hAnsi="Tahoma" w:cs="Tahoma"/>
          <w:b/>
          <w:bCs/>
          <w:spacing w:val="-2"/>
          <w:sz w:val="18"/>
          <w:szCs w:val="18"/>
        </w:rPr>
        <w:t>CRONOGRAMA DE UTILIZACIÓN DE EQUIPO</w:t>
      </w:r>
      <w:r w:rsidRPr="00D046BB">
        <w:rPr>
          <w:rFonts w:ascii="Tahoma" w:hAnsi="Tahoma" w:cs="Tahoma"/>
          <w:spacing w:val="-2"/>
          <w:sz w:val="18"/>
          <w:szCs w:val="18"/>
        </w:rPr>
        <w:t>.</w:t>
      </w:r>
    </w:p>
    <w:p w14:paraId="67E51CB6" w14:textId="77777777" w:rsidR="00B5102F" w:rsidRPr="00D046BB" w:rsidRDefault="00B5102F" w:rsidP="00B5102F">
      <w:pPr>
        <w:pStyle w:val="Prrafodelista"/>
        <w:autoSpaceDE w:val="0"/>
        <w:spacing w:after="0" w:line="240" w:lineRule="auto"/>
        <w:ind w:left="360"/>
        <w:jc w:val="both"/>
        <w:rPr>
          <w:rFonts w:ascii="Tahoma" w:hAnsi="Tahoma" w:cs="Tahoma"/>
          <w:spacing w:val="-2"/>
          <w:sz w:val="18"/>
          <w:szCs w:val="18"/>
        </w:rPr>
      </w:pPr>
    </w:p>
    <w:p w14:paraId="5B8B7265" w14:textId="77777777" w:rsidR="00B5102F" w:rsidRPr="00A27F84" w:rsidRDefault="00B5102F" w:rsidP="00B5102F">
      <w:pPr>
        <w:pStyle w:val="Prrafodelista"/>
        <w:numPr>
          <w:ilvl w:val="0"/>
          <w:numId w:val="43"/>
        </w:numPr>
        <w:suppressAutoHyphens/>
        <w:autoSpaceDE w:val="0"/>
        <w:spacing w:after="0" w:line="240" w:lineRule="auto"/>
        <w:ind w:left="360"/>
        <w:jc w:val="both"/>
        <w:rPr>
          <w:rFonts w:ascii="Tahoma" w:eastAsia="Times New Roman" w:hAnsi="Tahoma" w:cs="Tahoma"/>
          <w:spacing w:val="-2"/>
          <w:sz w:val="18"/>
          <w:szCs w:val="18"/>
          <w:lang w:eastAsia="ar-SA"/>
        </w:rPr>
      </w:pPr>
      <w:r w:rsidRPr="00D046BB">
        <w:rPr>
          <w:rFonts w:ascii="Tahoma" w:eastAsia="Times New Roman" w:hAnsi="Tahoma" w:cs="Tahoma"/>
          <w:sz w:val="18"/>
          <w:szCs w:val="18"/>
          <w:lang w:val="es-ES" w:eastAsia="es-EC"/>
        </w:rPr>
        <w:t xml:space="preserve">Los documentos que acreditan la propiedad del equipo serán fiel copia del original debidamente certificada ante Notario Público. </w:t>
      </w:r>
    </w:p>
    <w:p w14:paraId="0FB06556" w14:textId="77777777" w:rsidR="00B5102F" w:rsidRDefault="00B5102F" w:rsidP="00B5102F">
      <w:pPr>
        <w:pStyle w:val="Prrafodelista"/>
        <w:rPr>
          <w:rFonts w:ascii="Tahoma" w:eastAsia="Times New Roman" w:hAnsi="Tahoma" w:cs="Tahoma"/>
          <w:spacing w:val="-2"/>
          <w:sz w:val="18"/>
          <w:szCs w:val="18"/>
          <w:lang w:eastAsia="ar-SA"/>
        </w:rPr>
      </w:pPr>
    </w:p>
    <w:p w14:paraId="7D2C4325" w14:textId="77777777" w:rsidR="00B5102F" w:rsidRPr="00D046BB" w:rsidRDefault="00B5102F" w:rsidP="00B5102F">
      <w:pPr>
        <w:pStyle w:val="Prrafodelista"/>
        <w:suppressAutoHyphens/>
        <w:autoSpaceDE w:val="0"/>
        <w:spacing w:after="0" w:line="240" w:lineRule="auto"/>
        <w:ind w:left="360"/>
        <w:jc w:val="both"/>
        <w:rPr>
          <w:rFonts w:ascii="Tahoma" w:eastAsia="Times New Roman" w:hAnsi="Tahoma" w:cs="Tahoma"/>
          <w:spacing w:val="-2"/>
          <w:sz w:val="18"/>
          <w:szCs w:val="18"/>
          <w:lang w:eastAsia="ar-SA"/>
        </w:rPr>
      </w:pPr>
    </w:p>
    <w:p w14:paraId="2618D768" w14:textId="77777777" w:rsidR="00B5102F" w:rsidRDefault="00B5102F" w:rsidP="00B5102F">
      <w:pPr>
        <w:pStyle w:val="Prrafodelista"/>
        <w:numPr>
          <w:ilvl w:val="0"/>
          <w:numId w:val="43"/>
        </w:numPr>
        <w:suppressAutoHyphens/>
        <w:autoSpaceDE w:val="0"/>
        <w:spacing w:after="0" w:line="240" w:lineRule="auto"/>
        <w:ind w:left="360"/>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 xml:space="preserve">El oferente deberá presentar las matrículas emitidas por el MTOP </w:t>
      </w:r>
      <w:r w:rsidRPr="00D046BB">
        <w:rPr>
          <w:rFonts w:ascii="Tahoma" w:eastAsia="Times New Roman" w:hAnsi="Tahoma" w:cs="Tahoma"/>
          <w:b/>
          <w:spacing w:val="-2"/>
          <w:sz w:val="18"/>
          <w:szCs w:val="18"/>
          <w:lang w:eastAsia="ar-SA"/>
        </w:rPr>
        <w:t>vigentes</w:t>
      </w:r>
      <w:r w:rsidRPr="00D046BB">
        <w:rPr>
          <w:rFonts w:ascii="Tahoma" w:eastAsia="Times New Roman" w:hAnsi="Tahoma" w:cs="Tahoma"/>
          <w:spacing w:val="-2"/>
          <w:sz w:val="18"/>
          <w:szCs w:val="18"/>
          <w:lang w:eastAsia="ar-SA"/>
        </w:rPr>
        <w:t xml:space="preserve"> del equipo caminero. Se aceptará la presentación de un documento vigente emitido por el MTOP que certifique que la matrícula se encuentra en trámite de emisión.</w:t>
      </w:r>
    </w:p>
    <w:p w14:paraId="220C7917" w14:textId="77777777" w:rsidR="00B5102F" w:rsidRPr="00D046BB" w:rsidRDefault="00B5102F" w:rsidP="00B5102F">
      <w:pPr>
        <w:pStyle w:val="Prrafodelista"/>
        <w:suppressAutoHyphens/>
        <w:autoSpaceDE w:val="0"/>
        <w:spacing w:after="0" w:line="240" w:lineRule="auto"/>
        <w:ind w:left="360"/>
        <w:jc w:val="both"/>
        <w:rPr>
          <w:rFonts w:ascii="Tahoma" w:eastAsia="Times New Roman" w:hAnsi="Tahoma" w:cs="Tahoma"/>
          <w:spacing w:val="-2"/>
          <w:sz w:val="18"/>
          <w:szCs w:val="18"/>
          <w:lang w:eastAsia="ar-SA"/>
        </w:rPr>
      </w:pPr>
    </w:p>
    <w:p w14:paraId="538E25B2" w14:textId="77777777" w:rsidR="00B5102F" w:rsidRPr="00A27F84" w:rsidRDefault="00B5102F" w:rsidP="00B5102F">
      <w:pPr>
        <w:pStyle w:val="Prrafodelista"/>
        <w:numPr>
          <w:ilvl w:val="0"/>
          <w:numId w:val="43"/>
        </w:numPr>
        <w:suppressAutoHyphens/>
        <w:autoSpaceDE w:val="0"/>
        <w:spacing w:after="0" w:line="240" w:lineRule="auto"/>
        <w:ind w:left="360"/>
        <w:jc w:val="both"/>
        <w:rPr>
          <w:rFonts w:ascii="Tahoma" w:eastAsia="Times New Roman" w:hAnsi="Tahoma" w:cs="Tahoma"/>
          <w:spacing w:val="-2"/>
          <w:sz w:val="18"/>
          <w:szCs w:val="18"/>
          <w:lang w:eastAsia="ar-SA"/>
        </w:rPr>
      </w:pPr>
      <w:r w:rsidRPr="00D046BB">
        <w:rPr>
          <w:rFonts w:ascii="Tahoma" w:eastAsia="Times New Roman" w:hAnsi="Tahoma" w:cs="Tahoma"/>
          <w:sz w:val="18"/>
          <w:szCs w:val="18"/>
          <w:lang w:val="es-ES" w:eastAsia="es-EC"/>
        </w:rPr>
        <w:t>El oferente deberá acreditar la propiedad del 50% de las unidades solicitadas como equipo mínimo, con la presentación de la matrícula vigente a la presentación de la oferta a nombre del propietario.</w:t>
      </w:r>
    </w:p>
    <w:p w14:paraId="0F48FC4D" w14:textId="77777777" w:rsidR="00B5102F" w:rsidRPr="00D046BB" w:rsidRDefault="00B5102F" w:rsidP="00B5102F">
      <w:pPr>
        <w:pStyle w:val="Prrafodelista"/>
        <w:suppressAutoHyphens/>
        <w:autoSpaceDE w:val="0"/>
        <w:spacing w:after="0" w:line="240" w:lineRule="auto"/>
        <w:ind w:left="0"/>
        <w:jc w:val="both"/>
        <w:rPr>
          <w:rFonts w:ascii="Tahoma" w:eastAsia="Times New Roman" w:hAnsi="Tahoma" w:cs="Tahoma"/>
          <w:spacing w:val="-2"/>
          <w:sz w:val="18"/>
          <w:szCs w:val="18"/>
          <w:lang w:eastAsia="ar-SA"/>
        </w:rPr>
      </w:pPr>
    </w:p>
    <w:p w14:paraId="7E03D941" w14:textId="77777777" w:rsidR="00B5102F" w:rsidRPr="00A27F84" w:rsidRDefault="00B5102F" w:rsidP="00B5102F">
      <w:pPr>
        <w:pStyle w:val="Prrafodelista"/>
        <w:numPr>
          <w:ilvl w:val="0"/>
          <w:numId w:val="43"/>
        </w:numPr>
        <w:suppressAutoHyphens/>
        <w:autoSpaceDE w:val="0"/>
        <w:spacing w:after="0" w:line="240" w:lineRule="auto"/>
        <w:ind w:left="360"/>
        <w:jc w:val="both"/>
        <w:rPr>
          <w:rFonts w:ascii="Tahoma" w:eastAsia="Times New Roman" w:hAnsi="Tahoma" w:cs="Tahoma"/>
          <w:spacing w:val="-2"/>
          <w:sz w:val="18"/>
          <w:szCs w:val="18"/>
          <w:lang w:eastAsia="ar-SA"/>
        </w:rPr>
      </w:pPr>
      <w:r w:rsidRPr="00D046BB">
        <w:rPr>
          <w:rFonts w:ascii="Tahoma" w:eastAsia="Times New Roman" w:hAnsi="Tahoma" w:cs="Tahoma"/>
          <w:sz w:val="18"/>
          <w:szCs w:val="18"/>
          <w:lang w:val="es-ES" w:eastAsia="es-EC"/>
        </w:rPr>
        <w:t>Se aceptará como máximo que e</w:t>
      </w:r>
      <w:r w:rsidRPr="00D046BB">
        <w:rPr>
          <w:rFonts w:ascii="Tahoma" w:eastAsia="Times New Roman" w:hAnsi="Tahoma" w:cs="Tahoma"/>
          <w:spacing w:val="-2"/>
          <w:sz w:val="18"/>
          <w:szCs w:val="18"/>
          <w:lang w:eastAsia="ar-SA"/>
        </w:rPr>
        <w:t xml:space="preserve">l 50% de las unidades solicitadas como equipo mínimo sean alquiladas, para lo cual deberá presentar </w:t>
      </w:r>
      <w:r w:rsidRPr="00D046BB">
        <w:rPr>
          <w:rFonts w:ascii="Tahoma" w:eastAsia="Times New Roman" w:hAnsi="Tahoma" w:cs="Tahoma"/>
          <w:spacing w:val="-2"/>
          <w:sz w:val="18"/>
          <w:szCs w:val="18"/>
          <w:lang w:val="es-ES" w:eastAsia="ar-SA"/>
        </w:rPr>
        <w:t>carta de compromiso de alquiler con reconocimiento de firma y rúbrica ante Notario Público, adjuntando copia de la matrícula vigente y cédula del propietario debidamente notariadas.</w:t>
      </w:r>
    </w:p>
    <w:p w14:paraId="74B29729" w14:textId="77777777" w:rsidR="00B5102F" w:rsidRPr="00D046BB" w:rsidRDefault="00B5102F" w:rsidP="00B5102F">
      <w:pPr>
        <w:pStyle w:val="Prrafodelista"/>
        <w:suppressAutoHyphens/>
        <w:autoSpaceDE w:val="0"/>
        <w:spacing w:after="0" w:line="240" w:lineRule="auto"/>
        <w:ind w:left="0"/>
        <w:jc w:val="both"/>
        <w:rPr>
          <w:rFonts w:ascii="Tahoma" w:eastAsia="Times New Roman" w:hAnsi="Tahoma" w:cs="Tahoma"/>
          <w:spacing w:val="-2"/>
          <w:sz w:val="18"/>
          <w:szCs w:val="18"/>
          <w:lang w:eastAsia="ar-SA"/>
        </w:rPr>
      </w:pPr>
    </w:p>
    <w:p w14:paraId="025DE62D" w14:textId="77777777" w:rsidR="00B5102F" w:rsidRDefault="00B5102F" w:rsidP="00B5102F">
      <w:pPr>
        <w:pStyle w:val="Prrafodelista"/>
        <w:numPr>
          <w:ilvl w:val="0"/>
          <w:numId w:val="43"/>
        </w:numPr>
        <w:suppressAutoHyphens/>
        <w:autoSpaceDE w:val="0"/>
        <w:spacing w:after="0" w:line="240" w:lineRule="auto"/>
        <w:ind w:left="360"/>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En caso de que la totalidad de las unidades solicitadas como equipo mínimo sea un número impar, se requerirá que el porcentaje del equipo propio sea superior al alquilado.</w:t>
      </w:r>
    </w:p>
    <w:p w14:paraId="6753FD93" w14:textId="77777777" w:rsidR="00B5102F" w:rsidRPr="00D046BB" w:rsidRDefault="00B5102F" w:rsidP="00B5102F">
      <w:pPr>
        <w:pStyle w:val="Prrafodelista"/>
        <w:suppressAutoHyphens/>
        <w:autoSpaceDE w:val="0"/>
        <w:spacing w:after="0" w:line="240" w:lineRule="auto"/>
        <w:ind w:left="0"/>
        <w:jc w:val="both"/>
        <w:rPr>
          <w:rFonts w:ascii="Tahoma" w:eastAsia="Times New Roman" w:hAnsi="Tahoma" w:cs="Tahoma"/>
          <w:spacing w:val="-2"/>
          <w:sz w:val="18"/>
          <w:szCs w:val="18"/>
          <w:lang w:eastAsia="ar-SA"/>
        </w:rPr>
      </w:pPr>
    </w:p>
    <w:p w14:paraId="1C33D735" w14:textId="77777777" w:rsidR="00B5102F" w:rsidRPr="00A27F84" w:rsidRDefault="00B5102F" w:rsidP="00B5102F">
      <w:pPr>
        <w:pStyle w:val="Prrafodelista"/>
        <w:numPr>
          <w:ilvl w:val="0"/>
          <w:numId w:val="43"/>
        </w:numPr>
        <w:suppressAutoHyphens/>
        <w:autoSpaceDE w:val="0"/>
        <w:spacing w:after="0" w:line="240" w:lineRule="auto"/>
        <w:ind w:left="360"/>
        <w:jc w:val="both"/>
        <w:rPr>
          <w:rFonts w:ascii="Tahoma" w:eastAsia="Times New Roman" w:hAnsi="Tahoma" w:cs="Tahoma"/>
          <w:spacing w:val="-2"/>
          <w:sz w:val="18"/>
          <w:szCs w:val="18"/>
          <w:lang w:eastAsia="ar-SA"/>
        </w:rPr>
      </w:pPr>
      <w:r w:rsidRPr="00D046BB">
        <w:rPr>
          <w:rFonts w:ascii="Tahoma" w:hAnsi="Tahoma" w:cs="Tahoma"/>
          <w:spacing w:val="-2"/>
          <w:sz w:val="18"/>
          <w:szCs w:val="18"/>
          <w:lang w:val="es-ES" w:eastAsia="ar-SA"/>
        </w:rPr>
        <w:t>En cuanto al tanquero se aceptará una volqueta con tanque acoplado para lo cual se deberá presentar adicionalmente una foto con las medidas del tanque propuesto.</w:t>
      </w:r>
    </w:p>
    <w:p w14:paraId="0BD3DED4" w14:textId="77777777" w:rsidR="00B5102F" w:rsidRPr="00D046BB" w:rsidRDefault="00B5102F" w:rsidP="00B5102F">
      <w:pPr>
        <w:pStyle w:val="Prrafodelista"/>
        <w:suppressAutoHyphens/>
        <w:autoSpaceDE w:val="0"/>
        <w:spacing w:after="0" w:line="240" w:lineRule="auto"/>
        <w:ind w:left="0"/>
        <w:jc w:val="both"/>
        <w:rPr>
          <w:rFonts w:ascii="Tahoma" w:eastAsia="Times New Roman" w:hAnsi="Tahoma" w:cs="Tahoma"/>
          <w:spacing w:val="-2"/>
          <w:sz w:val="18"/>
          <w:szCs w:val="18"/>
          <w:lang w:eastAsia="ar-SA"/>
        </w:rPr>
      </w:pPr>
    </w:p>
    <w:p w14:paraId="5A1824EF" w14:textId="77777777" w:rsidR="00B5102F" w:rsidRPr="00A27F84" w:rsidRDefault="00B5102F" w:rsidP="00B5102F">
      <w:pPr>
        <w:pStyle w:val="Prrafodelista"/>
        <w:numPr>
          <w:ilvl w:val="0"/>
          <w:numId w:val="43"/>
        </w:numPr>
        <w:suppressAutoHyphens/>
        <w:autoSpaceDE w:val="0"/>
        <w:spacing w:after="0" w:line="240" w:lineRule="auto"/>
        <w:ind w:left="360"/>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val="es-ES" w:eastAsia="ar-SA"/>
        </w:rPr>
        <w:t xml:space="preserve">Para las oferentes radicados en el Ecuador será válida la matrícula de las volquetas  y tanquero de acuerdo al calendario de revisión y matriculación de la Empresa Pública Municipal de Tránsito de Guayaquil –  </w:t>
      </w:r>
      <w:r w:rsidRPr="00D046BB">
        <w:rPr>
          <w:rFonts w:ascii="Tahoma" w:eastAsia="Times New Roman" w:hAnsi="Tahoma" w:cs="Tahoma"/>
          <w:sz w:val="18"/>
          <w:szCs w:val="18"/>
          <w:lang w:val="es-ES" w:eastAsia="es-EC"/>
        </w:rPr>
        <w:t xml:space="preserve">ORDENANZA QUE REGULA EL SERVICIO PUBLICO DE REVISION TECNICA VEHICULAR, MATRICULACION, REGISTRO DE LA PROPIEDAD VEHICULAR Y VENTANILLA UNICA DE TRAMITES DE MOVILIDAD EN EL CANTON GUAYAQUIL Y QUE AUTORIZA LA CONCESION DE DICHOS SERVICIOS A LA INICIATIVA PRIVADA y/o calendario de matriculación vehicular de la Agencia Nacional de Tránsito. La entidad contratante verificará en la página web del SRI </w:t>
      </w:r>
      <w:hyperlink r:id="rId15" w:history="1">
        <w:r w:rsidRPr="00D046BB">
          <w:rPr>
            <w:rFonts w:ascii="Tahoma" w:eastAsia="Times New Roman" w:hAnsi="Tahoma" w:cs="Tahoma"/>
            <w:sz w:val="18"/>
            <w:szCs w:val="18"/>
            <w:u w:val="single"/>
            <w:lang w:val="es-ES" w:eastAsia="es-EC"/>
          </w:rPr>
          <w:t>www.sri.gob.ec</w:t>
        </w:r>
      </w:hyperlink>
      <w:r w:rsidRPr="00D046BB">
        <w:rPr>
          <w:rFonts w:ascii="Tahoma" w:eastAsia="Times New Roman" w:hAnsi="Tahoma" w:cs="Tahoma"/>
          <w:sz w:val="18"/>
          <w:szCs w:val="18"/>
          <w:u w:val="single"/>
          <w:lang w:val="es-ES" w:eastAsia="es-EC"/>
        </w:rPr>
        <w:t xml:space="preserve"> </w:t>
      </w:r>
      <w:r w:rsidRPr="00D046BB">
        <w:rPr>
          <w:rFonts w:ascii="Tahoma" w:eastAsia="Times New Roman" w:hAnsi="Tahoma" w:cs="Tahoma"/>
          <w:sz w:val="18"/>
          <w:szCs w:val="18"/>
          <w:lang w:val="es-ES" w:eastAsia="es-EC"/>
        </w:rPr>
        <w:t xml:space="preserve">que los equipos no mantengan deuda por concepto de impuestos, tasas u otros valores pendientes de pago. </w:t>
      </w:r>
      <w:r w:rsidRPr="00D046BB">
        <w:rPr>
          <w:rFonts w:ascii="Tahoma" w:hAnsi="Tahoma" w:cs="Tahoma"/>
          <w:spacing w:val="-2"/>
          <w:sz w:val="18"/>
          <w:szCs w:val="18"/>
          <w:lang w:val="es-ES" w:eastAsia="ar-SA"/>
        </w:rPr>
        <w:t>Adicionalmente a la matrícula de las volquetas y tanquero, se deberá presentar el documento de la revisión técnica vehicular vigente. No se aceptará el adhesivo para acreditar este requerimiento.</w:t>
      </w:r>
    </w:p>
    <w:p w14:paraId="6B4DCE52" w14:textId="77777777" w:rsidR="00B5102F" w:rsidRPr="00D046BB" w:rsidRDefault="00B5102F" w:rsidP="00B5102F">
      <w:pPr>
        <w:pStyle w:val="Prrafodelista"/>
        <w:suppressAutoHyphens/>
        <w:autoSpaceDE w:val="0"/>
        <w:spacing w:after="0" w:line="240" w:lineRule="auto"/>
        <w:ind w:left="0"/>
        <w:jc w:val="both"/>
        <w:rPr>
          <w:rFonts w:ascii="Tahoma" w:eastAsia="Times New Roman" w:hAnsi="Tahoma" w:cs="Tahoma"/>
          <w:spacing w:val="-2"/>
          <w:sz w:val="18"/>
          <w:szCs w:val="18"/>
          <w:lang w:eastAsia="ar-SA"/>
        </w:rPr>
      </w:pPr>
    </w:p>
    <w:p w14:paraId="22F11667" w14:textId="77777777" w:rsidR="00B5102F" w:rsidRPr="00A27F84" w:rsidRDefault="00B5102F" w:rsidP="00B5102F">
      <w:pPr>
        <w:pStyle w:val="Prrafodelista"/>
        <w:numPr>
          <w:ilvl w:val="0"/>
          <w:numId w:val="43"/>
        </w:numPr>
        <w:suppressAutoHyphens/>
        <w:autoSpaceDE w:val="0"/>
        <w:spacing w:after="0" w:line="240" w:lineRule="auto"/>
        <w:ind w:left="360"/>
        <w:jc w:val="both"/>
        <w:rPr>
          <w:rFonts w:ascii="Tahoma" w:eastAsia="Times New Roman" w:hAnsi="Tahoma" w:cs="Tahoma"/>
          <w:spacing w:val="-2"/>
          <w:sz w:val="18"/>
          <w:szCs w:val="18"/>
          <w:lang w:eastAsia="ar-SA"/>
        </w:rPr>
      </w:pPr>
      <w:r w:rsidRPr="00D046BB">
        <w:rPr>
          <w:rFonts w:ascii="Tahoma" w:eastAsia="Times New Roman" w:hAnsi="Tahoma" w:cs="Tahoma"/>
          <w:sz w:val="18"/>
          <w:szCs w:val="18"/>
          <w:lang w:eastAsia="es-EC"/>
        </w:rPr>
        <w:t xml:space="preserve">Para los extranjeros se solicitará la documentación pertinente que acredite la propiedad y habilitación del equipo de conformidad con la Legislación del país correspondiente. </w:t>
      </w:r>
    </w:p>
    <w:p w14:paraId="15F53594" w14:textId="77777777" w:rsidR="00B5102F" w:rsidRPr="00D046BB" w:rsidRDefault="00B5102F" w:rsidP="00B5102F">
      <w:pPr>
        <w:pStyle w:val="Prrafodelista"/>
        <w:suppressAutoHyphens/>
        <w:autoSpaceDE w:val="0"/>
        <w:spacing w:after="0" w:line="240" w:lineRule="auto"/>
        <w:ind w:left="0"/>
        <w:jc w:val="both"/>
        <w:rPr>
          <w:rFonts w:ascii="Tahoma" w:eastAsia="Times New Roman" w:hAnsi="Tahoma" w:cs="Tahoma"/>
          <w:spacing w:val="-2"/>
          <w:sz w:val="18"/>
          <w:szCs w:val="18"/>
          <w:lang w:eastAsia="ar-SA"/>
        </w:rPr>
      </w:pPr>
    </w:p>
    <w:p w14:paraId="7B151F2B" w14:textId="77777777" w:rsidR="00B5102F" w:rsidRPr="00A27F84" w:rsidRDefault="00B5102F" w:rsidP="00B5102F">
      <w:pPr>
        <w:pStyle w:val="Prrafodelista"/>
        <w:numPr>
          <w:ilvl w:val="0"/>
          <w:numId w:val="43"/>
        </w:numPr>
        <w:suppressAutoHyphens/>
        <w:autoSpaceDE w:val="0"/>
        <w:spacing w:after="0" w:line="240" w:lineRule="auto"/>
        <w:ind w:left="360"/>
        <w:jc w:val="both"/>
        <w:rPr>
          <w:rFonts w:ascii="Tahoma" w:eastAsia="Times New Roman" w:hAnsi="Tahoma" w:cs="Tahoma"/>
          <w:spacing w:val="-2"/>
          <w:sz w:val="18"/>
          <w:szCs w:val="18"/>
          <w:lang w:eastAsia="ar-SA"/>
        </w:rPr>
      </w:pPr>
      <w:r w:rsidRPr="00D046BB">
        <w:rPr>
          <w:rFonts w:ascii="Tahoma" w:hAnsi="Tahoma" w:cs="Tahoma"/>
          <w:bCs/>
          <w:spacing w:val="-2"/>
          <w:sz w:val="18"/>
          <w:szCs w:val="18"/>
        </w:rPr>
        <w:t xml:space="preserve">Cada oferente deberá asegurarse que el equipo ofertado no forme parte del equipo incluido en algún contrato adjudicado del Gobierno Autónomo Descentralizado Municipal de Guayaquil (M.I. Municipalidad de Guayaquil). </w:t>
      </w:r>
      <w:r w:rsidRPr="00D046BB">
        <w:rPr>
          <w:rFonts w:ascii="Tahoma" w:hAnsi="Tahoma" w:cs="Tahoma"/>
          <w:spacing w:val="-2"/>
          <w:sz w:val="18"/>
          <w:szCs w:val="18"/>
        </w:rPr>
        <w:t>Serán descalificadas las ofertas cuyos equipos estén comprometidos en otra obra, de conformidad con los formularios presentados en las ofertas, a menos que hayan solicitado por escrito la liberación del equipo y esta haya sido concedida mediante acta de sustitución de equipo, sustitución que debe ser debidamente justificada por condiciones supervinientes y no conocidas al momento de presentación de las ofertas.  Lo mismo se aplicará para el caso del personal técnico presentado en la oferta.</w:t>
      </w:r>
    </w:p>
    <w:p w14:paraId="74599B7F" w14:textId="77777777" w:rsidR="00B5102F" w:rsidRPr="00D046BB" w:rsidRDefault="00B5102F" w:rsidP="00B5102F">
      <w:pPr>
        <w:pStyle w:val="Prrafodelista"/>
        <w:suppressAutoHyphens/>
        <w:autoSpaceDE w:val="0"/>
        <w:spacing w:after="0" w:line="240" w:lineRule="auto"/>
        <w:ind w:left="0"/>
        <w:jc w:val="both"/>
        <w:rPr>
          <w:rFonts w:ascii="Tahoma" w:eastAsia="Times New Roman" w:hAnsi="Tahoma" w:cs="Tahoma"/>
          <w:spacing w:val="-2"/>
          <w:sz w:val="18"/>
          <w:szCs w:val="18"/>
          <w:lang w:eastAsia="ar-SA"/>
        </w:rPr>
      </w:pPr>
    </w:p>
    <w:p w14:paraId="2CAF401D" w14:textId="77777777" w:rsidR="00B5102F" w:rsidRPr="00D046BB" w:rsidRDefault="00B5102F" w:rsidP="00B5102F">
      <w:pPr>
        <w:pStyle w:val="Prrafodelista"/>
        <w:numPr>
          <w:ilvl w:val="0"/>
          <w:numId w:val="43"/>
        </w:numPr>
        <w:suppressAutoHyphens/>
        <w:autoSpaceDE w:val="0"/>
        <w:spacing w:after="0" w:line="240" w:lineRule="auto"/>
        <w:ind w:left="360"/>
        <w:jc w:val="both"/>
        <w:rPr>
          <w:rFonts w:ascii="Tahoma" w:eastAsia="Times New Roman" w:hAnsi="Tahoma" w:cs="Tahoma"/>
          <w:spacing w:val="-2"/>
          <w:sz w:val="18"/>
          <w:szCs w:val="18"/>
          <w:lang w:eastAsia="ar-SA"/>
        </w:rPr>
      </w:pPr>
      <w:r w:rsidRPr="00D046BB">
        <w:rPr>
          <w:rFonts w:ascii="Tahoma" w:hAnsi="Tahoma" w:cs="Tahoma"/>
          <w:spacing w:val="-2"/>
          <w:sz w:val="18"/>
          <w:szCs w:val="18"/>
        </w:rPr>
        <w:t>En caso de presentarse equipos bajo el contrato de depósito comercial que no cuenten aún con matrícula, se deberá presentar el respectivo contrato debidamente certificado ante Notario Público, la declaración aduanera régimen 70 de la máquina que fue destinada a régimen suspensivo y la placa de identificación del equipo otorgada por la fábrica donde consta el año de producción, número de serie y modelo.</w:t>
      </w:r>
    </w:p>
    <w:p w14:paraId="538D375E" w14:textId="05C4BF5F" w:rsidR="004475B7" w:rsidRPr="00FB64B9" w:rsidRDefault="004475B7" w:rsidP="00B5102F">
      <w:pPr>
        <w:pStyle w:val="Prrafodelista"/>
        <w:suppressAutoHyphens/>
        <w:autoSpaceDE w:val="0"/>
        <w:spacing w:after="0" w:line="240" w:lineRule="auto"/>
        <w:ind w:left="360"/>
        <w:jc w:val="both"/>
        <w:rPr>
          <w:rFonts w:ascii="Tahoma" w:eastAsia="Times New Roman" w:hAnsi="Tahoma" w:cs="Tahoma"/>
          <w:spacing w:val="-2"/>
          <w:sz w:val="18"/>
          <w:szCs w:val="18"/>
          <w:lang w:eastAsia="ar-SA"/>
        </w:rPr>
      </w:pPr>
    </w:p>
    <w:p w14:paraId="6B91FF24" w14:textId="77777777" w:rsidR="00991DE8" w:rsidRPr="00FB64B9" w:rsidRDefault="00991DE8" w:rsidP="00C86BD0">
      <w:pPr>
        <w:tabs>
          <w:tab w:val="left" w:pos="15"/>
        </w:tabs>
        <w:suppressAutoHyphens/>
        <w:spacing w:after="0" w:line="240" w:lineRule="auto"/>
        <w:jc w:val="both"/>
        <w:rPr>
          <w:rFonts w:ascii="Tahoma" w:eastAsia="Times New Roman" w:hAnsi="Tahoma" w:cs="Tahoma"/>
          <w:spacing w:val="-3"/>
          <w:sz w:val="18"/>
          <w:szCs w:val="18"/>
          <w:lang w:eastAsia="hi-IN" w:bidi="hi-IN"/>
        </w:rPr>
      </w:pPr>
    </w:p>
    <w:p w14:paraId="5AF5FACB" w14:textId="77777777" w:rsidR="00CF3EF6" w:rsidRPr="00FB64B9" w:rsidRDefault="00CF3EF6" w:rsidP="0038462F">
      <w:pPr>
        <w:pStyle w:val="Ttulo3"/>
        <w:spacing w:before="0" w:after="0"/>
        <w:rPr>
          <w:rFonts w:ascii="Tahoma" w:hAnsi="Tahoma" w:cs="Tahoma"/>
          <w:sz w:val="18"/>
          <w:szCs w:val="18"/>
          <w:lang w:eastAsia="hi-IN" w:bidi="hi-IN"/>
        </w:rPr>
      </w:pPr>
      <w:r w:rsidRPr="00FB64B9">
        <w:rPr>
          <w:rFonts w:ascii="Tahoma" w:hAnsi="Tahoma" w:cs="Tahoma"/>
          <w:sz w:val="18"/>
          <w:szCs w:val="18"/>
          <w:lang w:eastAsia="hi-IN" w:bidi="hi-IN"/>
        </w:rPr>
        <w:t>4.1.3 Personal técnico mínimo:</w:t>
      </w:r>
    </w:p>
    <w:p w14:paraId="29A31B2F" w14:textId="77777777" w:rsidR="008F0710" w:rsidRPr="00FB64B9" w:rsidRDefault="008F0710" w:rsidP="00D26B6A">
      <w:pPr>
        <w:pStyle w:val="Prrafodelista"/>
        <w:spacing w:after="0"/>
        <w:ind w:left="0"/>
        <w:rPr>
          <w:rFonts w:ascii="Tahoma" w:hAnsi="Tahoma" w:cs="Tahoma"/>
          <w:sz w:val="18"/>
          <w:szCs w:val="18"/>
        </w:rPr>
      </w:pPr>
    </w:p>
    <w:p w14:paraId="7156A0F4" w14:textId="7772E7E1" w:rsidR="008F0710" w:rsidRPr="0003706D" w:rsidRDefault="0003706D" w:rsidP="008F0710">
      <w:pPr>
        <w:pStyle w:val="Prrafodelista"/>
        <w:spacing w:after="0"/>
        <w:ind w:left="0"/>
        <w:rPr>
          <w:rFonts w:ascii="Tahoma" w:hAnsi="Tahoma" w:cs="Tahoma"/>
          <w:b/>
          <w:sz w:val="18"/>
          <w:szCs w:val="18"/>
        </w:rPr>
      </w:pPr>
      <w:r w:rsidRPr="0003706D">
        <w:rPr>
          <w:rFonts w:ascii="Tahoma" w:hAnsi="Tahoma" w:cs="Tahoma"/>
          <w:b/>
          <w:sz w:val="18"/>
          <w:szCs w:val="18"/>
        </w:rPr>
        <w:t>Personal Principal</w:t>
      </w:r>
      <w:r w:rsidR="008F0710" w:rsidRPr="0003706D">
        <w:rPr>
          <w:rFonts w:ascii="Tahoma" w:hAnsi="Tahoma" w:cs="Tahoma"/>
          <w:b/>
          <w:sz w:val="18"/>
          <w:szCs w:val="18"/>
        </w:rPr>
        <w:t>:</w:t>
      </w:r>
    </w:p>
    <w:p w14:paraId="2369AA67" w14:textId="77777777" w:rsidR="008F0710" w:rsidRPr="00FB64B9" w:rsidRDefault="008F0710" w:rsidP="008F0710">
      <w:pPr>
        <w:pStyle w:val="Prrafodelista"/>
        <w:spacing w:after="0"/>
        <w:ind w:left="0"/>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1064"/>
        <w:gridCol w:w="1662"/>
        <w:gridCol w:w="2392"/>
      </w:tblGrid>
      <w:tr w:rsidR="0073491E" w:rsidRPr="00FB64B9" w14:paraId="0329AA64" w14:textId="77777777" w:rsidTr="0038010D">
        <w:trPr>
          <w:trHeight w:val="332"/>
          <w:jc w:val="center"/>
        </w:trPr>
        <w:tc>
          <w:tcPr>
            <w:tcW w:w="2942" w:type="dxa"/>
          </w:tcPr>
          <w:p w14:paraId="27BAEB57" w14:textId="77777777" w:rsidR="008F0710" w:rsidRPr="00FB64B9" w:rsidRDefault="008F0710" w:rsidP="0038010D">
            <w:pPr>
              <w:autoSpaceDE w:val="0"/>
              <w:autoSpaceDN w:val="0"/>
              <w:adjustRightInd w:val="0"/>
              <w:jc w:val="center"/>
              <w:rPr>
                <w:rFonts w:ascii="Tahoma" w:hAnsi="Tahoma" w:cs="Tahoma"/>
                <w:b/>
                <w:spacing w:val="-3"/>
                <w:sz w:val="18"/>
                <w:szCs w:val="18"/>
                <w:lang w:val="es-ES"/>
              </w:rPr>
            </w:pPr>
            <w:r w:rsidRPr="00FB64B9">
              <w:rPr>
                <w:rFonts w:ascii="Tahoma" w:hAnsi="Tahoma" w:cs="Tahoma"/>
                <w:b/>
                <w:bCs/>
                <w:sz w:val="18"/>
                <w:szCs w:val="18"/>
                <w:lang w:eastAsia="es-EC"/>
              </w:rPr>
              <w:t>Personal Técnico</w:t>
            </w:r>
          </w:p>
        </w:tc>
        <w:tc>
          <w:tcPr>
            <w:tcW w:w="1064" w:type="dxa"/>
          </w:tcPr>
          <w:p w14:paraId="48E32BBE" w14:textId="77777777" w:rsidR="008F0710" w:rsidRPr="00FB64B9" w:rsidRDefault="008F0710" w:rsidP="0038010D">
            <w:pPr>
              <w:rPr>
                <w:rFonts w:ascii="Tahoma" w:hAnsi="Tahoma" w:cs="Tahoma"/>
                <w:b/>
                <w:spacing w:val="-3"/>
                <w:sz w:val="18"/>
                <w:szCs w:val="18"/>
                <w:lang w:val="es-ES"/>
              </w:rPr>
            </w:pPr>
            <w:r w:rsidRPr="00FB64B9">
              <w:rPr>
                <w:rFonts w:ascii="Tahoma" w:hAnsi="Tahoma" w:cs="Tahoma"/>
                <w:b/>
                <w:bCs/>
                <w:sz w:val="18"/>
                <w:szCs w:val="18"/>
                <w:lang w:eastAsia="es-EC"/>
              </w:rPr>
              <w:t>Cantidad</w:t>
            </w:r>
          </w:p>
        </w:tc>
        <w:tc>
          <w:tcPr>
            <w:tcW w:w="1662" w:type="dxa"/>
          </w:tcPr>
          <w:p w14:paraId="4E11E845" w14:textId="77777777" w:rsidR="008F0710" w:rsidRPr="00FB64B9" w:rsidRDefault="008F0710" w:rsidP="0038010D">
            <w:pPr>
              <w:autoSpaceDE w:val="0"/>
              <w:autoSpaceDN w:val="0"/>
              <w:adjustRightInd w:val="0"/>
              <w:jc w:val="center"/>
              <w:rPr>
                <w:rFonts w:ascii="Tahoma" w:hAnsi="Tahoma" w:cs="Tahoma"/>
                <w:b/>
                <w:spacing w:val="-3"/>
                <w:sz w:val="18"/>
                <w:szCs w:val="18"/>
                <w:lang w:val="es-ES"/>
              </w:rPr>
            </w:pPr>
            <w:r w:rsidRPr="00FB64B9">
              <w:rPr>
                <w:rFonts w:ascii="Tahoma" w:hAnsi="Tahoma" w:cs="Tahoma"/>
                <w:b/>
                <w:bCs/>
                <w:sz w:val="18"/>
                <w:szCs w:val="18"/>
                <w:lang w:eastAsia="es-EC"/>
              </w:rPr>
              <w:t>Participación</w:t>
            </w:r>
          </w:p>
        </w:tc>
        <w:tc>
          <w:tcPr>
            <w:tcW w:w="2392" w:type="dxa"/>
          </w:tcPr>
          <w:p w14:paraId="20088D83" w14:textId="77777777" w:rsidR="008F0710" w:rsidRPr="00FB64B9" w:rsidRDefault="008F0710" w:rsidP="0038010D">
            <w:pPr>
              <w:jc w:val="center"/>
              <w:rPr>
                <w:rFonts w:ascii="Tahoma" w:hAnsi="Tahoma" w:cs="Tahoma"/>
                <w:b/>
                <w:spacing w:val="-3"/>
                <w:sz w:val="18"/>
                <w:szCs w:val="18"/>
                <w:lang w:val="es-ES"/>
              </w:rPr>
            </w:pPr>
            <w:r w:rsidRPr="00FB64B9">
              <w:rPr>
                <w:rFonts w:ascii="Tahoma" w:hAnsi="Tahoma" w:cs="Tahoma"/>
                <w:b/>
                <w:spacing w:val="-3"/>
                <w:sz w:val="18"/>
                <w:szCs w:val="18"/>
                <w:lang w:val="es-ES"/>
              </w:rPr>
              <w:t>Perfil Académico</w:t>
            </w:r>
          </w:p>
        </w:tc>
      </w:tr>
      <w:tr w:rsidR="0073491E" w:rsidRPr="00FB64B9" w14:paraId="5526BDCF" w14:textId="77777777" w:rsidTr="0038010D">
        <w:trPr>
          <w:trHeight w:val="332"/>
          <w:jc w:val="center"/>
        </w:trPr>
        <w:tc>
          <w:tcPr>
            <w:tcW w:w="2942" w:type="dxa"/>
          </w:tcPr>
          <w:p w14:paraId="707A82F6" w14:textId="71984F45" w:rsidR="008F0710" w:rsidRPr="00FB64B9" w:rsidRDefault="008F0710" w:rsidP="0038010D">
            <w:pPr>
              <w:autoSpaceDE w:val="0"/>
              <w:autoSpaceDN w:val="0"/>
              <w:adjustRightInd w:val="0"/>
              <w:jc w:val="center"/>
              <w:rPr>
                <w:rFonts w:ascii="Tahoma" w:hAnsi="Tahoma" w:cs="Tahoma"/>
                <w:sz w:val="18"/>
                <w:szCs w:val="18"/>
                <w:lang w:eastAsia="es-EC"/>
              </w:rPr>
            </w:pPr>
            <w:r w:rsidRPr="00FB64B9">
              <w:rPr>
                <w:rFonts w:ascii="Tahoma" w:hAnsi="Tahoma" w:cs="Tahoma"/>
                <w:sz w:val="18"/>
                <w:szCs w:val="18"/>
                <w:lang w:eastAsia="es-EC"/>
              </w:rPr>
              <w:t>SUPERINTENDENTE DE OBRA</w:t>
            </w:r>
          </w:p>
        </w:tc>
        <w:tc>
          <w:tcPr>
            <w:tcW w:w="1064" w:type="dxa"/>
          </w:tcPr>
          <w:p w14:paraId="26FEFFE5" w14:textId="77777777" w:rsidR="008F0710" w:rsidRPr="00FB64B9" w:rsidRDefault="008F0710" w:rsidP="0038010D">
            <w:pPr>
              <w:jc w:val="center"/>
              <w:rPr>
                <w:rFonts w:ascii="Tahoma" w:hAnsi="Tahoma" w:cs="Tahoma"/>
                <w:sz w:val="18"/>
                <w:szCs w:val="18"/>
                <w:lang w:eastAsia="es-EC"/>
              </w:rPr>
            </w:pPr>
            <w:r w:rsidRPr="00FB64B9">
              <w:rPr>
                <w:rFonts w:ascii="Tahoma" w:hAnsi="Tahoma" w:cs="Tahoma"/>
                <w:sz w:val="18"/>
                <w:szCs w:val="18"/>
                <w:lang w:eastAsia="es-EC"/>
              </w:rPr>
              <w:t>1</w:t>
            </w:r>
          </w:p>
        </w:tc>
        <w:tc>
          <w:tcPr>
            <w:tcW w:w="1662" w:type="dxa"/>
          </w:tcPr>
          <w:p w14:paraId="1FABCD95" w14:textId="77777777" w:rsidR="008F0710" w:rsidRPr="00FB64B9" w:rsidRDefault="008F0710" w:rsidP="0038010D">
            <w:pPr>
              <w:autoSpaceDE w:val="0"/>
              <w:autoSpaceDN w:val="0"/>
              <w:adjustRightInd w:val="0"/>
              <w:jc w:val="center"/>
              <w:rPr>
                <w:rFonts w:ascii="Tahoma" w:hAnsi="Tahoma" w:cs="Tahoma"/>
                <w:sz w:val="18"/>
                <w:szCs w:val="18"/>
                <w:lang w:eastAsia="es-EC"/>
              </w:rPr>
            </w:pPr>
            <w:r w:rsidRPr="00FB64B9">
              <w:rPr>
                <w:rFonts w:ascii="Tahoma" w:hAnsi="Tahoma" w:cs="Tahoma"/>
                <w:sz w:val="18"/>
                <w:szCs w:val="18"/>
                <w:lang w:eastAsia="es-EC"/>
              </w:rPr>
              <w:t>100%</w:t>
            </w:r>
          </w:p>
        </w:tc>
        <w:tc>
          <w:tcPr>
            <w:tcW w:w="2392" w:type="dxa"/>
          </w:tcPr>
          <w:p w14:paraId="1CFA9B5B" w14:textId="77777777" w:rsidR="008F0710" w:rsidRPr="00FB64B9" w:rsidRDefault="008F0710" w:rsidP="0038010D">
            <w:pPr>
              <w:jc w:val="center"/>
              <w:rPr>
                <w:rFonts w:ascii="Tahoma" w:hAnsi="Tahoma" w:cs="Tahoma"/>
                <w:sz w:val="18"/>
                <w:szCs w:val="18"/>
                <w:lang w:eastAsia="es-EC"/>
              </w:rPr>
            </w:pPr>
            <w:r w:rsidRPr="00FB64B9">
              <w:rPr>
                <w:rFonts w:ascii="Tahoma" w:hAnsi="Tahoma" w:cs="Tahoma"/>
                <w:sz w:val="18"/>
                <w:szCs w:val="18"/>
                <w:lang w:eastAsia="es-EC"/>
              </w:rPr>
              <w:t>Ingeniero civil</w:t>
            </w:r>
          </w:p>
        </w:tc>
      </w:tr>
      <w:tr w:rsidR="0073491E" w:rsidRPr="00FB64B9" w14:paraId="013E7E87" w14:textId="77777777" w:rsidTr="0038010D">
        <w:trPr>
          <w:trHeight w:val="332"/>
          <w:jc w:val="center"/>
        </w:trPr>
        <w:tc>
          <w:tcPr>
            <w:tcW w:w="2942" w:type="dxa"/>
          </w:tcPr>
          <w:p w14:paraId="4A4CA08A" w14:textId="77777777" w:rsidR="008F0710" w:rsidRPr="00FB64B9" w:rsidRDefault="008F0710" w:rsidP="0038010D">
            <w:pPr>
              <w:autoSpaceDE w:val="0"/>
              <w:autoSpaceDN w:val="0"/>
              <w:adjustRightInd w:val="0"/>
              <w:jc w:val="center"/>
              <w:rPr>
                <w:rFonts w:ascii="Tahoma" w:hAnsi="Tahoma" w:cs="Tahoma"/>
                <w:bCs/>
                <w:sz w:val="18"/>
                <w:szCs w:val="18"/>
                <w:lang w:eastAsia="es-EC"/>
              </w:rPr>
            </w:pPr>
            <w:r w:rsidRPr="00FB64B9">
              <w:rPr>
                <w:rFonts w:ascii="Tahoma" w:hAnsi="Tahoma" w:cs="Tahoma"/>
                <w:sz w:val="18"/>
                <w:szCs w:val="18"/>
                <w:lang w:eastAsia="es-EC"/>
              </w:rPr>
              <w:lastRenderedPageBreak/>
              <w:t>RESIDENTE DE OBRA</w:t>
            </w:r>
          </w:p>
        </w:tc>
        <w:tc>
          <w:tcPr>
            <w:tcW w:w="1064" w:type="dxa"/>
          </w:tcPr>
          <w:p w14:paraId="78B7AF03" w14:textId="77777777" w:rsidR="008F0710" w:rsidRPr="00FB64B9" w:rsidRDefault="008F0710" w:rsidP="0038010D">
            <w:pPr>
              <w:jc w:val="center"/>
              <w:rPr>
                <w:rFonts w:ascii="Tahoma" w:hAnsi="Tahoma" w:cs="Tahoma"/>
                <w:bCs/>
                <w:sz w:val="18"/>
                <w:szCs w:val="18"/>
                <w:lang w:eastAsia="es-EC"/>
              </w:rPr>
            </w:pPr>
            <w:r w:rsidRPr="00FB64B9">
              <w:rPr>
                <w:rFonts w:ascii="Tahoma" w:hAnsi="Tahoma" w:cs="Tahoma"/>
                <w:bCs/>
                <w:sz w:val="18"/>
                <w:szCs w:val="18"/>
                <w:lang w:eastAsia="es-EC"/>
              </w:rPr>
              <w:t>2</w:t>
            </w:r>
          </w:p>
        </w:tc>
        <w:tc>
          <w:tcPr>
            <w:tcW w:w="1662" w:type="dxa"/>
          </w:tcPr>
          <w:p w14:paraId="39C200F9" w14:textId="77777777" w:rsidR="008F0710" w:rsidRPr="00FB64B9" w:rsidRDefault="008F0710" w:rsidP="0038010D">
            <w:pPr>
              <w:autoSpaceDE w:val="0"/>
              <w:autoSpaceDN w:val="0"/>
              <w:adjustRightInd w:val="0"/>
              <w:jc w:val="center"/>
              <w:rPr>
                <w:rFonts w:ascii="Tahoma" w:hAnsi="Tahoma" w:cs="Tahoma"/>
                <w:bCs/>
                <w:sz w:val="18"/>
                <w:szCs w:val="18"/>
                <w:lang w:eastAsia="es-EC"/>
              </w:rPr>
            </w:pPr>
            <w:r w:rsidRPr="00FB64B9">
              <w:rPr>
                <w:rFonts w:ascii="Tahoma" w:hAnsi="Tahoma" w:cs="Tahoma"/>
                <w:bCs/>
                <w:sz w:val="18"/>
                <w:szCs w:val="18"/>
                <w:lang w:eastAsia="es-EC"/>
              </w:rPr>
              <w:t>100%</w:t>
            </w:r>
          </w:p>
        </w:tc>
        <w:tc>
          <w:tcPr>
            <w:tcW w:w="2392" w:type="dxa"/>
          </w:tcPr>
          <w:p w14:paraId="62AC2619" w14:textId="77777777" w:rsidR="008F0710" w:rsidRPr="00FB64B9" w:rsidRDefault="008F0710" w:rsidP="0038010D">
            <w:pPr>
              <w:jc w:val="center"/>
              <w:rPr>
                <w:rFonts w:ascii="Tahoma" w:hAnsi="Tahoma" w:cs="Tahoma"/>
                <w:b/>
                <w:spacing w:val="-3"/>
                <w:sz w:val="18"/>
                <w:szCs w:val="18"/>
                <w:lang w:val="es-ES"/>
              </w:rPr>
            </w:pPr>
            <w:r w:rsidRPr="00FB64B9">
              <w:rPr>
                <w:rFonts w:ascii="Tahoma" w:hAnsi="Tahoma" w:cs="Tahoma"/>
                <w:sz w:val="18"/>
                <w:szCs w:val="18"/>
                <w:lang w:eastAsia="es-EC"/>
              </w:rPr>
              <w:t>Ingeniero Civil</w:t>
            </w:r>
          </w:p>
        </w:tc>
      </w:tr>
      <w:tr w:rsidR="008F0710" w:rsidRPr="00FB64B9" w14:paraId="36082A4A" w14:textId="77777777" w:rsidTr="0038010D">
        <w:trPr>
          <w:trHeight w:val="332"/>
          <w:jc w:val="center"/>
        </w:trPr>
        <w:tc>
          <w:tcPr>
            <w:tcW w:w="2942" w:type="dxa"/>
          </w:tcPr>
          <w:p w14:paraId="5588B4AB" w14:textId="77777777" w:rsidR="008F0710" w:rsidRPr="00FB64B9" w:rsidRDefault="008F0710" w:rsidP="0038010D">
            <w:pPr>
              <w:autoSpaceDE w:val="0"/>
              <w:autoSpaceDN w:val="0"/>
              <w:adjustRightInd w:val="0"/>
              <w:jc w:val="center"/>
              <w:rPr>
                <w:rFonts w:ascii="Tahoma" w:hAnsi="Tahoma" w:cs="Tahoma"/>
                <w:sz w:val="18"/>
                <w:szCs w:val="18"/>
                <w:lang w:eastAsia="es-EC"/>
              </w:rPr>
            </w:pPr>
            <w:bookmarkStart w:id="6" w:name="_Hlk46843447"/>
            <w:r w:rsidRPr="00FB64B9">
              <w:rPr>
                <w:rFonts w:ascii="Tahoma" w:hAnsi="Tahoma" w:cs="Tahoma"/>
                <w:sz w:val="18"/>
                <w:szCs w:val="18"/>
                <w:lang w:eastAsia="es-EC"/>
              </w:rPr>
              <w:t>ESPECIALISTA EN PAVIMENTOS</w:t>
            </w:r>
            <w:bookmarkEnd w:id="6"/>
          </w:p>
        </w:tc>
        <w:tc>
          <w:tcPr>
            <w:tcW w:w="1064" w:type="dxa"/>
          </w:tcPr>
          <w:p w14:paraId="7887E3BA" w14:textId="77777777" w:rsidR="008F0710" w:rsidRPr="00FB64B9" w:rsidRDefault="008F0710" w:rsidP="0038010D">
            <w:pPr>
              <w:jc w:val="center"/>
              <w:rPr>
                <w:rFonts w:ascii="Tahoma" w:hAnsi="Tahoma" w:cs="Tahoma"/>
                <w:bCs/>
                <w:sz w:val="18"/>
                <w:szCs w:val="18"/>
                <w:lang w:eastAsia="es-EC"/>
              </w:rPr>
            </w:pPr>
            <w:r w:rsidRPr="00FB64B9">
              <w:rPr>
                <w:rFonts w:ascii="Tahoma" w:hAnsi="Tahoma" w:cs="Tahoma"/>
                <w:bCs/>
                <w:sz w:val="18"/>
                <w:szCs w:val="18"/>
                <w:lang w:eastAsia="es-EC"/>
              </w:rPr>
              <w:t>1</w:t>
            </w:r>
          </w:p>
        </w:tc>
        <w:tc>
          <w:tcPr>
            <w:tcW w:w="1662" w:type="dxa"/>
          </w:tcPr>
          <w:p w14:paraId="1038598C" w14:textId="77777777" w:rsidR="008F0710" w:rsidRPr="00FB64B9" w:rsidRDefault="008F0710" w:rsidP="0038010D">
            <w:pPr>
              <w:autoSpaceDE w:val="0"/>
              <w:autoSpaceDN w:val="0"/>
              <w:adjustRightInd w:val="0"/>
              <w:jc w:val="center"/>
              <w:rPr>
                <w:rFonts w:ascii="Tahoma" w:hAnsi="Tahoma" w:cs="Tahoma"/>
                <w:bCs/>
                <w:sz w:val="18"/>
                <w:szCs w:val="18"/>
                <w:lang w:eastAsia="es-EC"/>
              </w:rPr>
            </w:pPr>
            <w:r w:rsidRPr="00FB64B9">
              <w:rPr>
                <w:rFonts w:ascii="Tahoma" w:hAnsi="Tahoma" w:cs="Tahoma"/>
                <w:bCs/>
                <w:sz w:val="18"/>
                <w:szCs w:val="18"/>
                <w:lang w:eastAsia="es-EC"/>
              </w:rPr>
              <w:t>50%</w:t>
            </w:r>
          </w:p>
        </w:tc>
        <w:tc>
          <w:tcPr>
            <w:tcW w:w="2392" w:type="dxa"/>
          </w:tcPr>
          <w:p w14:paraId="5CD016D1" w14:textId="77777777" w:rsidR="008F0710" w:rsidRPr="00FB64B9" w:rsidRDefault="008F0710" w:rsidP="0038010D">
            <w:pPr>
              <w:jc w:val="center"/>
              <w:rPr>
                <w:rFonts w:ascii="Tahoma" w:hAnsi="Tahoma" w:cs="Tahoma"/>
                <w:sz w:val="18"/>
                <w:szCs w:val="18"/>
                <w:lang w:eastAsia="es-EC"/>
              </w:rPr>
            </w:pPr>
            <w:r w:rsidRPr="00FB64B9">
              <w:rPr>
                <w:rFonts w:ascii="Tahoma" w:hAnsi="Tahoma" w:cs="Tahoma"/>
                <w:sz w:val="18"/>
                <w:szCs w:val="18"/>
                <w:lang w:eastAsia="es-EC"/>
              </w:rPr>
              <w:t>Ingeniero Civil</w:t>
            </w:r>
          </w:p>
        </w:tc>
      </w:tr>
    </w:tbl>
    <w:p w14:paraId="724B34F8" w14:textId="77777777" w:rsidR="008F0710" w:rsidRPr="00FB64B9" w:rsidRDefault="008F0710" w:rsidP="008F0710">
      <w:pPr>
        <w:pStyle w:val="Prrafodelista"/>
        <w:spacing w:after="0"/>
        <w:ind w:left="0"/>
        <w:rPr>
          <w:rFonts w:ascii="Tahoma" w:hAnsi="Tahoma" w:cs="Tahoma"/>
          <w:sz w:val="18"/>
          <w:szCs w:val="18"/>
        </w:rPr>
      </w:pPr>
    </w:p>
    <w:p w14:paraId="4A3BF100" w14:textId="7B4713D3" w:rsidR="008F0710" w:rsidRPr="0003706D" w:rsidRDefault="0003706D" w:rsidP="008F0710">
      <w:pPr>
        <w:pStyle w:val="Prrafodelista"/>
        <w:spacing w:after="0"/>
        <w:ind w:left="0"/>
        <w:rPr>
          <w:rFonts w:ascii="Tahoma" w:hAnsi="Tahoma" w:cs="Tahoma"/>
          <w:b/>
          <w:sz w:val="18"/>
          <w:szCs w:val="18"/>
        </w:rPr>
      </w:pPr>
      <w:r w:rsidRPr="0003706D">
        <w:rPr>
          <w:rFonts w:ascii="Tahoma" w:hAnsi="Tahoma" w:cs="Tahoma"/>
          <w:b/>
          <w:sz w:val="18"/>
          <w:szCs w:val="18"/>
        </w:rPr>
        <w:t>Personal Auxiliar</w:t>
      </w:r>
      <w:r w:rsidR="008F0710" w:rsidRPr="0003706D">
        <w:rPr>
          <w:rFonts w:ascii="Tahoma" w:hAnsi="Tahoma" w:cs="Tahoma"/>
          <w:b/>
          <w:sz w:val="18"/>
          <w:szCs w:val="18"/>
        </w:rPr>
        <w:t>:</w:t>
      </w:r>
    </w:p>
    <w:p w14:paraId="78995DD8" w14:textId="77777777" w:rsidR="008F0710" w:rsidRPr="00FB64B9" w:rsidRDefault="008F0710" w:rsidP="008F0710">
      <w:pPr>
        <w:pStyle w:val="Prrafodelista"/>
        <w:spacing w:after="0"/>
        <w:ind w:left="0"/>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1064"/>
        <w:gridCol w:w="1662"/>
        <w:gridCol w:w="2392"/>
      </w:tblGrid>
      <w:tr w:rsidR="0073491E" w:rsidRPr="00FB64B9" w14:paraId="3EB151AE" w14:textId="77777777" w:rsidTr="0038010D">
        <w:trPr>
          <w:trHeight w:val="332"/>
          <w:jc w:val="center"/>
        </w:trPr>
        <w:tc>
          <w:tcPr>
            <w:tcW w:w="2942" w:type="dxa"/>
          </w:tcPr>
          <w:p w14:paraId="2EB2274C" w14:textId="77777777" w:rsidR="008F0710" w:rsidRPr="00FB64B9" w:rsidRDefault="008F0710" w:rsidP="0038010D">
            <w:pPr>
              <w:autoSpaceDE w:val="0"/>
              <w:autoSpaceDN w:val="0"/>
              <w:adjustRightInd w:val="0"/>
              <w:jc w:val="center"/>
              <w:rPr>
                <w:rFonts w:ascii="Tahoma" w:hAnsi="Tahoma" w:cs="Tahoma"/>
                <w:b/>
                <w:spacing w:val="-3"/>
                <w:sz w:val="18"/>
                <w:szCs w:val="18"/>
                <w:lang w:val="es-ES"/>
              </w:rPr>
            </w:pPr>
            <w:r w:rsidRPr="00FB64B9">
              <w:rPr>
                <w:rFonts w:ascii="Tahoma" w:hAnsi="Tahoma" w:cs="Tahoma"/>
                <w:b/>
                <w:bCs/>
                <w:sz w:val="18"/>
                <w:szCs w:val="18"/>
                <w:lang w:eastAsia="es-EC"/>
              </w:rPr>
              <w:t>Personal Técnico</w:t>
            </w:r>
          </w:p>
        </w:tc>
        <w:tc>
          <w:tcPr>
            <w:tcW w:w="1064" w:type="dxa"/>
          </w:tcPr>
          <w:p w14:paraId="039A63F5" w14:textId="77777777" w:rsidR="008F0710" w:rsidRPr="00FB64B9" w:rsidRDefault="008F0710" w:rsidP="0038010D">
            <w:pPr>
              <w:rPr>
                <w:rFonts w:ascii="Tahoma" w:hAnsi="Tahoma" w:cs="Tahoma"/>
                <w:b/>
                <w:spacing w:val="-3"/>
                <w:sz w:val="18"/>
                <w:szCs w:val="18"/>
                <w:lang w:val="es-ES"/>
              </w:rPr>
            </w:pPr>
            <w:r w:rsidRPr="00FB64B9">
              <w:rPr>
                <w:rFonts w:ascii="Tahoma" w:hAnsi="Tahoma" w:cs="Tahoma"/>
                <w:b/>
                <w:bCs/>
                <w:sz w:val="18"/>
                <w:szCs w:val="18"/>
                <w:lang w:eastAsia="es-EC"/>
              </w:rPr>
              <w:t>Cantidad</w:t>
            </w:r>
          </w:p>
        </w:tc>
        <w:tc>
          <w:tcPr>
            <w:tcW w:w="1662" w:type="dxa"/>
          </w:tcPr>
          <w:p w14:paraId="54F95D35" w14:textId="77777777" w:rsidR="008F0710" w:rsidRPr="00FB64B9" w:rsidRDefault="008F0710" w:rsidP="0038010D">
            <w:pPr>
              <w:autoSpaceDE w:val="0"/>
              <w:autoSpaceDN w:val="0"/>
              <w:adjustRightInd w:val="0"/>
              <w:jc w:val="center"/>
              <w:rPr>
                <w:rFonts w:ascii="Tahoma" w:hAnsi="Tahoma" w:cs="Tahoma"/>
                <w:b/>
                <w:spacing w:val="-3"/>
                <w:sz w:val="18"/>
                <w:szCs w:val="18"/>
                <w:lang w:val="es-ES"/>
              </w:rPr>
            </w:pPr>
            <w:r w:rsidRPr="00FB64B9">
              <w:rPr>
                <w:rFonts w:ascii="Tahoma" w:hAnsi="Tahoma" w:cs="Tahoma"/>
                <w:b/>
                <w:bCs/>
                <w:sz w:val="18"/>
                <w:szCs w:val="18"/>
                <w:lang w:eastAsia="es-EC"/>
              </w:rPr>
              <w:t>Participación</w:t>
            </w:r>
          </w:p>
        </w:tc>
        <w:tc>
          <w:tcPr>
            <w:tcW w:w="2392" w:type="dxa"/>
          </w:tcPr>
          <w:p w14:paraId="7D79A4B9" w14:textId="77777777" w:rsidR="008F0710" w:rsidRPr="00FB64B9" w:rsidRDefault="008F0710" w:rsidP="0038010D">
            <w:pPr>
              <w:jc w:val="center"/>
              <w:rPr>
                <w:rFonts w:ascii="Tahoma" w:hAnsi="Tahoma" w:cs="Tahoma"/>
                <w:b/>
                <w:spacing w:val="-3"/>
                <w:sz w:val="18"/>
                <w:szCs w:val="18"/>
                <w:lang w:val="es-ES"/>
              </w:rPr>
            </w:pPr>
            <w:r w:rsidRPr="00FB64B9">
              <w:rPr>
                <w:rFonts w:ascii="Tahoma" w:hAnsi="Tahoma" w:cs="Tahoma"/>
                <w:b/>
                <w:spacing w:val="-3"/>
                <w:sz w:val="18"/>
                <w:szCs w:val="18"/>
                <w:lang w:val="es-ES"/>
              </w:rPr>
              <w:t>Perfil Académico</w:t>
            </w:r>
          </w:p>
        </w:tc>
      </w:tr>
      <w:tr w:rsidR="0073491E" w:rsidRPr="00FB64B9" w14:paraId="017CA0E2" w14:textId="77777777" w:rsidTr="0038010D">
        <w:trPr>
          <w:trHeight w:val="332"/>
          <w:jc w:val="center"/>
        </w:trPr>
        <w:tc>
          <w:tcPr>
            <w:tcW w:w="2942" w:type="dxa"/>
          </w:tcPr>
          <w:p w14:paraId="33975F72" w14:textId="6EFC6CC6" w:rsidR="008F0710" w:rsidRPr="00FB64B9" w:rsidRDefault="008F0710" w:rsidP="00FE7EF6">
            <w:pPr>
              <w:autoSpaceDE w:val="0"/>
              <w:autoSpaceDN w:val="0"/>
              <w:adjustRightInd w:val="0"/>
              <w:jc w:val="center"/>
              <w:rPr>
                <w:rFonts w:ascii="Tahoma" w:hAnsi="Tahoma" w:cs="Tahoma"/>
                <w:sz w:val="18"/>
                <w:szCs w:val="18"/>
                <w:lang w:eastAsia="es-EC"/>
              </w:rPr>
            </w:pPr>
            <w:r w:rsidRPr="00FB64B9">
              <w:rPr>
                <w:rFonts w:ascii="Tahoma" w:hAnsi="Tahoma" w:cs="Tahoma"/>
                <w:sz w:val="18"/>
                <w:szCs w:val="18"/>
                <w:lang w:eastAsia="es-EC"/>
              </w:rPr>
              <w:t>AYUDANTE DE OBRA</w:t>
            </w:r>
          </w:p>
        </w:tc>
        <w:tc>
          <w:tcPr>
            <w:tcW w:w="1064" w:type="dxa"/>
          </w:tcPr>
          <w:p w14:paraId="51356D15" w14:textId="77777777" w:rsidR="008F0710" w:rsidRPr="00FB64B9" w:rsidRDefault="008F0710" w:rsidP="0038010D">
            <w:pPr>
              <w:jc w:val="center"/>
              <w:rPr>
                <w:rFonts w:ascii="Tahoma" w:hAnsi="Tahoma" w:cs="Tahoma"/>
                <w:sz w:val="18"/>
                <w:szCs w:val="18"/>
                <w:lang w:eastAsia="es-EC"/>
              </w:rPr>
            </w:pPr>
            <w:r w:rsidRPr="00FB64B9">
              <w:rPr>
                <w:rFonts w:ascii="Tahoma" w:hAnsi="Tahoma" w:cs="Tahoma"/>
                <w:sz w:val="18"/>
                <w:szCs w:val="18"/>
                <w:lang w:eastAsia="es-EC"/>
              </w:rPr>
              <w:t>2</w:t>
            </w:r>
          </w:p>
        </w:tc>
        <w:tc>
          <w:tcPr>
            <w:tcW w:w="1662" w:type="dxa"/>
          </w:tcPr>
          <w:p w14:paraId="09A6A236" w14:textId="77777777" w:rsidR="008F0710" w:rsidRPr="00FB64B9" w:rsidRDefault="008F0710" w:rsidP="0038010D">
            <w:pPr>
              <w:autoSpaceDE w:val="0"/>
              <w:autoSpaceDN w:val="0"/>
              <w:adjustRightInd w:val="0"/>
              <w:jc w:val="center"/>
              <w:rPr>
                <w:rFonts w:ascii="Tahoma" w:hAnsi="Tahoma" w:cs="Tahoma"/>
                <w:sz w:val="18"/>
                <w:szCs w:val="18"/>
                <w:lang w:eastAsia="es-EC"/>
              </w:rPr>
            </w:pPr>
            <w:r w:rsidRPr="00FB64B9">
              <w:rPr>
                <w:rFonts w:ascii="Tahoma" w:hAnsi="Tahoma" w:cs="Tahoma"/>
                <w:sz w:val="18"/>
                <w:szCs w:val="18"/>
                <w:lang w:eastAsia="es-EC"/>
              </w:rPr>
              <w:t>100%</w:t>
            </w:r>
          </w:p>
        </w:tc>
        <w:tc>
          <w:tcPr>
            <w:tcW w:w="2392" w:type="dxa"/>
          </w:tcPr>
          <w:p w14:paraId="58A9B474" w14:textId="77777777" w:rsidR="008F0710" w:rsidRPr="00FB64B9" w:rsidRDefault="008F0710" w:rsidP="0038010D">
            <w:pPr>
              <w:jc w:val="center"/>
              <w:rPr>
                <w:rFonts w:ascii="Tahoma" w:hAnsi="Tahoma" w:cs="Tahoma"/>
                <w:sz w:val="18"/>
                <w:szCs w:val="18"/>
                <w:lang w:eastAsia="es-EC"/>
              </w:rPr>
            </w:pPr>
            <w:r w:rsidRPr="00FB64B9">
              <w:rPr>
                <w:rFonts w:ascii="Tahoma" w:hAnsi="Tahoma" w:cs="Tahoma"/>
                <w:sz w:val="18"/>
                <w:szCs w:val="18"/>
                <w:lang w:eastAsia="es-EC"/>
              </w:rPr>
              <w:t>Ingeniero civil</w:t>
            </w:r>
          </w:p>
        </w:tc>
      </w:tr>
      <w:tr w:rsidR="0073491E" w:rsidRPr="00FB64B9" w14:paraId="3ED77568" w14:textId="77777777" w:rsidTr="0038010D">
        <w:trPr>
          <w:trHeight w:val="332"/>
          <w:jc w:val="center"/>
        </w:trPr>
        <w:tc>
          <w:tcPr>
            <w:tcW w:w="2942" w:type="dxa"/>
          </w:tcPr>
          <w:p w14:paraId="2534B04E" w14:textId="77777777" w:rsidR="008F0710" w:rsidRPr="00FB64B9" w:rsidRDefault="008F0710" w:rsidP="0038010D">
            <w:pPr>
              <w:autoSpaceDE w:val="0"/>
              <w:autoSpaceDN w:val="0"/>
              <w:adjustRightInd w:val="0"/>
              <w:jc w:val="center"/>
              <w:rPr>
                <w:rFonts w:ascii="Tahoma" w:hAnsi="Tahoma" w:cs="Tahoma"/>
                <w:bCs/>
                <w:sz w:val="18"/>
                <w:szCs w:val="18"/>
                <w:lang w:eastAsia="es-EC"/>
              </w:rPr>
            </w:pPr>
            <w:r w:rsidRPr="00FB64B9">
              <w:rPr>
                <w:rFonts w:ascii="Tahoma" w:hAnsi="Tahoma" w:cs="Tahoma"/>
                <w:bCs/>
                <w:sz w:val="18"/>
                <w:szCs w:val="18"/>
                <w:lang w:eastAsia="es-EC"/>
              </w:rPr>
              <w:t>ESPECIALISTA EN RIESGO LABORAL EN CONSTRUCCIÓN</w:t>
            </w:r>
          </w:p>
        </w:tc>
        <w:tc>
          <w:tcPr>
            <w:tcW w:w="1064" w:type="dxa"/>
          </w:tcPr>
          <w:p w14:paraId="715C6EA2" w14:textId="77777777" w:rsidR="008F0710" w:rsidRPr="00FB64B9" w:rsidRDefault="008F0710" w:rsidP="0038010D">
            <w:pPr>
              <w:jc w:val="center"/>
              <w:rPr>
                <w:rFonts w:ascii="Tahoma" w:hAnsi="Tahoma" w:cs="Tahoma"/>
                <w:bCs/>
                <w:sz w:val="18"/>
                <w:szCs w:val="18"/>
                <w:lang w:eastAsia="es-EC"/>
              </w:rPr>
            </w:pPr>
            <w:r w:rsidRPr="00FB64B9">
              <w:rPr>
                <w:rFonts w:ascii="Tahoma" w:hAnsi="Tahoma" w:cs="Tahoma"/>
                <w:bCs/>
                <w:sz w:val="18"/>
                <w:szCs w:val="18"/>
                <w:lang w:eastAsia="es-EC"/>
              </w:rPr>
              <w:t>1</w:t>
            </w:r>
          </w:p>
        </w:tc>
        <w:tc>
          <w:tcPr>
            <w:tcW w:w="1662" w:type="dxa"/>
          </w:tcPr>
          <w:p w14:paraId="020D4171" w14:textId="77777777" w:rsidR="008F0710" w:rsidRPr="00FB64B9" w:rsidRDefault="008F0710" w:rsidP="0038010D">
            <w:pPr>
              <w:autoSpaceDE w:val="0"/>
              <w:autoSpaceDN w:val="0"/>
              <w:adjustRightInd w:val="0"/>
              <w:jc w:val="center"/>
              <w:rPr>
                <w:rFonts w:ascii="Tahoma" w:hAnsi="Tahoma" w:cs="Tahoma"/>
                <w:bCs/>
                <w:sz w:val="18"/>
                <w:szCs w:val="18"/>
                <w:lang w:eastAsia="es-EC"/>
              </w:rPr>
            </w:pPr>
            <w:r w:rsidRPr="00FB64B9">
              <w:rPr>
                <w:rFonts w:ascii="Tahoma" w:hAnsi="Tahoma" w:cs="Tahoma"/>
                <w:bCs/>
                <w:sz w:val="18"/>
                <w:szCs w:val="18"/>
                <w:lang w:eastAsia="es-EC"/>
              </w:rPr>
              <w:t>100%</w:t>
            </w:r>
          </w:p>
        </w:tc>
        <w:tc>
          <w:tcPr>
            <w:tcW w:w="2392" w:type="dxa"/>
          </w:tcPr>
          <w:p w14:paraId="51943C3B" w14:textId="77777777" w:rsidR="008F0710" w:rsidRPr="00FB64B9" w:rsidRDefault="008F0710" w:rsidP="0038010D">
            <w:pPr>
              <w:jc w:val="center"/>
              <w:rPr>
                <w:rFonts w:ascii="Tahoma" w:hAnsi="Tahoma" w:cs="Tahoma"/>
                <w:b/>
                <w:spacing w:val="-3"/>
                <w:sz w:val="18"/>
                <w:szCs w:val="18"/>
                <w:lang w:val="es-ES"/>
              </w:rPr>
            </w:pPr>
            <w:r w:rsidRPr="00FB64B9">
              <w:rPr>
                <w:rFonts w:ascii="Tahoma" w:hAnsi="Tahoma" w:cs="Tahoma"/>
                <w:sz w:val="18"/>
                <w:szCs w:val="18"/>
                <w:lang w:eastAsia="es-EC"/>
              </w:rPr>
              <w:t>Ingeniero Civil</w:t>
            </w:r>
          </w:p>
        </w:tc>
      </w:tr>
      <w:tr w:rsidR="0073491E" w:rsidRPr="00FB64B9" w14:paraId="775F2BE9" w14:textId="77777777" w:rsidTr="0038010D">
        <w:trPr>
          <w:trHeight w:val="332"/>
          <w:jc w:val="center"/>
        </w:trPr>
        <w:tc>
          <w:tcPr>
            <w:tcW w:w="2942" w:type="dxa"/>
          </w:tcPr>
          <w:p w14:paraId="6ABFFCAE" w14:textId="77777777" w:rsidR="008F0710" w:rsidRPr="00FB64B9" w:rsidRDefault="008F0710" w:rsidP="0038010D">
            <w:pPr>
              <w:autoSpaceDE w:val="0"/>
              <w:autoSpaceDN w:val="0"/>
              <w:adjustRightInd w:val="0"/>
              <w:jc w:val="center"/>
              <w:rPr>
                <w:rFonts w:ascii="Tahoma" w:hAnsi="Tahoma" w:cs="Tahoma"/>
                <w:sz w:val="18"/>
                <w:szCs w:val="18"/>
                <w:lang w:eastAsia="es-EC"/>
              </w:rPr>
            </w:pPr>
            <w:r w:rsidRPr="00FB64B9">
              <w:rPr>
                <w:rFonts w:ascii="Tahoma" w:hAnsi="Tahoma" w:cs="Tahoma"/>
                <w:sz w:val="18"/>
                <w:szCs w:val="18"/>
                <w:lang w:eastAsia="es-EC"/>
              </w:rPr>
              <w:t>ESPECIALISTA HIDRÁULICO - SANITARIO</w:t>
            </w:r>
          </w:p>
        </w:tc>
        <w:tc>
          <w:tcPr>
            <w:tcW w:w="1064" w:type="dxa"/>
          </w:tcPr>
          <w:p w14:paraId="624DA09C" w14:textId="77777777" w:rsidR="008F0710" w:rsidRPr="00FB64B9" w:rsidRDefault="008F0710" w:rsidP="0038010D">
            <w:pPr>
              <w:jc w:val="center"/>
              <w:rPr>
                <w:rFonts w:ascii="Tahoma" w:hAnsi="Tahoma" w:cs="Tahoma"/>
                <w:bCs/>
                <w:sz w:val="18"/>
                <w:szCs w:val="18"/>
                <w:lang w:eastAsia="es-EC"/>
              </w:rPr>
            </w:pPr>
            <w:r w:rsidRPr="00FB64B9">
              <w:rPr>
                <w:rFonts w:ascii="Tahoma" w:hAnsi="Tahoma" w:cs="Tahoma"/>
                <w:bCs/>
                <w:sz w:val="18"/>
                <w:szCs w:val="18"/>
                <w:lang w:eastAsia="es-EC"/>
              </w:rPr>
              <w:t>1</w:t>
            </w:r>
          </w:p>
        </w:tc>
        <w:tc>
          <w:tcPr>
            <w:tcW w:w="1662" w:type="dxa"/>
          </w:tcPr>
          <w:p w14:paraId="5717751C" w14:textId="77777777" w:rsidR="008F0710" w:rsidRPr="00FB64B9" w:rsidRDefault="008F0710" w:rsidP="0038010D">
            <w:pPr>
              <w:autoSpaceDE w:val="0"/>
              <w:autoSpaceDN w:val="0"/>
              <w:adjustRightInd w:val="0"/>
              <w:jc w:val="center"/>
              <w:rPr>
                <w:rFonts w:ascii="Tahoma" w:hAnsi="Tahoma" w:cs="Tahoma"/>
                <w:bCs/>
                <w:sz w:val="18"/>
                <w:szCs w:val="18"/>
                <w:lang w:eastAsia="es-EC"/>
              </w:rPr>
            </w:pPr>
            <w:r w:rsidRPr="00FB64B9">
              <w:rPr>
                <w:rFonts w:ascii="Tahoma" w:hAnsi="Tahoma" w:cs="Tahoma"/>
                <w:bCs/>
                <w:sz w:val="18"/>
                <w:szCs w:val="18"/>
                <w:lang w:eastAsia="es-EC"/>
              </w:rPr>
              <w:t>50%</w:t>
            </w:r>
          </w:p>
        </w:tc>
        <w:tc>
          <w:tcPr>
            <w:tcW w:w="2392" w:type="dxa"/>
          </w:tcPr>
          <w:p w14:paraId="39F4975A" w14:textId="77777777" w:rsidR="008F0710" w:rsidRPr="00FB64B9" w:rsidRDefault="008F0710" w:rsidP="0038010D">
            <w:pPr>
              <w:jc w:val="center"/>
              <w:rPr>
                <w:rFonts w:ascii="Tahoma" w:hAnsi="Tahoma" w:cs="Tahoma"/>
                <w:sz w:val="18"/>
                <w:szCs w:val="18"/>
                <w:lang w:eastAsia="es-EC"/>
              </w:rPr>
            </w:pPr>
            <w:r w:rsidRPr="00FB64B9">
              <w:rPr>
                <w:rFonts w:ascii="Tahoma" w:hAnsi="Tahoma" w:cs="Tahoma"/>
                <w:sz w:val="18"/>
                <w:szCs w:val="18"/>
                <w:lang w:eastAsia="es-EC"/>
              </w:rPr>
              <w:t>Ingeniero Civil</w:t>
            </w:r>
          </w:p>
        </w:tc>
      </w:tr>
      <w:tr w:rsidR="0073491E" w:rsidRPr="00FB64B9" w14:paraId="0A52230F" w14:textId="77777777" w:rsidTr="0073491E">
        <w:trPr>
          <w:trHeight w:val="983"/>
          <w:jc w:val="center"/>
        </w:trPr>
        <w:tc>
          <w:tcPr>
            <w:tcW w:w="2942" w:type="dxa"/>
          </w:tcPr>
          <w:p w14:paraId="19249025" w14:textId="77777777" w:rsidR="008F0710" w:rsidRPr="00FB64B9" w:rsidRDefault="008F0710" w:rsidP="0038010D">
            <w:pPr>
              <w:autoSpaceDE w:val="0"/>
              <w:autoSpaceDN w:val="0"/>
              <w:adjustRightInd w:val="0"/>
              <w:ind w:left="174"/>
              <w:jc w:val="center"/>
              <w:rPr>
                <w:rFonts w:ascii="Tahoma" w:hAnsi="Tahoma" w:cs="Tahoma"/>
                <w:bCs/>
                <w:sz w:val="18"/>
                <w:szCs w:val="18"/>
                <w:lang w:eastAsia="es-EC"/>
              </w:rPr>
            </w:pPr>
            <w:r w:rsidRPr="00FB64B9">
              <w:rPr>
                <w:rFonts w:ascii="Tahoma" w:hAnsi="Tahoma" w:cs="Tahoma"/>
                <w:bCs/>
                <w:sz w:val="18"/>
                <w:szCs w:val="18"/>
                <w:lang w:eastAsia="es-EC"/>
              </w:rPr>
              <w:t>ESPECIALISTA AMBIENTAL</w:t>
            </w:r>
          </w:p>
        </w:tc>
        <w:tc>
          <w:tcPr>
            <w:tcW w:w="1064" w:type="dxa"/>
          </w:tcPr>
          <w:p w14:paraId="2ABA90B8" w14:textId="77777777" w:rsidR="008F0710" w:rsidRPr="00FB64B9" w:rsidRDefault="008F0710" w:rsidP="0038010D">
            <w:pPr>
              <w:jc w:val="center"/>
              <w:rPr>
                <w:rFonts w:ascii="Tahoma" w:hAnsi="Tahoma" w:cs="Tahoma"/>
                <w:bCs/>
                <w:sz w:val="18"/>
                <w:szCs w:val="18"/>
                <w:lang w:eastAsia="es-EC"/>
              </w:rPr>
            </w:pPr>
            <w:r w:rsidRPr="00FB64B9">
              <w:rPr>
                <w:rFonts w:ascii="Tahoma" w:hAnsi="Tahoma" w:cs="Tahoma"/>
                <w:bCs/>
                <w:sz w:val="18"/>
                <w:szCs w:val="18"/>
                <w:lang w:eastAsia="es-EC"/>
              </w:rPr>
              <w:t>1</w:t>
            </w:r>
          </w:p>
        </w:tc>
        <w:tc>
          <w:tcPr>
            <w:tcW w:w="1662" w:type="dxa"/>
          </w:tcPr>
          <w:p w14:paraId="524E9BF0" w14:textId="77777777" w:rsidR="008F0710" w:rsidRPr="00FB64B9" w:rsidRDefault="008F0710" w:rsidP="0038010D">
            <w:pPr>
              <w:autoSpaceDE w:val="0"/>
              <w:autoSpaceDN w:val="0"/>
              <w:adjustRightInd w:val="0"/>
              <w:jc w:val="center"/>
              <w:rPr>
                <w:rFonts w:ascii="Tahoma" w:hAnsi="Tahoma" w:cs="Tahoma"/>
                <w:spacing w:val="-3"/>
                <w:sz w:val="18"/>
                <w:szCs w:val="18"/>
                <w:lang w:val="es-ES"/>
              </w:rPr>
            </w:pPr>
            <w:r w:rsidRPr="00FB64B9">
              <w:rPr>
                <w:rFonts w:ascii="Tahoma" w:hAnsi="Tahoma" w:cs="Tahoma"/>
                <w:sz w:val="18"/>
                <w:szCs w:val="18"/>
                <w:lang w:eastAsia="es-EC"/>
              </w:rPr>
              <w:t>100%</w:t>
            </w:r>
          </w:p>
        </w:tc>
        <w:tc>
          <w:tcPr>
            <w:tcW w:w="2392" w:type="dxa"/>
          </w:tcPr>
          <w:p w14:paraId="2CC12FC3" w14:textId="77777777" w:rsidR="008F0710" w:rsidRPr="00FB64B9" w:rsidRDefault="00C631C7" w:rsidP="0038010D">
            <w:pPr>
              <w:autoSpaceDE w:val="0"/>
              <w:autoSpaceDN w:val="0"/>
              <w:adjustRightInd w:val="0"/>
              <w:ind w:left="174"/>
              <w:jc w:val="center"/>
              <w:rPr>
                <w:rFonts w:ascii="Tahoma" w:hAnsi="Tahoma" w:cs="Tahoma"/>
                <w:sz w:val="18"/>
                <w:szCs w:val="18"/>
                <w:lang w:eastAsia="es-EC"/>
              </w:rPr>
            </w:pPr>
            <w:r w:rsidRPr="00FB64B9">
              <w:rPr>
                <w:rFonts w:ascii="Tahoma" w:hAnsi="Tahoma" w:cs="Tahoma"/>
                <w:sz w:val="18"/>
                <w:szCs w:val="18"/>
                <w:lang w:eastAsia="es-EC"/>
              </w:rPr>
              <w:t>Ingeniería Ambiental o se puede acreditar un Ingeniero Civil con Maestría en Ambiental</w:t>
            </w:r>
          </w:p>
        </w:tc>
      </w:tr>
    </w:tbl>
    <w:p w14:paraId="0C17BA6A" w14:textId="77777777" w:rsidR="008F0710" w:rsidRPr="00FB64B9" w:rsidRDefault="008F0710" w:rsidP="008F0710">
      <w:pPr>
        <w:jc w:val="both"/>
        <w:rPr>
          <w:rFonts w:ascii="Tahoma" w:hAnsi="Tahoma" w:cs="Tahoma"/>
          <w:sz w:val="18"/>
          <w:szCs w:val="18"/>
          <w:lang w:val="es-ES_tradnl"/>
        </w:rPr>
      </w:pPr>
    </w:p>
    <w:p w14:paraId="05571E52" w14:textId="77777777" w:rsidR="00D26B6A" w:rsidRPr="00FB64B9" w:rsidRDefault="00D26B6A" w:rsidP="008F0710">
      <w:pPr>
        <w:jc w:val="both"/>
        <w:rPr>
          <w:rFonts w:ascii="Tahoma" w:hAnsi="Tahoma" w:cs="Tahoma"/>
          <w:sz w:val="18"/>
          <w:szCs w:val="18"/>
          <w:lang w:val="es-ES_tradnl"/>
        </w:rPr>
      </w:pPr>
      <w:r w:rsidRPr="00FB64B9">
        <w:rPr>
          <w:rFonts w:ascii="Tahoma" w:hAnsi="Tahoma" w:cs="Tahoma"/>
          <w:sz w:val="18"/>
          <w:szCs w:val="18"/>
          <w:lang w:val="es-ES_tradnl"/>
        </w:rPr>
        <w:t>El personal auxiliar no será calificado en el presente proceso, sin embargo, será aprobado por la Dirección de Obras Públicas previo a la suscripción del contrato.</w:t>
      </w:r>
    </w:p>
    <w:p w14:paraId="7A32F0E6" w14:textId="77777777" w:rsidR="0065630C" w:rsidRPr="00FB64B9" w:rsidRDefault="0065630C" w:rsidP="00AB62F9">
      <w:pPr>
        <w:jc w:val="both"/>
        <w:rPr>
          <w:rFonts w:ascii="Tahoma" w:hAnsi="Tahoma" w:cs="Tahoma"/>
          <w:sz w:val="18"/>
          <w:szCs w:val="18"/>
          <w:lang w:val="es-ES_tradnl"/>
        </w:rPr>
      </w:pPr>
      <w:r w:rsidRPr="00FB64B9">
        <w:rPr>
          <w:rFonts w:ascii="Tahoma" w:hAnsi="Tahoma" w:cs="Tahoma"/>
          <w:sz w:val="18"/>
          <w:szCs w:val="18"/>
          <w:lang w:val="es-ES_tradnl"/>
        </w:rPr>
        <w:t xml:space="preserve">El listado </w:t>
      </w:r>
      <w:r w:rsidR="00AB62F9" w:rsidRPr="00FB64B9">
        <w:rPr>
          <w:rFonts w:ascii="Tahoma" w:hAnsi="Tahoma" w:cs="Tahoma"/>
          <w:sz w:val="18"/>
          <w:szCs w:val="18"/>
          <w:lang w:val="es-ES_tradnl"/>
        </w:rPr>
        <w:t xml:space="preserve">del personal profesional asignado al proyecto </w:t>
      </w:r>
      <w:r w:rsidRPr="00FB64B9">
        <w:rPr>
          <w:rFonts w:ascii="Tahoma" w:hAnsi="Tahoma" w:cs="Tahoma"/>
          <w:sz w:val="18"/>
          <w:szCs w:val="18"/>
          <w:lang w:val="es-ES_tradnl"/>
        </w:rPr>
        <w:t xml:space="preserve">constará en el </w:t>
      </w:r>
      <w:r w:rsidR="00AB62F9" w:rsidRPr="00FB64B9">
        <w:rPr>
          <w:rFonts w:ascii="Tahoma" w:hAnsi="Tahoma" w:cs="Tahoma"/>
          <w:sz w:val="18"/>
          <w:szCs w:val="18"/>
          <w:lang w:val="es-ES_tradnl"/>
        </w:rPr>
        <w:t xml:space="preserve">Formulario No. </w:t>
      </w:r>
      <w:r w:rsidR="00EC4CFD" w:rsidRPr="00FB64B9">
        <w:rPr>
          <w:rFonts w:ascii="Tahoma" w:hAnsi="Tahoma" w:cs="Tahoma"/>
          <w:sz w:val="18"/>
          <w:szCs w:val="18"/>
          <w:lang w:val="es-ES_tradnl"/>
        </w:rPr>
        <w:t>1</w:t>
      </w:r>
      <w:r w:rsidRPr="00FB64B9">
        <w:rPr>
          <w:rFonts w:ascii="Tahoma" w:hAnsi="Tahoma" w:cs="Tahoma"/>
          <w:sz w:val="18"/>
          <w:szCs w:val="18"/>
          <w:lang w:val="es-ES_tradnl"/>
        </w:rPr>
        <w:t>.10</w:t>
      </w:r>
      <w:r w:rsidR="00AB62F9" w:rsidRPr="00FB64B9">
        <w:rPr>
          <w:rFonts w:ascii="Tahoma" w:hAnsi="Tahoma" w:cs="Tahoma"/>
          <w:sz w:val="18"/>
          <w:szCs w:val="18"/>
          <w:lang w:val="es-ES_tradnl"/>
        </w:rPr>
        <w:t xml:space="preserve">. </w:t>
      </w:r>
    </w:p>
    <w:p w14:paraId="0F50A1D7" w14:textId="77777777" w:rsidR="00C86BD0" w:rsidRPr="00FB64B9" w:rsidRDefault="00760D4A" w:rsidP="0038462F">
      <w:pPr>
        <w:pStyle w:val="Ttulo3"/>
        <w:spacing w:before="0" w:after="0"/>
        <w:rPr>
          <w:rFonts w:ascii="Tahoma" w:hAnsi="Tahoma" w:cs="Tahoma"/>
          <w:sz w:val="18"/>
          <w:szCs w:val="18"/>
          <w:lang w:eastAsia="hi-IN" w:bidi="hi-IN"/>
        </w:rPr>
      </w:pPr>
      <w:r w:rsidRPr="00FB64B9">
        <w:rPr>
          <w:rFonts w:ascii="Tahoma" w:hAnsi="Tahoma" w:cs="Tahoma"/>
          <w:sz w:val="18"/>
          <w:szCs w:val="18"/>
          <w:lang w:eastAsia="hi-IN" w:bidi="hi-IN"/>
        </w:rPr>
        <w:t xml:space="preserve">4.1.4 </w:t>
      </w:r>
      <w:r w:rsidR="00C86BD0" w:rsidRPr="00FB64B9">
        <w:rPr>
          <w:rFonts w:ascii="Tahoma" w:hAnsi="Tahoma" w:cs="Tahoma"/>
          <w:sz w:val="18"/>
          <w:szCs w:val="18"/>
          <w:lang w:eastAsia="hi-IN" w:bidi="hi-IN"/>
        </w:rPr>
        <w:t>Experiencia general</w:t>
      </w:r>
      <w:r w:rsidR="00F973FF" w:rsidRPr="00FB64B9">
        <w:rPr>
          <w:rFonts w:ascii="Tahoma" w:hAnsi="Tahoma" w:cs="Tahoma"/>
          <w:sz w:val="18"/>
          <w:szCs w:val="18"/>
          <w:lang w:eastAsia="hi-IN" w:bidi="hi-IN"/>
        </w:rPr>
        <w:t xml:space="preserve"> y específica</w:t>
      </w:r>
      <w:r w:rsidR="00C86BD0" w:rsidRPr="00FB64B9">
        <w:rPr>
          <w:rFonts w:ascii="Tahoma" w:hAnsi="Tahoma" w:cs="Tahoma"/>
          <w:sz w:val="18"/>
          <w:szCs w:val="18"/>
          <w:lang w:eastAsia="hi-IN" w:bidi="hi-IN"/>
        </w:rPr>
        <w:t xml:space="preserve"> mínima</w:t>
      </w:r>
      <w:r w:rsidR="0056198B" w:rsidRPr="00FB64B9">
        <w:rPr>
          <w:rFonts w:ascii="Tahoma" w:hAnsi="Tahoma" w:cs="Tahoma"/>
          <w:sz w:val="18"/>
          <w:szCs w:val="18"/>
          <w:lang w:eastAsia="hi-IN" w:bidi="hi-IN"/>
        </w:rPr>
        <w:t xml:space="preserve"> del oferente</w:t>
      </w:r>
      <w:r w:rsidR="00C86BD0" w:rsidRPr="00FB64B9">
        <w:rPr>
          <w:rFonts w:ascii="Tahoma" w:hAnsi="Tahoma" w:cs="Tahoma"/>
          <w:sz w:val="18"/>
          <w:szCs w:val="18"/>
          <w:lang w:eastAsia="hi-IN" w:bidi="hi-IN"/>
        </w:rPr>
        <w:t>:</w:t>
      </w:r>
    </w:p>
    <w:p w14:paraId="235D795E" w14:textId="77777777" w:rsidR="00803C52" w:rsidRPr="00FB64B9" w:rsidRDefault="00803C52" w:rsidP="00C86BD0">
      <w:pPr>
        <w:tabs>
          <w:tab w:val="left" w:pos="15"/>
        </w:tabs>
        <w:suppressAutoHyphens/>
        <w:spacing w:after="0" w:line="240" w:lineRule="auto"/>
        <w:jc w:val="both"/>
        <w:rPr>
          <w:rFonts w:ascii="Tahoma" w:eastAsia="Times New Roman" w:hAnsi="Tahoma" w:cs="Tahoma"/>
          <w:b/>
          <w:bCs/>
          <w:spacing w:val="-3"/>
          <w:sz w:val="18"/>
          <w:szCs w:val="18"/>
          <w:lang w:val="es-ES" w:eastAsia="hi-IN" w:bidi="hi-IN"/>
        </w:rPr>
      </w:pPr>
    </w:p>
    <w:p w14:paraId="5405D0D5" w14:textId="77777777" w:rsidR="00803C52" w:rsidRPr="00FB64B9" w:rsidRDefault="00803C52" w:rsidP="00803C52">
      <w:pPr>
        <w:pStyle w:val="Sinespaciado"/>
        <w:jc w:val="both"/>
        <w:rPr>
          <w:rFonts w:ascii="Tahoma" w:hAnsi="Tahoma" w:cs="Tahoma"/>
          <w:sz w:val="18"/>
          <w:szCs w:val="18"/>
          <w:lang w:val="es-MX"/>
        </w:rPr>
      </w:pPr>
      <w:r w:rsidRPr="00FB64B9">
        <w:rPr>
          <w:rFonts w:ascii="Tahoma" w:hAnsi="Tahoma" w:cs="Tahoma"/>
          <w:sz w:val="18"/>
          <w:szCs w:val="18"/>
          <w:lang w:val="es-MX"/>
        </w:rPr>
        <w:t xml:space="preserve">Para el caso de trabajos relacionados con entidades del sector público, la ejecución de obras será acreditada con la presentación de </w:t>
      </w:r>
      <w:r w:rsidR="000906C8" w:rsidRPr="00FB64B9">
        <w:rPr>
          <w:rFonts w:ascii="Tahoma" w:hAnsi="Tahoma" w:cs="Tahoma"/>
          <w:b/>
          <w:sz w:val="18"/>
          <w:szCs w:val="18"/>
          <w:lang w:val="es-MX"/>
        </w:rPr>
        <w:t>certificados, c</w:t>
      </w:r>
      <w:r w:rsidRPr="00FB64B9">
        <w:rPr>
          <w:rFonts w:ascii="Tahoma" w:hAnsi="Tahoma" w:cs="Tahoma"/>
          <w:b/>
          <w:sz w:val="18"/>
          <w:szCs w:val="18"/>
          <w:lang w:val="es-MX"/>
        </w:rPr>
        <w:t>ontratos o acta de recepción provisional o definitiva debidamente certificada por Notario Público</w:t>
      </w:r>
      <w:r w:rsidRPr="00FB64B9">
        <w:rPr>
          <w:rFonts w:ascii="Tahoma" w:hAnsi="Tahoma" w:cs="Tahoma"/>
          <w:sz w:val="18"/>
          <w:szCs w:val="18"/>
          <w:lang w:val="es-MX"/>
        </w:rPr>
        <w:t xml:space="preserve">.  </w:t>
      </w:r>
    </w:p>
    <w:p w14:paraId="7E29525E" w14:textId="77777777" w:rsidR="00803C52" w:rsidRPr="00FB64B9" w:rsidRDefault="00803C52" w:rsidP="00803C52">
      <w:pPr>
        <w:pStyle w:val="Sinespaciado"/>
        <w:jc w:val="both"/>
        <w:rPr>
          <w:rFonts w:ascii="Tahoma" w:hAnsi="Tahoma" w:cs="Tahoma"/>
          <w:sz w:val="18"/>
          <w:szCs w:val="18"/>
          <w:lang w:val="es-MX"/>
        </w:rPr>
      </w:pPr>
    </w:p>
    <w:p w14:paraId="6E804D9E" w14:textId="77777777" w:rsidR="0003706D" w:rsidRPr="00D046BB" w:rsidRDefault="0003706D" w:rsidP="0003706D">
      <w:pPr>
        <w:pStyle w:val="Sinespaciado"/>
        <w:jc w:val="both"/>
        <w:rPr>
          <w:rFonts w:ascii="Tahoma" w:hAnsi="Tahoma" w:cs="Tahoma"/>
          <w:sz w:val="18"/>
          <w:szCs w:val="18"/>
          <w:lang w:val="es-EC"/>
        </w:rPr>
      </w:pPr>
      <w:r w:rsidRPr="00D046BB">
        <w:rPr>
          <w:rFonts w:ascii="Tahoma" w:hAnsi="Tahoma" w:cs="Tahoma"/>
          <w:sz w:val="18"/>
          <w:szCs w:val="18"/>
          <w:lang w:val="es-EC"/>
        </w:rPr>
        <w:t xml:space="preserve">Para el caso de trabajos relacionados con el sector privado, además del certificado, contrato o del acta de entrega-recepción, se deberá presentar copias de las facturas y comprobantes de retención, debidamente certificados por Notario Público.  Para subcontratos, se requiere adicionalmente la autorización para subcontratar de la entidad contratante. </w:t>
      </w:r>
    </w:p>
    <w:p w14:paraId="4B2E8795" w14:textId="77777777" w:rsidR="0003706D" w:rsidRPr="00D046BB" w:rsidRDefault="0003706D" w:rsidP="0003706D">
      <w:pPr>
        <w:pStyle w:val="Sinespaciado"/>
        <w:jc w:val="both"/>
        <w:rPr>
          <w:rFonts w:ascii="Tahoma" w:hAnsi="Tahoma" w:cs="Tahoma"/>
          <w:sz w:val="18"/>
          <w:szCs w:val="18"/>
          <w:lang w:val="es-EC"/>
        </w:rPr>
      </w:pPr>
    </w:p>
    <w:p w14:paraId="5314293B" w14:textId="77777777" w:rsidR="0003706D" w:rsidRPr="00D046BB" w:rsidRDefault="0003706D" w:rsidP="0003706D">
      <w:pPr>
        <w:pStyle w:val="Sinespaciado"/>
        <w:jc w:val="both"/>
        <w:rPr>
          <w:rFonts w:ascii="Tahoma" w:hAnsi="Tahoma" w:cs="Tahoma"/>
          <w:sz w:val="18"/>
          <w:szCs w:val="18"/>
          <w:lang w:val="es-MX"/>
        </w:rPr>
      </w:pPr>
      <w:r w:rsidRPr="00D046BB">
        <w:rPr>
          <w:rFonts w:ascii="Tahoma" w:hAnsi="Tahoma" w:cs="Tahoma"/>
          <w:sz w:val="18"/>
          <w:szCs w:val="18"/>
          <w:lang w:val="es-MX"/>
        </w:rPr>
        <w:t>El oferente que desee acreditar experiencia de una obra construida a través de un consorcio, lo podrá hacer solo en su porcentaje de participación.</w:t>
      </w:r>
    </w:p>
    <w:p w14:paraId="477EAEED" w14:textId="77777777" w:rsidR="0003706D" w:rsidRPr="00D046BB" w:rsidRDefault="0003706D" w:rsidP="0003706D">
      <w:pPr>
        <w:pStyle w:val="Sinespaciado"/>
        <w:jc w:val="both"/>
        <w:rPr>
          <w:rFonts w:ascii="Tahoma" w:hAnsi="Tahoma" w:cs="Tahoma"/>
          <w:sz w:val="18"/>
          <w:szCs w:val="18"/>
          <w:lang w:val="es-MX"/>
        </w:rPr>
      </w:pPr>
    </w:p>
    <w:p w14:paraId="6209828D" w14:textId="77777777" w:rsidR="0003706D" w:rsidRPr="00D046BB" w:rsidRDefault="0003706D" w:rsidP="0003706D">
      <w:pPr>
        <w:pStyle w:val="Sinespaciado"/>
        <w:jc w:val="both"/>
        <w:rPr>
          <w:rFonts w:ascii="Tahoma" w:hAnsi="Tahoma" w:cs="Tahoma"/>
          <w:sz w:val="18"/>
          <w:szCs w:val="18"/>
          <w:lang w:val="es-MX"/>
        </w:rPr>
      </w:pPr>
      <w:r w:rsidRPr="00D046BB">
        <w:rPr>
          <w:rFonts w:ascii="Tahoma" w:hAnsi="Tahoma" w:cs="Tahoma"/>
          <w:sz w:val="18"/>
          <w:szCs w:val="18"/>
          <w:lang w:val="es-MX"/>
        </w:rPr>
        <w:t>En caso de que el oferente sea una persona jurídica deberá demostrar una existencia legal mínima de 3 años de la sociedad.</w:t>
      </w:r>
    </w:p>
    <w:p w14:paraId="21E24DDD" w14:textId="77777777" w:rsidR="0003706D" w:rsidRPr="00D046BB" w:rsidRDefault="0003706D" w:rsidP="0003706D">
      <w:pPr>
        <w:pStyle w:val="Sinespaciado"/>
        <w:jc w:val="both"/>
        <w:rPr>
          <w:rFonts w:ascii="Tahoma" w:hAnsi="Tahoma" w:cs="Tahoma"/>
          <w:b/>
          <w:spacing w:val="-2"/>
          <w:sz w:val="18"/>
          <w:szCs w:val="18"/>
          <w:lang w:val="es-MX"/>
        </w:rPr>
      </w:pPr>
    </w:p>
    <w:p w14:paraId="01D1EDAE" w14:textId="77777777" w:rsidR="0003706D" w:rsidRPr="00D046BB" w:rsidRDefault="0003706D" w:rsidP="0003706D">
      <w:pPr>
        <w:pStyle w:val="Sinespaciado"/>
        <w:jc w:val="both"/>
        <w:rPr>
          <w:rFonts w:ascii="Tahoma" w:hAnsi="Tahoma" w:cs="Tahoma"/>
          <w:spacing w:val="-3"/>
          <w:sz w:val="18"/>
          <w:szCs w:val="18"/>
          <w:lang w:val="es-ES" w:eastAsia="hi-IN" w:bidi="hi-IN"/>
        </w:rPr>
      </w:pPr>
      <w:r w:rsidRPr="00D046BB">
        <w:rPr>
          <w:rFonts w:ascii="Tahoma" w:hAnsi="Tahoma" w:cs="Tahoma"/>
          <w:spacing w:val="-3"/>
          <w:sz w:val="18"/>
          <w:szCs w:val="18"/>
          <w:lang w:val="es-ES" w:eastAsia="hi-IN" w:bidi="hi-IN"/>
        </w:rPr>
        <w:t xml:space="preserve">La experiencia adquirida en calidad de subcontratista será reconocida y aceptada por la Entidad Contratante, siempre y cuando tenga directa relación al objeto contractual. De igual manera, para los profesionales que participan individualmente, será acreditable la experiencia adquirida en relación de dependencia, ya sea en calidad de residente o superintendente de trabajos y su valoración, cuando gire en torno a los montos contractuales, se cumplirá considerando </w:t>
      </w:r>
      <w:r w:rsidRPr="00D046BB">
        <w:rPr>
          <w:rFonts w:ascii="Tahoma" w:hAnsi="Tahoma" w:cs="Tahoma"/>
          <w:sz w:val="18"/>
          <w:szCs w:val="18"/>
          <w:lang w:val="es-MX"/>
        </w:rPr>
        <w:t xml:space="preserve">el 40% </w:t>
      </w:r>
      <w:r w:rsidRPr="00D046BB">
        <w:rPr>
          <w:rFonts w:ascii="Tahoma" w:hAnsi="Tahoma" w:cs="Tahoma"/>
          <w:spacing w:val="-3"/>
          <w:sz w:val="18"/>
          <w:szCs w:val="18"/>
          <w:lang w:val="es-ES" w:eastAsia="hi-IN" w:bidi="hi-IN"/>
        </w:rPr>
        <w:t>del valor del contrato en el que tales profesionales participaron en las calidades que se señalaron anteriormente.</w:t>
      </w:r>
      <w:r w:rsidRPr="00D046BB">
        <w:rPr>
          <w:rFonts w:ascii="Tahoma" w:hAnsi="Tahoma" w:cs="Tahoma"/>
          <w:sz w:val="18"/>
          <w:szCs w:val="18"/>
          <w:lang w:val="es-MX"/>
        </w:rPr>
        <w:t xml:space="preserve"> </w:t>
      </w:r>
    </w:p>
    <w:p w14:paraId="73EAD087" w14:textId="77777777" w:rsidR="00803C52" w:rsidRPr="00FB64B9" w:rsidRDefault="00803C52" w:rsidP="00803C52">
      <w:pPr>
        <w:pStyle w:val="Sinespaciado"/>
        <w:jc w:val="both"/>
        <w:rPr>
          <w:rFonts w:ascii="Tahoma" w:hAnsi="Tahoma" w:cs="Tahoma"/>
          <w:b/>
          <w:spacing w:val="-3"/>
          <w:sz w:val="18"/>
          <w:szCs w:val="18"/>
          <w:lang w:val="es-ES" w:eastAsia="hi-IN" w:bidi="hi-IN"/>
        </w:rPr>
      </w:pPr>
    </w:p>
    <w:p w14:paraId="124EAE53" w14:textId="77777777" w:rsidR="00803C52" w:rsidRPr="00FB64B9" w:rsidRDefault="00803C52" w:rsidP="00803C52">
      <w:pPr>
        <w:pStyle w:val="Sinespaciado"/>
        <w:jc w:val="both"/>
        <w:rPr>
          <w:rFonts w:ascii="Tahoma" w:hAnsi="Tahoma" w:cs="Tahoma"/>
          <w:b/>
          <w:sz w:val="18"/>
          <w:szCs w:val="18"/>
          <w:lang w:val="es-EC"/>
        </w:rPr>
      </w:pPr>
      <w:r w:rsidRPr="00FB64B9">
        <w:rPr>
          <w:rFonts w:ascii="Tahoma" w:hAnsi="Tahoma" w:cs="Tahoma"/>
          <w:b/>
          <w:sz w:val="18"/>
          <w:szCs w:val="18"/>
          <w:lang w:val="es-EC"/>
        </w:rPr>
        <w:t>Es potestad de la Comisión Técnica verificar la información presentada por los oferentes en los aspectos que considere importantes.</w:t>
      </w:r>
    </w:p>
    <w:p w14:paraId="6F82738D" w14:textId="77777777" w:rsidR="00C86BD0" w:rsidRPr="00FB64B9" w:rsidRDefault="00C86BD0" w:rsidP="00C86BD0">
      <w:pPr>
        <w:tabs>
          <w:tab w:val="left" w:pos="15"/>
        </w:tabs>
        <w:suppressAutoHyphens/>
        <w:spacing w:after="0" w:line="240" w:lineRule="auto"/>
        <w:jc w:val="both"/>
        <w:rPr>
          <w:rFonts w:ascii="Tahoma" w:eastAsia="Times New Roman" w:hAnsi="Tahoma" w:cs="Tahoma"/>
          <w:spacing w:val="-3"/>
          <w:sz w:val="18"/>
          <w:szCs w:val="18"/>
          <w:lang w:eastAsia="hi-IN" w:bidi="hi-IN"/>
        </w:rPr>
      </w:pPr>
    </w:p>
    <w:p w14:paraId="60BD23C1" w14:textId="77777777" w:rsidR="0003706D" w:rsidRDefault="0003706D" w:rsidP="003727E9">
      <w:pPr>
        <w:tabs>
          <w:tab w:val="left" w:pos="15"/>
        </w:tabs>
        <w:jc w:val="both"/>
        <w:rPr>
          <w:rFonts w:ascii="Tahoma" w:hAnsi="Tahoma" w:cs="Tahoma"/>
          <w:b/>
          <w:bCs/>
          <w:spacing w:val="-3"/>
          <w:sz w:val="18"/>
          <w:szCs w:val="18"/>
          <w:u w:val="single"/>
          <w:lang w:val="es-ES"/>
        </w:rPr>
      </w:pPr>
    </w:p>
    <w:p w14:paraId="00B94956" w14:textId="77777777" w:rsidR="0003706D" w:rsidRDefault="0003706D" w:rsidP="003727E9">
      <w:pPr>
        <w:tabs>
          <w:tab w:val="left" w:pos="15"/>
        </w:tabs>
        <w:jc w:val="both"/>
        <w:rPr>
          <w:rFonts w:ascii="Tahoma" w:hAnsi="Tahoma" w:cs="Tahoma"/>
          <w:b/>
          <w:bCs/>
          <w:spacing w:val="-3"/>
          <w:sz w:val="18"/>
          <w:szCs w:val="18"/>
          <w:u w:val="single"/>
          <w:lang w:val="es-ES"/>
        </w:rPr>
      </w:pPr>
    </w:p>
    <w:p w14:paraId="7A97DA69" w14:textId="795659A0" w:rsidR="003727E9" w:rsidRPr="00FB64B9" w:rsidRDefault="003727E9" w:rsidP="003727E9">
      <w:pPr>
        <w:tabs>
          <w:tab w:val="left" w:pos="15"/>
        </w:tabs>
        <w:jc w:val="both"/>
        <w:rPr>
          <w:rFonts w:ascii="Tahoma" w:hAnsi="Tahoma" w:cs="Tahoma"/>
          <w:b/>
          <w:bCs/>
          <w:spacing w:val="-3"/>
          <w:sz w:val="18"/>
          <w:szCs w:val="18"/>
          <w:u w:val="single"/>
          <w:lang w:val="es-ES"/>
        </w:rPr>
      </w:pPr>
      <w:r w:rsidRPr="00FB64B9">
        <w:rPr>
          <w:rFonts w:ascii="Tahoma" w:hAnsi="Tahoma" w:cs="Tahoma"/>
          <w:b/>
          <w:bCs/>
          <w:spacing w:val="-3"/>
          <w:sz w:val="18"/>
          <w:szCs w:val="18"/>
          <w:u w:val="single"/>
          <w:lang w:val="es-ES"/>
        </w:rPr>
        <w:lastRenderedPageBreak/>
        <w:t>Experiencia general del oferente:</w:t>
      </w:r>
    </w:p>
    <w:p w14:paraId="2EA2E774" w14:textId="0975053C" w:rsidR="003727E9" w:rsidRPr="00FB64B9" w:rsidRDefault="003727E9" w:rsidP="003727E9">
      <w:pPr>
        <w:tabs>
          <w:tab w:val="left" w:pos="15"/>
        </w:tabs>
        <w:jc w:val="both"/>
        <w:rPr>
          <w:rFonts w:ascii="Tahoma" w:eastAsia="Times New Roman" w:hAnsi="Tahoma" w:cs="Tahoma"/>
          <w:b/>
          <w:bCs/>
          <w:spacing w:val="-3"/>
          <w:sz w:val="18"/>
          <w:szCs w:val="18"/>
          <w:lang w:val="es-ES" w:eastAsia="hi-IN" w:bidi="hi-IN"/>
        </w:rPr>
      </w:pPr>
      <w:r w:rsidRPr="00FB64B9">
        <w:rPr>
          <w:rFonts w:ascii="Tahoma" w:hAnsi="Tahoma" w:cs="Tahoma"/>
          <w:bCs/>
          <w:sz w:val="18"/>
          <w:szCs w:val="18"/>
        </w:rPr>
        <w:t xml:space="preserve">El oferente deberá demostrar experiencia </w:t>
      </w:r>
      <w:r w:rsidRPr="00FB64B9">
        <w:rPr>
          <w:rFonts w:ascii="Tahoma" w:hAnsi="Tahoma" w:cs="Tahoma"/>
          <w:sz w:val="18"/>
          <w:szCs w:val="18"/>
          <w:lang w:val="es-ES_tradnl"/>
        </w:rPr>
        <w:t xml:space="preserve">en </w:t>
      </w:r>
      <w:r w:rsidR="00D87669" w:rsidRPr="00FB64B9">
        <w:rPr>
          <w:rFonts w:ascii="Tahoma" w:eastAsia="Times New Roman" w:hAnsi="Tahoma" w:cs="Tahoma"/>
          <w:b/>
          <w:sz w:val="18"/>
          <w:szCs w:val="18"/>
          <w:lang w:val="es-ES_tradnl" w:eastAsia="ar-SA"/>
        </w:rPr>
        <w:t>CONSTRUCCIÓN</w:t>
      </w:r>
      <w:r w:rsidRPr="00FB64B9">
        <w:rPr>
          <w:rFonts w:ascii="Tahoma" w:eastAsia="Times New Roman" w:hAnsi="Tahoma" w:cs="Tahoma"/>
          <w:b/>
          <w:sz w:val="18"/>
          <w:szCs w:val="18"/>
          <w:lang w:val="es-ES_tradnl" w:eastAsia="ar-SA"/>
        </w:rPr>
        <w:t xml:space="preserve"> DE OBRAS CIVILES EN GENERAL</w:t>
      </w:r>
      <w:r w:rsidRPr="00FB64B9">
        <w:rPr>
          <w:rFonts w:ascii="Tahoma" w:eastAsia="Times New Roman" w:hAnsi="Tahoma" w:cs="Tahoma"/>
          <w:sz w:val="18"/>
          <w:szCs w:val="18"/>
          <w:lang w:val="es-ES_tradnl" w:eastAsia="ar-SA"/>
        </w:rPr>
        <w:t xml:space="preserve">, </w:t>
      </w:r>
      <w:bookmarkStart w:id="7" w:name="_Hlk46509863"/>
      <w:r w:rsidRPr="00FB64B9">
        <w:rPr>
          <w:rFonts w:ascii="Tahoma" w:eastAsia="Times New Roman" w:hAnsi="Tahoma" w:cs="Tahoma"/>
          <w:sz w:val="18"/>
          <w:szCs w:val="18"/>
          <w:lang w:val="es-ES_tradnl" w:eastAsia="ar-SA"/>
        </w:rPr>
        <w:t xml:space="preserve">ejecutadas </w:t>
      </w:r>
      <w:r w:rsidR="00D26B6A" w:rsidRPr="00FB64B9">
        <w:rPr>
          <w:rFonts w:ascii="Tahoma" w:eastAsia="Times New Roman" w:hAnsi="Tahoma" w:cs="Tahoma"/>
          <w:sz w:val="18"/>
          <w:szCs w:val="18"/>
          <w:lang w:val="es-ES_tradnl" w:eastAsia="ar-SA"/>
        </w:rPr>
        <w:t>de</w:t>
      </w:r>
      <w:r w:rsidR="0003706D">
        <w:rPr>
          <w:rFonts w:ascii="Tahoma" w:eastAsia="Times New Roman" w:hAnsi="Tahoma" w:cs="Tahoma"/>
          <w:sz w:val="18"/>
          <w:szCs w:val="18"/>
          <w:lang w:val="es-ES_tradnl" w:eastAsia="ar-SA"/>
        </w:rPr>
        <w:t xml:space="preserve">ntro de los </w:t>
      </w:r>
      <w:r w:rsidR="0003706D" w:rsidRPr="0003706D">
        <w:rPr>
          <w:rFonts w:ascii="Tahoma" w:eastAsia="Times New Roman" w:hAnsi="Tahoma" w:cs="Tahoma"/>
          <w:b/>
          <w:sz w:val="18"/>
          <w:szCs w:val="18"/>
          <w:lang w:val="es-ES_tradnl" w:eastAsia="ar-SA"/>
        </w:rPr>
        <w:t>últimos VEINTE AÑOS</w:t>
      </w:r>
      <w:r w:rsidR="0003706D">
        <w:rPr>
          <w:rFonts w:ascii="Tahoma" w:eastAsia="Times New Roman" w:hAnsi="Tahoma" w:cs="Tahoma"/>
          <w:sz w:val="18"/>
          <w:szCs w:val="18"/>
          <w:lang w:val="es-ES_tradnl" w:eastAsia="ar-SA"/>
        </w:rPr>
        <w:t xml:space="preserve">, con </w:t>
      </w:r>
      <w:r w:rsidR="00D26B6A" w:rsidRPr="00FB64B9">
        <w:rPr>
          <w:rFonts w:ascii="Tahoma" w:eastAsia="Times New Roman" w:hAnsi="Tahoma" w:cs="Tahoma"/>
          <w:b/>
          <w:sz w:val="18"/>
          <w:szCs w:val="18"/>
          <w:lang w:val="es-ES_tradnl" w:eastAsia="ar-SA"/>
        </w:rPr>
        <w:t>uno o más contratos</w:t>
      </w:r>
      <w:r w:rsidRPr="00FB64B9">
        <w:rPr>
          <w:rFonts w:ascii="Tahoma" w:eastAsia="Times New Roman" w:hAnsi="Tahoma" w:cs="Tahoma"/>
          <w:sz w:val="18"/>
          <w:szCs w:val="18"/>
          <w:lang w:val="es-ES_tradnl" w:eastAsia="ar-SA"/>
        </w:rPr>
        <w:t xml:space="preserve"> cuyo</w:t>
      </w:r>
      <w:r w:rsidR="00D26B6A" w:rsidRPr="00FB64B9">
        <w:rPr>
          <w:rFonts w:ascii="Tahoma" w:eastAsia="Times New Roman" w:hAnsi="Tahoma" w:cs="Tahoma"/>
          <w:sz w:val="18"/>
          <w:szCs w:val="18"/>
          <w:lang w:val="es-ES_tradnl" w:eastAsia="ar-SA"/>
        </w:rPr>
        <w:t>s</w:t>
      </w:r>
      <w:r w:rsidRPr="00FB64B9">
        <w:rPr>
          <w:rFonts w:ascii="Tahoma" w:eastAsia="Times New Roman" w:hAnsi="Tahoma" w:cs="Tahoma"/>
          <w:sz w:val="18"/>
          <w:szCs w:val="18"/>
          <w:lang w:val="es-ES_tradnl" w:eastAsia="ar-SA"/>
        </w:rPr>
        <w:t xml:space="preserve"> monto</w:t>
      </w:r>
      <w:r w:rsidR="00D26B6A" w:rsidRPr="00FB64B9">
        <w:rPr>
          <w:rFonts w:ascii="Tahoma" w:eastAsia="Times New Roman" w:hAnsi="Tahoma" w:cs="Tahoma"/>
          <w:sz w:val="18"/>
          <w:szCs w:val="18"/>
          <w:lang w:val="es-ES_tradnl" w:eastAsia="ar-SA"/>
        </w:rPr>
        <w:t>s sumados</w:t>
      </w:r>
      <w:r w:rsidRPr="00FB64B9">
        <w:rPr>
          <w:rFonts w:ascii="Tahoma" w:eastAsia="Times New Roman" w:hAnsi="Tahoma" w:cs="Tahoma"/>
          <w:sz w:val="18"/>
          <w:szCs w:val="18"/>
          <w:lang w:val="es-ES_tradnl" w:eastAsia="ar-SA"/>
        </w:rPr>
        <w:t xml:space="preserve"> </w:t>
      </w:r>
      <w:r w:rsidR="006D63F2" w:rsidRPr="00FB64B9">
        <w:rPr>
          <w:rFonts w:ascii="Tahoma" w:eastAsia="Times New Roman" w:hAnsi="Tahoma" w:cs="Tahoma"/>
          <w:sz w:val="18"/>
          <w:szCs w:val="18"/>
          <w:lang w:val="es-ES_tradnl" w:eastAsia="ar-SA"/>
        </w:rPr>
        <w:t>equivalga</w:t>
      </w:r>
      <w:r w:rsidRPr="00FB64B9">
        <w:rPr>
          <w:rFonts w:ascii="Tahoma" w:eastAsia="Times New Roman" w:hAnsi="Tahoma" w:cs="Tahoma"/>
          <w:sz w:val="18"/>
          <w:szCs w:val="18"/>
          <w:lang w:val="es-ES_tradnl" w:eastAsia="ar-SA"/>
        </w:rPr>
        <w:t xml:space="preserve"> mínimo </w:t>
      </w:r>
      <w:bookmarkEnd w:id="7"/>
      <w:r w:rsidR="006D63F2" w:rsidRPr="00FB64B9">
        <w:rPr>
          <w:rFonts w:ascii="Tahoma" w:eastAsia="Times New Roman" w:hAnsi="Tahoma" w:cs="Tahoma"/>
          <w:sz w:val="18"/>
          <w:szCs w:val="18"/>
          <w:lang w:val="es-ES_tradnl" w:eastAsia="ar-SA"/>
        </w:rPr>
        <w:t>a</w:t>
      </w:r>
      <w:r w:rsidRPr="00FB64B9">
        <w:rPr>
          <w:rFonts w:ascii="Tahoma" w:eastAsia="Times New Roman" w:hAnsi="Tahoma" w:cs="Tahoma"/>
          <w:sz w:val="18"/>
          <w:szCs w:val="18"/>
          <w:lang w:val="es-ES_tradnl" w:eastAsia="ar-SA"/>
        </w:rPr>
        <w:t xml:space="preserve">l </w:t>
      </w:r>
      <w:r w:rsidR="006B79A0" w:rsidRPr="00FB64B9">
        <w:rPr>
          <w:rFonts w:ascii="Tahoma" w:eastAsia="Times New Roman" w:hAnsi="Tahoma" w:cs="Tahoma"/>
          <w:b/>
          <w:sz w:val="18"/>
          <w:szCs w:val="18"/>
          <w:u w:val="single"/>
          <w:lang w:val="es-ES_tradnl" w:eastAsia="ar-SA"/>
        </w:rPr>
        <w:t>7</w:t>
      </w:r>
      <w:r w:rsidR="00D26B6A" w:rsidRPr="00FB64B9">
        <w:rPr>
          <w:rFonts w:ascii="Tahoma" w:eastAsia="Times New Roman" w:hAnsi="Tahoma" w:cs="Tahoma"/>
          <w:b/>
          <w:sz w:val="18"/>
          <w:szCs w:val="18"/>
          <w:u w:val="single"/>
          <w:lang w:val="es-ES_tradnl" w:eastAsia="ar-SA"/>
        </w:rPr>
        <w:t>0</w:t>
      </w:r>
      <w:r w:rsidRPr="00FB64B9">
        <w:rPr>
          <w:rFonts w:ascii="Tahoma" w:eastAsia="Times New Roman" w:hAnsi="Tahoma" w:cs="Tahoma"/>
          <w:b/>
          <w:sz w:val="18"/>
          <w:szCs w:val="18"/>
          <w:u w:val="single"/>
          <w:lang w:val="es-ES_tradnl" w:eastAsia="ar-SA"/>
        </w:rPr>
        <w:t>%</w:t>
      </w:r>
      <w:r w:rsidRPr="00FB64B9">
        <w:rPr>
          <w:rFonts w:ascii="Tahoma" w:eastAsia="Times New Roman" w:hAnsi="Tahoma" w:cs="Tahoma"/>
          <w:sz w:val="18"/>
          <w:szCs w:val="18"/>
          <w:lang w:val="es-ES_tradnl" w:eastAsia="ar-SA"/>
        </w:rPr>
        <w:t xml:space="preserve"> del presupuesto referencial del proyecto</w:t>
      </w:r>
      <w:r w:rsidR="003D0EF6" w:rsidRPr="00FB64B9">
        <w:rPr>
          <w:rFonts w:ascii="Tahoma" w:eastAsia="Times New Roman" w:hAnsi="Tahoma" w:cs="Tahoma"/>
          <w:sz w:val="18"/>
          <w:szCs w:val="18"/>
          <w:lang w:val="es-ES_tradnl" w:eastAsia="ar-SA"/>
        </w:rPr>
        <w:t xml:space="preserve"> </w:t>
      </w:r>
      <w:r w:rsidRPr="00FB64B9">
        <w:rPr>
          <w:rFonts w:ascii="Tahoma" w:eastAsia="Times New Roman" w:hAnsi="Tahoma" w:cs="Tahoma"/>
          <w:sz w:val="18"/>
          <w:szCs w:val="18"/>
          <w:lang w:val="es-ES_tradnl" w:eastAsia="ar-SA"/>
        </w:rPr>
        <w:t>de la convocatoria.</w:t>
      </w:r>
    </w:p>
    <w:p w14:paraId="3A9629FA" w14:textId="77777777" w:rsidR="003727E9" w:rsidRPr="00FB64B9" w:rsidRDefault="003727E9" w:rsidP="003727E9">
      <w:pPr>
        <w:tabs>
          <w:tab w:val="left" w:pos="15"/>
        </w:tabs>
        <w:jc w:val="both"/>
        <w:rPr>
          <w:rFonts w:ascii="Tahoma" w:hAnsi="Tahoma" w:cs="Tahoma"/>
          <w:b/>
          <w:bCs/>
          <w:spacing w:val="-3"/>
          <w:sz w:val="18"/>
          <w:szCs w:val="18"/>
          <w:u w:val="single"/>
          <w:lang w:val="es-ES"/>
        </w:rPr>
      </w:pPr>
      <w:r w:rsidRPr="00FB64B9">
        <w:rPr>
          <w:rFonts w:ascii="Tahoma" w:hAnsi="Tahoma" w:cs="Tahoma"/>
          <w:b/>
          <w:bCs/>
          <w:spacing w:val="-3"/>
          <w:sz w:val="18"/>
          <w:szCs w:val="18"/>
          <w:u w:val="single"/>
          <w:lang w:val="es-ES"/>
        </w:rPr>
        <w:t>Experiencia específica del oferente:</w:t>
      </w:r>
    </w:p>
    <w:p w14:paraId="2DD537AF" w14:textId="2B50C7E4" w:rsidR="004475B7" w:rsidRPr="00FB64B9" w:rsidRDefault="004475B7" w:rsidP="004475B7">
      <w:pPr>
        <w:tabs>
          <w:tab w:val="left" w:pos="15"/>
        </w:tabs>
        <w:jc w:val="both"/>
        <w:rPr>
          <w:rFonts w:ascii="Tahoma" w:hAnsi="Tahoma" w:cs="Tahoma"/>
          <w:sz w:val="18"/>
          <w:szCs w:val="18"/>
        </w:rPr>
      </w:pPr>
      <w:r w:rsidRPr="00FB64B9">
        <w:rPr>
          <w:rFonts w:ascii="Tahoma" w:hAnsi="Tahoma" w:cs="Tahoma"/>
          <w:bCs/>
          <w:sz w:val="18"/>
          <w:szCs w:val="18"/>
        </w:rPr>
        <w:t xml:space="preserve">El oferente deberá demostrar experiencia </w:t>
      </w:r>
      <w:r w:rsidRPr="00FB64B9">
        <w:rPr>
          <w:rFonts w:ascii="Tahoma" w:hAnsi="Tahoma" w:cs="Tahoma"/>
          <w:sz w:val="18"/>
          <w:szCs w:val="18"/>
        </w:rPr>
        <w:t xml:space="preserve">en </w:t>
      </w:r>
      <w:r w:rsidR="0072249A" w:rsidRPr="0003706D">
        <w:rPr>
          <w:rFonts w:ascii="Tahoma" w:hAnsi="Tahoma" w:cs="Tahoma"/>
          <w:b/>
          <w:bCs/>
          <w:sz w:val="18"/>
          <w:szCs w:val="18"/>
        </w:rPr>
        <w:t>CONSTRUCCIÓN DE OBRAS DE PAVIMENTACIÓN DE HORMIGÓN DE CEMENTO PORTLAND O ASFÁLTICO Y/O REHABILITACIÓN VIAL</w:t>
      </w:r>
      <w:r w:rsidRPr="00FB64B9">
        <w:rPr>
          <w:rFonts w:ascii="Tahoma" w:hAnsi="Tahoma" w:cs="Tahoma"/>
          <w:sz w:val="18"/>
          <w:szCs w:val="18"/>
        </w:rPr>
        <w:t>,</w:t>
      </w:r>
      <w:r w:rsidRPr="00FB64B9">
        <w:rPr>
          <w:rFonts w:ascii="Tahoma" w:hAnsi="Tahoma" w:cs="Tahoma"/>
          <w:bCs/>
          <w:sz w:val="18"/>
          <w:szCs w:val="18"/>
        </w:rPr>
        <w:t xml:space="preserve"> </w:t>
      </w:r>
      <w:r w:rsidR="00D26B6A" w:rsidRPr="00FB64B9">
        <w:rPr>
          <w:rFonts w:ascii="Tahoma" w:hAnsi="Tahoma" w:cs="Tahoma"/>
          <w:sz w:val="18"/>
          <w:szCs w:val="18"/>
        </w:rPr>
        <w:t>ejecutadas de</w:t>
      </w:r>
      <w:r w:rsidR="0003706D">
        <w:rPr>
          <w:rFonts w:ascii="Tahoma" w:hAnsi="Tahoma" w:cs="Tahoma"/>
          <w:sz w:val="18"/>
          <w:szCs w:val="18"/>
        </w:rPr>
        <w:t xml:space="preserve">ntro de los </w:t>
      </w:r>
      <w:r w:rsidR="0003706D" w:rsidRPr="0003706D">
        <w:rPr>
          <w:rFonts w:ascii="Tahoma" w:hAnsi="Tahoma" w:cs="Tahoma"/>
          <w:b/>
          <w:sz w:val="18"/>
          <w:szCs w:val="18"/>
        </w:rPr>
        <w:t>últimos VEINTE AÑOS</w:t>
      </w:r>
      <w:r w:rsidR="0003706D">
        <w:rPr>
          <w:rFonts w:ascii="Tahoma" w:hAnsi="Tahoma" w:cs="Tahoma"/>
          <w:sz w:val="18"/>
          <w:szCs w:val="18"/>
        </w:rPr>
        <w:t xml:space="preserve">, </w:t>
      </w:r>
      <w:r w:rsidR="00D26B6A" w:rsidRPr="00FB64B9">
        <w:rPr>
          <w:rFonts w:ascii="Tahoma" w:hAnsi="Tahoma" w:cs="Tahoma"/>
          <w:sz w:val="18"/>
          <w:szCs w:val="18"/>
        </w:rPr>
        <w:t>con uno o más contratos cuyos montos sumados equivalga mínimo al</w:t>
      </w:r>
      <w:r w:rsidRPr="00FB64B9">
        <w:rPr>
          <w:rFonts w:ascii="Tahoma" w:hAnsi="Tahoma" w:cs="Tahoma"/>
          <w:sz w:val="18"/>
          <w:szCs w:val="18"/>
        </w:rPr>
        <w:t xml:space="preserve"> </w:t>
      </w:r>
      <w:r w:rsidR="006B79A0" w:rsidRPr="00FB64B9">
        <w:rPr>
          <w:rFonts w:ascii="Tahoma" w:hAnsi="Tahoma" w:cs="Tahoma"/>
          <w:b/>
          <w:sz w:val="18"/>
          <w:szCs w:val="18"/>
          <w:u w:val="single"/>
        </w:rPr>
        <w:t>4</w:t>
      </w:r>
      <w:r w:rsidRPr="00FB64B9">
        <w:rPr>
          <w:rFonts w:ascii="Tahoma" w:hAnsi="Tahoma" w:cs="Tahoma"/>
          <w:b/>
          <w:sz w:val="18"/>
          <w:szCs w:val="18"/>
          <w:u w:val="single"/>
        </w:rPr>
        <w:t>0%</w:t>
      </w:r>
      <w:r w:rsidRPr="00FB64B9">
        <w:rPr>
          <w:rFonts w:ascii="Tahoma" w:hAnsi="Tahoma" w:cs="Tahoma"/>
          <w:sz w:val="18"/>
          <w:szCs w:val="18"/>
        </w:rPr>
        <w:t xml:space="preserve"> del presupuesto referencial del proyecto objeto de la convocatoria.</w:t>
      </w:r>
    </w:p>
    <w:p w14:paraId="67C60293" w14:textId="77777777" w:rsidR="004475B7" w:rsidRPr="00FB64B9" w:rsidRDefault="004475B7" w:rsidP="004475B7">
      <w:pPr>
        <w:spacing w:after="0" w:line="240" w:lineRule="auto"/>
        <w:jc w:val="both"/>
        <w:rPr>
          <w:rFonts w:ascii="Tahoma" w:hAnsi="Tahoma" w:cs="Tahoma"/>
          <w:b/>
          <w:sz w:val="18"/>
          <w:szCs w:val="18"/>
          <w:u w:val="single"/>
        </w:rPr>
      </w:pPr>
      <w:r w:rsidRPr="00FB64B9">
        <w:rPr>
          <w:rFonts w:ascii="Tahoma" w:hAnsi="Tahoma" w:cs="Tahoma"/>
          <w:sz w:val="18"/>
          <w:szCs w:val="18"/>
          <w:u w:val="single"/>
        </w:rPr>
        <w:t>En cuanto a la experiencia específica se aceptarán obras de rehabilitación vial siempre y cuando se demuestre que la misma consiste en una reconstrucción integral de la vía.</w:t>
      </w:r>
      <w:r w:rsidRPr="00FB64B9">
        <w:rPr>
          <w:rFonts w:ascii="Tahoma" w:hAnsi="Tahoma" w:cs="Tahoma"/>
          <w:b/>
          <w:sz w:val="18"/>
          <w:szCs w:val="18"/>
          <w:u w:val="single"/>
        </w:rPr>
        <w:t xml:space="preserve"> No se aceptarán obras de rehabilitación cuya actividad principal sean recapeos y bacheos.</w:t>
      </w:r>
    </w:p>
    <w:p w14:paraId="325D9E9D" w14:textId="77777777" w:rsidR="004475B7" w:rsidRPr="00FB64B9" w:rsidRDefault="004475B7" w:rsidP="004475B7">
      <w:pPr>
        <w:spacing w:after="0" w:line="240" w:lineRule="auto"/>
        <w:jc w:val="both"/>
        <w:rPr>
          <w:rFonts w:ascii="Tahoma" w:hAnsi="Tahoma" w:cs="Tahoma"/>
          <w:b/>
          <w:sz w:val="18"/>
          <w:szCs w:val="18"/>
          <w:u w:val="single"/>
        </w:rPr>
      </w:pPr>
    </w:p>
    <w:p w14:paraId="4C9AC560" w14:textId="77777777" w:rsidR="00C86BD0" w:rsidRPr="00FB64B9" w:rsidRDefault="00760D4A" w:rsidP="0038462F">
      <w:pPr>
        <w:pStyle w:val="Ttulo3"/>
        <w:spacing w:before="0" w:after="0"/>
        <w:rPr>
          <w:rFonts w:ascii="Tahoma" w:hAnsi="Tahoma" w:cs="Tahoma"/>
          <w:b w:val="0"/>
          <w:spacing w:val="-3"/>
          <w:sz w:val="18"/>
          <w:szCs w:val="18"/>
          <w:lang w:val="es-ES" w:eastAsia="hi-IN" w:bidi="hi-IN"/>
        </w:rPr>
      </w:pPr>
      <w:r w:rsidRPr="00FB64B9">
        <w:rPr>
          <w:rFonts w:ascii="Tahoma" w:hAnsi="Tahoma" w:cs="Tahoma"/>
          <w:sz w:val="18"/>
          <w:szCs w:val="18"/>
          <w:lang w:eastAsia="hi-IN" w:bidi="hi-IN"/>
        </w:rPr>
        <w:t xml:space="preserve">4.1.5 </w:t>
      </w:r>
      <w:r w:rsidR="00C86BD0" w:rsidRPr="00FB64B9">
        <w:rPr>
          <w:rFonts w:ascii="Tahoma" w:hAnsi="Tahoma" w:cs="Tahoma"/>
          <w:sz w:val="18"/>
          <w:szCs w:val="18"/>
          <w:lang w:eastAsia="hi-IN" w:bidi="hi-IN"/>
        </w:rPr>
        <w:t xml:space="preserve"> Experiencia mínima del personal técnico:</w:t>
      </w:r>
    </w:p>
    <w:p w14:paraId="6892D3A2" w14:textId="77777777" w:rsidR="00803C52" w:rsidRPr="00FB64B9" w:rsidRDefault="00803C52" w:rsidP="00803C52">
      <w:pPr>
        <w:pStyle w:val="Sinespaciado"/>
        <w:rPr>
          <w:rFonts w:ascii="Tahoma" w:hAnsi="Tahoma" w:cs="Tahoma"/>
          <w:sz w:val="18"/>
          <w:szCs w:val="18"/>
          <w:lang w:val="es-MX"/>
        </w:rPr>
      </w:pPr>
    </w:p>
    <w:p w14:paraId="094E488A" w14:textId="77777777" w:rsidR="003463EA" w:rsidRPr="00D046BB" w:rsidRDefault="003463EA" w:rsidP="003463EA">
      <w:pPr>
        <w:snapToGrid w:val="0"/>
        <w:spacing w:line="240" w:lineRule="auto"/>
        <w:jc w:val="both"/>
        <w:rPr>
          <w:rFonts w:ascii="Tahoma" w:hAnsi="Tahoma" w:cs="Tahoma"/>
          <w:bCs/>
          <w:sz w:val="18"/>
          <w:szCs w:val="18"/>
          <w:lang w:val="es-ES_tradnl"/>
        </w:rPr>
      </w:pPr>
      <w:r w:rsidRPr="00D046BB">
        <w:rPr>
          <w:rFonts w:ascii="Tahoma" w:hAnsi="Tahoma" w:cs="Tahoma"/>
          <w:bCs/>
          <w:sz w:val="18"/>
          <w:szCs w:val="18"/>
          <w:lang w:val="es-ES_tradnl"/>
        </w:rPr>
        <w:t xml:space="preserve">Para el caso de trabajos relacionados con el sector público, la ejecución de obras será acreditada con certificados, contratos, o actas de entrega-recepción provisional o definitiva debidamente certificados por Notario Público. </w:t>
      </w:r>
    </w:p>
    <w:p w14:paraId="1B4194A0" w14:textId="77777777" w:rsidR="003463EA" w:rsidRPr="00D046BB" w:rsidRDefault="003463EA" w:rsidP="003463EA">
      <w:pPr>
        <w:snapToGrid w:val="0"/>
        <w:spacing w:line="240" w:lineRule="auto"/>
        <w:jc w:val="both"/>
        <w:rPr>
          <w:rFonts w:ascii="Tahoma" w:hAnsi="Tahoma" w:cs="Tahoma"/>
          <w:bCs/>
          <w:sz w:val="18"/>
          <w:szCs w:val="18"/>
          <w:lang w:val="es-ES_tradnl"/>
        </w:rPr>
      </w:pPr>
      <w:r w:rsidRPr="00D046BB">
        <w:rPr>
          <w:rFonts w:ascii="Tahoma" w:hAnsi="Tahoma" w:cs="Tahoma"/>
          <w:bCs/>
          <w:sz w:val="18"/>
          <w:szCs w:val="18"/>
          <w:lang w:val="es-ES_tradnl"/>
        </w:rPr>
        <w:t xml:space="preserve">Para el caso de trabajos relacionados con empresas privadas, además del certificado, contrato y/o el acta de entrega-recepción, se deberá presentar copias de las facturas y comprobantes de retención o el Historial de Tiempo de Servicio por Empleador, debidamente certificados por Notario Público. </w:t>
      </w:r>
    </w:p>
    <w:p w14:paraId="3DEF8455" w14:textId="77777777" w:rsidR="003463EA" w:rsidRPr="00D046BB" w:rsidRDefault="003463EA" w:rsidP="003463EA">
      <w:pPr>
        <w:tabs>
          <w:tab w:val="left" w:pos="15"/>
        </w:tabs>
        <w:suppressAutoHyphens/>
        <w:spacing w:after="0" w:line="240" w:lineRule="auto"/>
        <w:jc w:val="both"/>
        <w:rPr>
          <w:rFonts w:ascii="Tahoma" w:hAnsi="Tahoma" w:cs="Tahoma"/>
          <w:spacing w:val="-3"/>
          <w:sz w:val="18"/>
          <w:szCs w:val="18"/>
          <w:lang w:val="es-ES"/>
        </w:rPr>
      </w:pPr>
      <w:r w:rsidRPr="00D046BB">
        <w:rPr>
          <w:rFonts w:ascii="Tahoma" w:hAnsi="Tahoma" w:cs="Tahoma"/>
          <w:spacing w:val="-3"/>
          <w:sz w:val="18"/>
          <w:szCs w:val="18"/>
          <w:lang w:val="es-ES"/>
        </w:rPr>
        <w:t>Se reconocerá la experiencia adquirida en relación de dependencia, para lo cual deberá presentar el certificado emitido por el contratista o el representante legal de la Entidad Contratante, en el mismo se deberá establecer su participación efectiva, como empleado privado o servidor público, en la ejecución de la o las obras. Este certificado deberá estar debidamente notariado.</w:t>
      </w:r>
    </w:p>
    <w:p w14:paraId="28B4924A" w14:textId="77777777" w:rsidR="003463EA" w:rsidRPr="00D046BB" w:rsidRDefault="003463EA" w:rsidP="003463EA">
      <w:pPr>
        <w:tabs>
          <w:tab w:val="left" w:pos="15"/>
        </w:tabs>
        <w:suppressAutoHyphens/>
        <w:spacing w:after="0" w:line="240" w:lineRule="auto"/>
        <w:jc w:val="both"/>
        <w:rPr>
          <w:rFonts w:ascii="Tahoma" w:eastAsia="Times New Roman" w:hAnsi="Tahoma" w:cs="Tahoma"/>
          <w:spacing w:val="-3"/>
          <w:sz w:val="18"/>
          <w:szCs w:val="18"/>
          <w:lang w:val="es-ES" w:eastAsia="hi-IN" w:bidi="hi-IN"/>
        </w:rPr>
      </w:pPr>
    </w:p>
    <w:p w14:paraId="325CD974" w14:textId="77777777" w:rsidR="003463EA" w:rsidRPr="00D046BB" w:rsidRDefault="003463EA" w:rsidP="003463EA">
      <w:pPr>
        <w:snapToGrid w:val="0"/>
        <w:spacing w:line="240" w:lineRule="auto"/>
        <w:jc w:val="both"/>
        <w:rPr>
          <w:rFonts w:ascii="Tahoma" w:hAnsi="Tahoma" w:cs="Tahoma"/>
          <w:sz w:val="18"/>
          <w:szCs w:val="18"/>
          <w:lang w:val="es-ES_tradnl"/>
        </w:rPr>
      </w:pPr>
      <w:r w:rsidRPr="00D046BB">
        <w:rPr>
          <w:rFonts w:ascii="Tahoma" w:hAnsi="Tahoma" w:cs="Tahoma"/>
          <w:sz w:val="18"/>
          <w:szCs w:val="18"/>
          <w:lang w:val="es-ES_tradnl"/>
        </w:rPr>
        <w:t xml:space="preserve">Se presentará la hoja de vida (formulario No. 2.2) y la carta de compromiso (formulario No. 2.1.), en la que se deberá señalar que será a tiempo completo; esto es el 100% de su participación durante el periodo que dure la ejecución de la obra. El currículum vitae detallará solamente las experiencias requeridas en los pliegos. Se anexarán certificados debidamente notariados de trabajos que prueben que la información presentada es verídica. </w:t>
      </w:r>
    </w:p>
    <w:p w14:paraId="58C81B51" w14:textId="117B2462" w:rsidR="00D26B6A" w:rsidRPr="00FB64B9" w:rsidRDefault="00D26B6A" w:rsidP="00D26B6A">
      <w:pPr>
        <w:tabs>
          <w:tab w:val="left" w:pos="15"/>
        </w:tabs>
        <w:suppressAutoHyphens/>
        <w:spacing w:after="0" w:line="240" w:lineRule="auto"/>
        <w:jc w:val="both"/>
        <w:rPr>
          <w:rFonts w:ascii="Tahoma" w:hAnsi="Tahoma" w:cs="Tahoma"/>
          <w:bCs/>
          <w:sz w:val="18"/>
          <w:szCs w:val="18"/>
        </w:rPr>
      </w:pPr>
      <w:r w:rsidRPr="00FB64B9">
        <w:rPr>
          <w:rFonts w:ascii="Tahoma" w:hAnsi="Tahoma" w:cs="Tahoma"/>
          <w:b/>
          <w:bCs/>
          <w:sz w:val="18"/>
          <w:szCs w:val="18"/>
        </w:rPr>
        <w:t>SUPERINTENDENTE DE OBRA</w:t>
      </w:r>
      <w:r w:rsidRPr="00FB64B9">
        <w:rPr>
          <w:rFonts w:ascii="Tahoma" w:hAnsi="Tahoma" w:cs="Tahoma"/>
          <w:bCs/>
          <w:sz w:val="18"/>
          <w:szCs w:val="18"/>
        </w:rPr>
        <w:t xml:space="preserve">: Deberá ser un profesional con título de tercer nivel en la rama de Ingeniería Civil. Deberá acreditar experiencia habiendo participado en proyectos de </w:t>
      </w:r>
      <w:r w:rsidR="0072249A" w:rsidRPr="00FB64B9">
        <w:rPr>
          <w:rFonts w:ascii="Tahoma" w:hAnsi="Tahoma" w:cs="Tahoma"/>
          <w:b/>
          <w:bCs/>
          <w:sz w:val="18"/>
          <w:szCs w:val="18"/>
        </w:rPr>
        <w:t>CONSTRUCCIÓN DE OBRAS DE PAVIMENTACIÓN DE HORMIGÓN DE CEMENTO PORTLAND O ASFÁLTICO Y/O REHABILITACIÓN VIAL</w:t>
      </w:r>
      <w:r w:rsidRPr="00FB64B9">
        <w:rPr>
          <w:rFonts w:ascii="Tahoma" w:hAnsi="Tahoma" w:cs="Tahoma"/>
          <w:bCs/>
          <w:sz w:val="18"/>
          <w:szCs w:val="18"/>
        </w:rPr>
        <w:t xml:space="preserve">, ejecutados </w:t>
      </w:r>
      <w:r w:rsidR="003463EA">
        <w:rPr>
          <w:rFonts w:ascii="Tahoma" w:hAnsi="Tahoma" w:cs="Tahoma"/>
          <w:bCs/>
          <w:sz w:val="18"/>
          <w:szCs w:val="18"/>
        </w:rPr>
        <w:t xml:space="preserve">dentro de los </w:t>
      </w:r>
      <w:r w:rsidRPr="00FB64B9">
        <w:rPr>
          <w:rFonts w:ascii="Tahoma" w:hAnsi="Tahoma" w:cs="Tahoma"/>
          <w:bCs/>
          <w:sz w:val="18"/>
          <w:szCs w:val="18"/>
        </w:rPr>
        <w:t xml:space="preserve">últimos </w:t>
      </w:r>
      <w:r w:rsidRPr="00FB64B9">
        <w:rPr>
          <w:rFonts w:ascii="Tahoma" w:hAnsi="Tahoma" w:cs="Tahoma"/>
          <w:b/>
          <w:bCs/>
          <w:sz w:val="18"/>
          <w:szCs w:val="18"/>
        </w:rPr>
        <w:t>DIEZ AÑOS</w:t>
      </w:r>
      <w:r w:rsidRPr="00FB64B9">
        <w:rPr>
          <w:rFonts w:ascii="Tahoma" w:hAnsi="Tahoma" w:cs="Tahoma"/>
          <w:bCs/>
          <w:sz w:val="18"/>
          <w:szCs w:val="18"/>
        </w:rPr>
        <w:t xml:space="preserve">, en máximo </w:t>
      </w:r>
      <w:r w:rsidRPr="00FB64B9">
        <w:rPr>
          <w:rFonts w:ascii="Tahoma" w:hAnsi="Tahoma" w:cs="Tahoma"/>
          <w:b/>
          <w:bCs/>
          <w:sz w:val="18"/>
          <w:szCs w:val="18"/>
        </w:rPr>
        <w:t>TRES CONTRATOS</w:t>
      </w:r>
      <w:r w:rsidRPr="00FB64B9">
        <w:rPr>
          <w:rFonts w:ascii="Tahoma" w:hAnsi="Tahoma" w:cs="Tahoma"/>
          <w:bCs/>
          <w:sz w:val="18"/>
          <w:szCs w:val="18"/>
        </w:rPr>
        <w:t xml:space="preserve">, como Superintendente </w:t>
      </w:r>
      <w:r w:rsidR="003463EA">
        <w:rPr>
          <w:rFonts w:ascii="Tahoma" w:hAnsi="Tahoma" w:cs="Tahoma"/>
          <w:bCs/>
          <w:sz w:val="18"/>
          <w:szCs w:val="18"/>
        </w:rPr>
        <w:t xml:space="preserve">o </w:t>
      </w:r>
      <w:r w:rsidRPr="00FB64B9">
        <w:rPr>
          <w:rFonts w:ascii="Tahoma" w:hAnsi="Tahoma" w:cs="Tahoma"/>
          <w:bCs/>
          <w:sz w:val="18"/>
          <w:szCs w:val="18"/>
        </w:rPr>
        <w:t>Director</w:t>
      </w:r>
      <w:r w:rsidR="003463EA">
        <w:rPr>
          <w:rFonts w:ascii="Tahoma" w:hAnsi="Tahoma" w:cs="Tahoma"/>
          <w:bCs/>
          <w:sz w:val="18"/>
          <w:szCs w:val="18"/>
        </w:rPr>
        <w:t xml:space="preserve"> de </w:t>
      </w:r>
      <w:r w:rsidR="00BE4DAB">
        <w:rPr>
          <w:rFonts w:ascii="Tahoma" w:hAnsi="Tahoma" w:cs="Tahoma"/>
          <w:bCs/>
          <w:sz w:val="18"/>
          <w:szCs w:val="18"/>
        </w:rPr>
        <w:t>O</w:t>
      </w:r>
      <w:r w:rsidR="003463EA">
        <w:rPr>
          <w:rFonts w:ascii="Tahoma" w:hAnsi="Tahoma" w:cs="Tahoma"/>
          <w:bCs/>
          <w:sz w:val="18"/>
          <w:szCs w:val="18"/>
        </w:rPr>
        <w:t xml:space="preserve">bra </w:t>
      </w:r>
      <w:r w:rsidRPr="00FB64B9">
        <w:rPr>
          <w:rFonts w:ascii="Tahoma" w:hAnsi="Tahoma" w:cs="Tahoma"/>
          <w:bCs/>
          <w:sz w:val="18"/>
          <w:szCs w:val="18"/>
        </w:rPr>
        <w:t xml:space="preserve">y que sumen un monto mínimo del </w:t>
      </w:r>
      <w:r w:rsidRPr="00FB64B9">
        <w:rPr>
          <w:rFonts w:ascii="Tahoma" w:hAnsi="Tahoma" w:cs="Tahoma"/>
          <w:b/>
          <w:bCs/>
          <w:sz w:val="18"/>
          <w:szCs w:val="18"/>
        </w:rPr>
        <w:t>50%</w:t>
      </w:r>
      <w:r w:rsidRPr="00FB64B9">
        <w:rPr>
          <w:rFonts w:ascii="Tahoma" w:hAnsi="Tahoma" w:cs="Tahoma"/>
          <w:bCs/>
          <w:sz w:val="18"/>
          <w:szCs w:val="18"/>
        </w:rPr>
        <w:t xml:space="preserve"> del presupuesto referencial del proyecto.</w:t>
      </w:r>
    </w:p>
    <w:p w14:paraId="0FCCE359" w14:textId="77777777" w:rsidR="00D26B6A" w:rsidRPr="00FB64B9" w:rsidRDefault="00D26B6A" w:rsidP="00D26B6A">
      <w:pPr>
        <w:tabs>
          <w:tab w:val="left" w:pos="15"/>
        </w:tabs>
        <w:suppressAutoHyphens/>
        <w:spacing w:after="0" w:line="240" w:lineRule="auto"/>
        <w:jc w:val="both"/>
        <w:rPr>
          <w:rFonts w:ascii="Tahoma" w:hAnsi="Tahoma" w:cs="Tahoma"/>
          <w:bCs/>
          <w:sz w:val="18"/>
          <w:szCs w:val="18"/>
        </w:rPr>
      </w:pPr>
    </w:p>
    <w:p w14:paraId="423A768B" w14:textId="7FF161EC" w:rsidR="00D26B6A" w:rsidRPr="00FB64B9" w:rsidRDefault="00D26B6A" w:rsidP="00D26B6A">
      <w:pPr>
        <w:tabs>
          <w:tab w:val="left" w:pos="15"/>
        </w:tabs>
        <w:suppressAutoHyphens/>
        <w:spacing w:after="0" w:line="240" w:lineRule="auto"/>
        <w:jc w:val="both"/>
        <w:rPr>
          <w:rFonts w:ascii="Tahoma" w:hAnsi="Tahoma" w:cs="Tahoma"/>
          <w:bCs/>
          <w:sz w:val="18"/>
          <w:szCs w:val="18"/>
        </w:rPr>
      </w:pPr>
      <w:r w:rsidRPr="00FB64B9">
        <w:rPr>
          <w:rFonts w:ascii="Tahoma" w:hAnsi="Tahoma" w:cs="Tahoma"/>
          <w:b/>
          <w:bCs/>
          <w:sz w:val="18"/>
          <w:szCs w:val="18"/>
        </w:rPr>
        <w:t>RESIDENTE DE OBRA</w:t>
      </w:r>
      <w:r w:rsidRPr="00FB64B9">
        <w:rPr>
          <w:rFonts w:ascii="Tahoma" w:hAnsi="Tahoma" w:cs="Tahoma"/>
          <w:bCs/>
          <w:sz w:val="18"/>
          <w:szCs w:val="18"/>
        </w:rPr>
        <w:t xml:space="preserve">: Deberá ser un profesional con título de tercer nivel en la rama de Ingeniería Civil. Deberá acreditar experiencia en </w:t>
      </w:r>
      <w:r w:rsidR="0072249A" w:rsidRPr="00FB64B9">
        <w:rPr>
          <w:rFonts w:ascii="Tahoma" w:hAnsi="Tahoma" w:cs="Tahoma"/>
          <w:b/>
          <w:bCs/>
          <w:sz w:val="18"/>
          <w:szCs w:val="18"/>
        </w:rPr>
        <w:t xml:space="preserve">CONSTRUCCIÓN DE OBRAS DE PAVIMENTACIÓN DE HORMIGÓN DE CEMENTO PORTLAND O ASFÁLTICO </w:t>
      </w:r>
      <w:r w:rsidR="003463EA">
        <w:rPr>
          <w:rFonts w:ascii="Tahoma" w:hAnsi="Tahoma" w:cs="Tahoma"/>
          <w:b/>
          <w:bCs/>
          <w:sz w:val="18"/>
          <w:szCs w:val="18"/>
        </w:rPr>
        <w:t>Y/</w:t>
      </w:r>
      <w:r w:rsidR="0072249A" w:rsidRPr="00FB64B9">
        <w:rPr>
          <w:rFonts w:ascii="Tahoma" w:hAnsi="Tahoma" w:cs="Tahoma"/>
          <w:b/>
          <w:bCs/>
          <w:sz w:val="18"/>
          <w:szCs w:val="18"/>
        </w:rPr>
        <w:t>O REHABILITACIÓN VIAL</w:t>
      </w:r>
      <w:r w:rsidRPr="00FB64B9">
        <w:rPr>
          <w:rFonts w:ascii="Tahoma" w:hAnsi="Tahoma" w:cs="Tahoma"/>
          <w:bCs/>
          <w:sz w:val="18"/>
          <w:szCs w:val="18"/>
        </w:rPr>
        <w:t xml:space="preserve">, ejecutados </w:t>
      </w:r>
      <w:r w:rsidR="003463EA">
        <w:rPr>
          <w:rFonts w:ascii="Tahoma" w:hAnsi="Tahoma" w:cs="Tahoma"/>
          <w:bCs/>
          <w:sz w:val="18"/>
          <w:szCs w:val="18"/>
        </w:rPr>
        <w:t xml:space="preserve">dentro de los </w:t>
      </w:r>
      <w:r w:rsidRPr="00FB64B9">
        <w:rPr>
          <w:rFonts w:ascii="Tahoma" w:hAnsi="Tahoma" w:cs="Tahoma"/>
          <w:bCs/>
          <w:sz w:val="18"/>
          <w:szCs w:val="18"/>
        </w:rPr>
        <w:t xml:space="preserve">últimos </w:t>
      </w:r>
      <w:r w:rsidRPr="00FB64B9">
        <w:rPr>
          <w:rFonts w:ascii="Tahoma" w:hAnsi="Tahoma" w:cs="Tahoma"/>
          <w:b/>
          <w:bCs/>
          <w:sz w:val="18"/>
          <w:szCs w:val="18"/>
        </w:rPr>
        <w:t>DIEZ AÑOS</w:t>
      </w:r>
      <w:r w:rsidRPr="00FB64B9">
        <w:rPr>
          <w:rFonts w:ascii="Tahoma" w:hAnsi="Tahoma" w:cs="Tahoma"/>
          <w:bCs/>
          <w:sz w:val="18"/>
          <w:szCs w:val="18"/>
        </w:rPr>
        <w:t xml:space="preserve">, en máximo </w:t>
      </w:r>
      <w:r w:rsidRPr="00FB64B9">
        <w:rPr>
          <w:rFonts w:ascii="Tahoma" w:hAnsi="Tahoma" w:cs="Tahoma"/>
          <w:b/>
          <w:bCs/>
          <w:sz w:val="18"/>
          <w:szCs w:val="18"/>
        </w:rPr>
        <w:t>TRES CONTRATOS</w:t>
      </w:r>
      <w:r w:rsidRPr="00FB64B9">
        <w:rPr>
          <w:rFonts w:ascii="Tahoma" w:hAnsi="Tahoma" w:cs="Tahoma"/>
          <w:bCs/>
          <w:sz w:val="18"/>
          <w:szCs w:val="18"/>
        </w:rPr>
        <w:t xml:space="preserve"> en los que haya participado como Residente de Obra o Superintendente de </w:t>
      </w:r>
      <w:r w:rsidR="00F129AF">
        <w:rPr>
          <w:rFonts w:ascii="Tahoma" w:hAnsi="Tahoma" w:cs="Tahoma"/>
          <w:bCs/>
          <w:sz w:val="18"/>
          <w:szCs w:val="18"/>
        </w:rPr>
        <w:t>O</w:t>
      </w:r>
      <w:r w:rsidRPr="00FB64B9">
        <w:rPr>
          <w:rFonts w:ascii="Tahoma" w:hAnsi="Tahoma" w:cs="Tahoma"/>
          <w:bCs/>
          <w:sz w:val="18"/>
          <w:szCs w:val="18"/>
        </w:rPr>
        <w:t xml:space="preserve">bra y que sumen un monto mínimo del </w:t>
      </w:r>
      <w:r w:rsidRPr="00FB64B9">
        <w:rPr>
          <w:rFonts w:ascii="Tahoma" w:hAnsi="Tahoma" w:cs="Tahoma"/>
          <w:b/>
          <w:bCs/>
          <w:sz w:val="18"/>
          <w:szCs w:val="18"/>
        </w:rPr>
        <w:t>50%</w:t>
      </w:r>
      <w:r w:rsidRPr="00FB64B9">
        <w:rPr>
          <w:rFonts w:ascii="Tahoma" w:hAnsi="Tahoma" w:cs="Tahoma"/>
          <w:bCs/>
          <w:sz w:val="18"/>
          <w:szCs w:val="18"/>
        </w:rPr>
        <w:t xml:space="preserve"> del presupuesto referencial del proyecto.</w:t>
      </w:r>
    </w:p>
    <w:p w14:paraId="70B98BDD" w14:textId="77777777" w:rsidR="00D26B6A" w:rsidRPr="00FB64B9" w:rsidRDefault="00D26B6A" w:rsidP="00D26B6A">
      <w:pPr>
        <w:tabs>
          <w:tab w:val="left" w:pos="15"/>
        </w:tabs>
        <w:suppressAutoHyphens/>
        <w:spacing w:after="0" w:line="240" w:lineRule="auto"/>
        <w:jc w:val="both"/>
        <w:rPr>
          <w:rFonts w:ascii="Tahoma" w:hAnsi="Tahoma" w:cs="Tahoma"/>
          <w:bCs/>
          <w:sz w:val="18"/>
          <w:szCs w:val="18"/>
        </w:rPr>
      </w:pPr>
    </w:p>
    <w:p w14:paraId="0E9FAB6B" w14:textId="3A3AAB92" w:rsidR="00C33EC5" w:rsidRPr="00FB64B9" w:rsidRDefault="00C33EC5" w:rsidP="00C33EC5">
      <w:pPr>
        <w:tabs>
          <w:tab w:val="left" w:pos="15"/>
        </w:tabs>
        <w:suppressAutoHyphens/>
        <w:spacing w:after="0" w:line="240" w:lineRule="auto"/>
        <w:jc w:val="both"/>
        <w:rPr>
          <w:rFonts w:ascii="Tahoma" w:hAnsi="Tahoma" w:cs="Tahoma"/>
          <w:bCs/>
          <w:sz w:val="18"/>
          <w:szCs w:val="18"/>
        </w:rPr>
      </w:pPr>
      <w:r w:rsidRPr="00FB64B9">
        <w:rPr>
          <w:rFonts w:ascii="Tahoma" w:hAnsi="Tahoma" w:cs="Tahoma"/>
          <w:b/>
          <w:bCs/>
          <w:sz w:val="18"/>
          <w:szCs w:val="18"/>
        </w:rPr>
        <w:t>ESPECIALISTA EN PAVIMENTOS</w:t>
      </w:r>
      <w:r w:rsidRPr="00FB64B9">
        <w:rPr>
          <w:rFonts w:ascii="Tahoma" w:hAnsi="Tahoma" w:cs="Tahoma"/>
          <w:bCs/>
          <w:sz w:val="18"/>
          <w:szCs w:val="18"/>
        </w:rPr>
        <w:t xml:space="preserve">: Deberá ser un profesional con título de tercer nivel en la rama de Ingeniería Civil. Deberá acreditar experiencia en </w:t>
      </w:r>
      <w:r w:rsidR="0072249A" w:rsidRPr="00FB64B9">
        <w:rPr>
          <w:rFonts w:ascii="Tahoma" w:hAnsi="Tahoma" w:cs="Tahoma"/>
          <w:b/>
          <w:bCs/>
          <w:sz w:val="18"/>
          <w:szCs w:val="18"/>
        </w:rPr>
        <w:t>CONSTRUCCIÓN DE OBRAS DE PAVIMENTACIÓN DE HORMIGÓN DE CEMENTO PORTLAND O ASFÁLTICO Y/O REHABILITACIÓN VIAL</w:t>
      </w:r>
      <w:r w:rsidRPr="00FB64B9">
        <w:rPr>
          <w:rFonts w:ascii="Tahoma" w:hAnsi="Tahoma" w:cs="Tahoma"/>
          <w:bCs/>
          <w:sz w:val="18"/>
          <w:szCs w:val="18"/>
        </w:rPr>
        <w:t xml:space="preserve">, en </w:t>
      </w:r>
      <w:r w:rsidR="00E56ACA" w:rsidRPr="00FB64B9">
        <w:rPr>
          <w:rFonts w:ascii="Tahoma" w:hAnsi="Tahoma" w:cs="Tahoma"/>
          <w:b/>
          <w:bCs/>
          <w:sz w:val="18"/>
          <w:szCs w:val="18"/>
        </w:rPr>
        <w:t xml:space="preserve">UNO O MÁS </w:t>
      </w:r>
      <w:r w:rsidRPr="00FB64B9">
        <w:rPr>
          <w:rFonts w:ascii="Tahoma" w:hAnsi="Tahoma" w:cs="Tahoma"/>
          <w:b/>
          <w:bCs/>
          <w:sz w:val="18"/>
          <w:szCs w:val="18"/>
        </w:rPr>
        <w:t>CONTRATOS</w:t>
      </w:r>
      <w:r w:rsidRPr="00FB64B9">
        <w:rPr>
          <w:rFonts w:ascii="Tahoma" w:hAnsi="Tahoma" w:cs="Tahoma"/>
          <w:bCs/>
          <w:sz w:val="18"/>
          <w:szCs w:val="18"/>
        </w:rPr>
        <w:t xml:space="preserve"> en los que haya participado como Especialista o Asesor o Experto en PAVIMENTOS y que sumen un monto mínimo del </w:t>
      </w:r>
      <w:r w:rsidRPr="00FB64B9">
        <w:rPr>
          <w:rFonts w:ascii="Tahoma" w:hAnsi="Tahoma" w:cs="Tahoma"/>
          <w:b/>
          <w:bCs/>
          <w:sz w:val="18"/>
          <w:szCs w:val="18"/>
        </w:rPr>
        <w:t>50%</w:t>
      </w:r>
      <w:r w:rsidRPr="00FB64B9">
        <w:rPr>
          <w:rFonts w:ascii="Tahoma" w:hAnsi="Tahoma" w:cs="Tahoma"/>
          <w:bCs/>
          <w:sz w:val="18"/>
          <w:szCs w:val="18"/>
        </w:rPr>
        <w:t xml:space="preserve"> del presupuesto referencial del proyecto.</w:t>
      </w:r>
    </w:p>
    <w:p w14:paraId="43550D5D" w14:textId="72692B3D" w:rsidR="00C33EC5" w:rsidRDefault="00C33EC5" w:rsidP="00D26B6A">
      <w:pPr>
        <w:tabs>
          <w:tab w:val="left" w:pos="15"/>
        </w:tabs>
        <w:suppressAutoHyphens/>
        <w:spacing w:after="0" w:line="240" w:lineRule="auto"/>
        <w:jc w:val="both"/>
        <w:rPr>
          <w:rFonts w:ascii="Tahoma" w:hAnsi="Tahoma" w:cs="Tahoma"/>
          <w:bCs/>
          <w:sz w:val="18"/>
          <w:szCs w:val="18"/>
        </w:rPr>
      </w:pPr>
    </w:p>
    <w:p w14:paraId="47ACCAEE" w14:textId="404C4E2F" w:rsidR="003463EA" w:rsidRDefault="003463EA" w:rsidP="00D26B6A">
      <w:pPr>
        <w:tabs>
          <w:tab w:val="left" w:pos="15"/>
        </w:tabs>
        <w:suppressAutoHyphens/>
        <w:spacing w:after="0" w:line="240" w:lineRule="auto"/>
        <w:jc w:val="both"/>
        <w:rPr>
          <w:rFonts w:ascii="Tahoma" w:hAnsi="Tahoma" w:cs="Tahoma"/>
          <w:bCs/>
          <w:sz w:val="18"/>
          <w:szCs w:val="18"/>
        </w:rPr>
      </w:pPr>
    </w:p>
    <w:p w14:paraId="66D22B23" w14:textId="6A469E9B" w:rsidR="003463EA" w:rsidRDefault="003463EA" w:rsidP="003463EA">
      <w:pPr>
        <w:spacing w:after="0" w:line="240" w:lineRule="auto"/>
        <w:jc w:val="both"/>
        <w:rPr>
          <w:rFonts w:ascii="Tahoma" w:hAnsi="Tahoma" w:cs="Tahoma"/>
          <w:b/>
          <w:sz w:val="18"/>
          <w:szCs w:val="18"/>
          <w:u w:val="single"/>
        </w:rPr>
      </w:pPr>
      <w:r w:rsidRPr="00A27F84">
        <w:rPr>
          <w:rFonts w:ascii="Tahoma" w:hAnsi="Tahoma" w:cs="Tahoma"/>
          <w:sz w:val="18"/>
          <w:szCs w:val="18"/>
          <w:u w:val="single"/>
        </w:rPr>
        <w:t>En cuanto a la experiencia del personal técnico se aceptarán obras de rehabilitación vial siempre y cuando se demuestre que la misma consiste en una reconstrucción integral de la vía.</w:t>
      </w:r>
      <w:r w:rsidRPr="00A27F84">
        <w:rPr>
          <w:rFonts w:ascii="Tahoma" w:hAnsi="Tahoma" w:cs="Tahoma"/>
          <w:b/>
          <w:sz w:val="18"/>
          <w:szCs w:val="18"/>
          <w:u w:val="single"/>
        </w:rPr>
        <w:t xml:space="preserve"> No se aceptarán obras de rehabilitación cuya actividad principal sean recapeos y bacheos.</w:t>
      </w:r>
    </w:p>
    <w:p w14:paraId="323F9486" w14:textId="77777777" w:rsidR="00F129AF" w:rsidRPr="00A27F84" w:rsidRDefault="00F129AF" w:rsidP="003463EA">
      <w:pPr>
        <w:spacing w:after="0" w:line="240" w:lineRule="auto"/>
        <w:jc w:val="both"/>
        <w:rPr>
          <w:rFonts w:ascii="Tahoma" w:hAnsi="Tahoma" w:cs="Tahoma"/>
          <w:b/>
          <w:sz w:val="18"/>
          <w:szCs w:val="18"/>
          <w:u w:val="single"/>
        </w:rPr>
      </w:pPr>
    </w:p>
    <w:p w14:paraId="48B5146C" w14:textId="77777777" w:rsidR="003463EA" w:rsidRPr="00D046BB" w:rsidRDefault="003463EA" w:rsidP="003463EA">
      <w:pPr>
        <w:pStyle w:val="Prrafodelista"/>
        <w:spacing w:after="0" w:line="240" w:lineRule="auto"/>
        <w:ind w:left="0"/>
        <w:rPr>
          <w:rFonts w:ascii="Tahoma" w:hAnsi="Tahoma" w:cs="Tahoma"/>
          <w:b/>
          <w:bCs/>
          <w:sz w:val="18"/>
          <w:szCs w:val="18"/>
        </w:rPr>
      </w:pPr>
      <w:r w:rsidRPr="00A27F84">
        <w:rPr>
          <w:rFonts w:ascii="Tahoma" w:hAnsi="Tahoma" w:cs="Tahoma"/>
          <w:b/>
          <w:sz w:val="18"/>
          <w:szCs w:val="18"/>
        </w:rPr>
        <w:t>La experiencia del personal auxiliar no será calificada en el presente proceso, sin embargo, será aprobada por la Dirección de Obras Públicas previo a la suscripción del contrato:</w:t>
      </w:r>
      <w:r w:rsidRPr="00D046BB">
        <w:rPr>
          <w:rFonts w:ascii="Tahoma" w:hAnsi="Tahoma" w:cs="Tahoma"/>
          <w:b/>
          <w:bCs/>
          <w:sz w:val="18"/>
          <w:szCs w:val="18"/>
        </w:rPr>
        <w:t xml:space="preserve"> </w:t>
      </w:r>
    </w:p>
    <w:p w14:paraId="65DD5A8F" w14:textId="77777777" w:rsidR="003463EA" w:rsidRPr="00D046BB" w:rsidRDefault="003463EA" w:rsidP="003463EA">
      <w:pPr>
        <w:tabs>
          <w:tab w:val="left" w:pos="15"/>
        </w:tabs>
        <w:suppressAutoHyphens/>
        <w:spacing w:after="0" w:line="240" w:lineRule="auto"/>
        <w:jc w:val="both"/>
        <w:rPr>
          <w:rFonts w:ascii="Tahoma" w:hAnsi="Tahoma" w:cs="Tahoma"/>
          <w:bCs/>
          <w:sz w:val="18"/>
          <w:szCs w:val="18"/>
        </w:rPr>
      </w:pPr>
    </w:p>
    <w:p w14:paraId="77E80C4B" w14:textId="77777777" w:rsidR="003463EA" w:rsidRPr="00D046BB" w:rsidRDefault="003463EA" w:rsidP="003463EA">
      <w:pPr>
        <w:tabs>
          <w:tab w:val="left" w:pos="15"/>
        </w:tabs>
        <w:suppressAutoHyphens/>
        <w:spacing w:after="0" w:line="240" w:lineRule="auto"/>
        <w:jc w:val="both"/>
        <w:rPr>
          <w:rFonts w:ascii="Tahoma" w:hAnsi="Tahoma" w:cs="Tahoma"/>
          <w:b/>
          <w:bCs/>
          <w:sz w:val="18"/>
          <w:szCs w:val="18"/>
        </w:rPr>
      </w:pPr>
      <w:r w:rsidRPr="00D046BB">
        <w:rPr>
          <w:rFonts w:ascii="Tahoma" w:hAnsi="Tahoma" w:cs="Tahoma"/>
          <w:b/>
          <w:bCs/>
          <w:sz w:val="18"/>
          <w:szCs w:val="18"/>
        </w:rPr>
        <w:t xml:space="preserve">PERSONAL AUXILIAR. - </w:t>
      </w:r>
    </w:p>
    <w:p w14:paraId="7B1A1FA2" w14:textId="77777777" w:rsidR="00F52C89" w:rsidRPr="00FB64B9" w:rsidRDefault="00F52C89" w:rsidP="00D26B6A">
      <w:pPr>
        <w:tabs>
          <w:tab w:val="left" w:pos="15"/>
        </w:tabs>
        <w:suppressAutoHyphens/>
        <w:spacing w:after="0" w:line="240" w:lineRule="auto"/>
        <w:jc w:val="both"/>
        <w:rPr>
          <w:rFonts w:ascii="Tahoma" w:hAnsi="Tahoma" w:cs="Tahoma"/>
          <w:bCs/>
          <w:sz w:val="18"/>
          <w:szCs w:val="18"/>
        </w:rPr>
      </w:pPr>
    </w:p>
    <w:p w14:paraId="12C68E60" w14:textId="300C4686" w:rsidR="00F52C89" w:rsidRPr="00FB64B9" w:rsidRDefault="00F52C89" w:rsidP="00F52C89">
      <w:pPr>
        <w:tabs>
          <w:tab w:val="left" w:pos="15"/>
        </w:tabs>
        <w:suppressAutoHyphens/>
        <w:spacing w:after="0" w:line="240" w:lineRule="auto"/>
        <w:jc w:val="both"/>
        <w:rPr>
          <w:rFonts w:ascii="Tahoma" w:hAnsi="Tahoma" w:cs="Tahoma"/>
          <w:bCs/>
          <w:sz w:val="18"/>
          <w:szCs w:val="18"/>
        </w:rPr>
      </w:pPr>
      <w:r w:rsidRPr="003463EA">
        <w:rPr>
          <w:rFonts w:ascii="Tahoma" w:hAnsi="Tahoma" w:cs="Tahoma"/>
          <w:b/>
          <w:bCs/>
          <w:sz w:val="18"/>
          <w:szCs w:val="18"/>
        </w:rPr>
        <w:t>AYUDANTE DE OBRA</w:t>
      </w:r>
      <w:r w:rsidRPr="00FB64B9">
        <w:rPr>
          <w:rFonts w:ascii="Tahoma" w:hAnsi="Tahoma" w:cs="Tahoma"/>
          <w:bCs/>
          <w:sz w:val="18"/>
          <w:szCs w:val="18"/>
        </w:rPr>
        <w:t xml:space="preserve">: Deberá acreditar experiencia en proyectos </w:t>
      </w:r>
      <w:r w:rsidRPr="003463EA">
        <w:rPr>
          <w:rFonts w:ascii="Tahoma" w:hAnsi="Tahoma" w:cs="Tahoma"/>
          <w:b/>
          <w:bCs/>
          <w:sz w:val="18"/>
          <w:szCs w:val="18"/>
        </w:rPr>
        <w:t>CONSTRUCCIÓN DE OBRAS DE PAVIMENTACIÓN DE HORMIGÓN DE CEMENTO PORTLAND O ASFÁLTICO Y/O REHABILITACIÓN VIAL</w:t>
      </w:r>
      <w:r w:rsidRPr="00FB64B9">
        <w:rPr>
          <w:rFonts w:ascii="Tahoma" w:hAnsi="Tahoma" w:cs="Tahoma"/>
          <w:bCs/>
          <w:sz w:val="18"/>
          <w:szCs w:val="18"/>
        </w:rPr>
        <w:t xml:space="preserve">, en </w:t>
      </w:r>
      <w:r w:rsidRPr="003463EA">
        <w:rPr>
          <w:rFonts w:ascii="Tahoma" w:hAnsi="Tahoma" w:cs="Tahoma"/>
          <w:b/>
          <w:bCs/>
          <w:sz w:val="18"/>
          <w:szCs w:val="18"/>
        </w:rPr>
        <w:t>uno o más CONTRATOS</w:t>
      </w:r>
      <w:r w:rsidRPr="00FB64B9">
        <w:rPr>
          <w:rFonts w:ascii="Tahoma" w:hAnsi="Tahoma" w:cs="Tahoma"/>
          <w:bCs/>
          <w:sz w:val="18"/>
          <w:szCs w:val="18"/>
        </w:rPr>
        <w:t xml:space="preserve"> en los que haya participado como Residente de Obra o Ayudante de Obra y que sumen un monto mínimo del </w:t>
      </w:r>
      <w:r w:rsidRPr="00C67535">
        <w:rPr>
          <w:rFonts w:ascii="Tahoma" w:hAnsi="Tahoma" w:cs="Tahoma"/>
          <w:b/>
          <w:bCs/>
          <w:sz w:val="18"/>
          <w:szCs w:val="18"/>
        </w:rPr>
        <w:t>60%</w:t>
      </w:r>
      <w:r w:rsidRPr="00FB64B9">
        <w:rPr>
          <w:rFonts w:ascii="Tahoma" w:hAnsi="Tahoma" w:cs="Tahoma"/>
          <w:bCs/>
          <w:sz w:val="18"/>
          <w:szCs w:val="18"/>
        </w:rPr>
        <w:t xml:space="preserve"> del presupuesto referencial del proyecto.</w:t>
      </w:r>
    </w:p>
    <w:p w14:paraId="6F11A3D1" w14:textId="77777777" w:rsidR="00F52C89" w:rsidRPr="00FB64B9" w:rsidRDefault="00F52C89" w:rsidP="00D26B6A">
      <w:pPr>
        <w:tabs>
          <w:tab w:val="left" w:pos="15"/>
        </w:tabs>
        <w:suppressAutoHyphens/>
        <w:spacing w:after="0" w:line="240" w:lineRule="auto"/>
        <w:jc w:val="both"/>
        <w:rPr>
          <w:rFonts w:ascii="Tahoma" w:hAnsi="Tahoma" w:cs="Tahoma"/>
          <w:bCs/>
          <w:sz w:val="18"/>
          <w:szCs w:val="18"/>
        </w:rPr>
      </w:pPr>
    </w:p>
    <w:p w14:paraId="19377F25" w14:textId="0B3C2E84" w:rsidR="00D26B6A" w:rsidRPr="00FB64B9" w:rsidRDefault="00D26B6A" w:rsidP="00D26B6A">
      <w:pPr>
        <w:tabs>
          <w:tab w:val="left" w:pos="15"/>
        </w:tabs>
        <w:suppressAutoHyphens/>
        <w:spacing w:after="0" w:line="240" w:lineRule="auto"/>
        <w:jc w:val="both"/>
        <w:rPr>
          <w:rFonts w:ascii="Tahoma" w:hAnsi="Tahoma" w:cs="Tahoma"/>
          <w:bCs/>
          <w:sz w:val="18"/>
          <w:szCs w:val="18"/>
        </w:rPr>
      </w:pPr>
      <w:r w:rsidRPr="00C67535">
        <w:rPr>
          <w:rFonts w:ascii="Tahoma" w:hAnsi="Tahoma" w:cs="Tahoma"/>
          <w:b/>
          <w:bCs/>
          <w:sz w:val="18"/>
          <w:szCs w:val="18"/>
        </w:rPr>
        <w:t>ESPECIALISTA EN PREVENCIÓN DE RIESGOS EN CONSTRUCCIÓN</w:t>
      </w:r>
      <w:r w:rsidRPr="00FB64B9">
        <w:rPr>
          <w:rFonts w:ascii="Tahoma" w:hAnsi="Tahoma" w:cs="Tahoma"/>
          <w:bCs/>
          <w:sz w:val="18"/>
          <w:szCs w:val="18"/>
        </w:rPr>
        <w:t xml:space="preserve">: Deberá ser un profesional con título de tercer nivel en la rama de Ingeniería Civil o Arquitectura con certificación en Prevención de Riesgos Laborales. Deberá acreditar experiencia en </w:t>
      </w:r>
      <w:r w:rsidR="0072249A" w:rsidRPr="00C67535">
        <w:rPr>
          <w:rFonts w:ascii="Tahoma" w:hAnsi="Tahoma" w:cs="Tahoma"/>
          <w:b/>
          <w:bCs/>
          <w:sz w:val="18"/>
          <w:szCs w:val="18"/>
        </w:rPr>
        <w:t>CONSTRUCCIÓN DE OBRAS DE PAVIMENTACIÓN DE HORMIGÓN DE CEMENTO PORTLAND O ASFÁLTICO Y/O REHABILITACIÓN VIAL</w:t>
      </w:r>
      <w:r w:rsidRPr="00FB64B9">
        <w:rPr>
          <w:rFonts w:ascii="Tahoma" w:hAnsi="Tahoma" w:cs="Tahoma"/>
          <w:bCs/>
          <w:sz w:val="18"/>
          <w:szCs w:val="18"/>
        </w:rPr>
        <w:t xml:space="preserve">, en </w:t>
      </w:r>
      <w:r w:rsidRPr="00C67535">
        <w:rPr>
          <w:rFonts w:ascii="Tahoma" w:hAnsi="Tahoma" w:cs="Tahoma"/>
          <w:b/>
          <w:bCs/>
          <w:sz w:val="18"/>
          <w:szCs w:val="18"/>
        </w:rPr>
        <w:t>uno o más CONTRATOS</w:t>
      </w:r>
      <w:r w:rsidRPr="00FB64B9">
        <w:rPr>
          <w:rFonts w:ascii="Tahoma" w:hAnsi="Tahoma" w:cs="Tahoma"/>
          <w:bCs/>
          <w:sz w:val="18"/>
          <w:szCs w:val="18"/>
        </w:rPr>
        <w:t xml:space="preserve"> en los que haya participado como Especialista o Asesor o Experto en Prevención de Riesgos en la construcción (o seguridad laboral) y que sumen un monto mínimo del </w:t>
      </w:r>
      <w:r w:rsidRPr="00C67535">
        <w:rPr>
          <w:rFonts w:ascii="Tahoma" w:hAnsi="Tahoma" w:cs="Tahoma"/>
          <w:b/>
          <w:bCs/>
          <w:sz w:val="18"/>
          <w:szCs w:val="18"/>
        </w:rPr>
        <w:t>50%</w:t>
      </w:r>
      <w:r w:rsidRPr="00FB64B9">
        <w:rPr>
          <w:rFonts w:ascii="Tahoma" w:hAnsi="Tahoma" w:cs="Tahoma"/>
          <w:bCs/>
          <w:sz w:val="18"/>
          <w:szCs w:val="18"/>
        </w:rPr>
        <w:t xml:space="preserve"> del presupuesto referencial del proyecto.</w:t>
      </w:r>
    </w:p>
    <w:p w14:paraId="01156A9D" w14:textId="77777777" w:rsidR="00D26B6A" w:rsidRPr="00FB64B9" w:rsidRDefault="00D26B6A" w:rsidP="00D26B6A">
      <w:pPr>
        <w:tabs>
          <w:tab w:val="left" w:pos="15"/>
        </w:tabs>
        <w:suppressAutoHyphens/>
        <w:spacing w:after="0" w:line="240" w:lineRule="auto"/>
        <w:jc w:val="both"/>
        <w:rPr>
          <w:rFonts w:ascii="Tahoma" w:hAnsi="Tahoma" w:cs="Tahoma"/>
          <w:bCs/>
          <w:sz w:val="18"/>
          <w:szCs w:val="18"/>
        </w:rPr>
      </w:pPr>
    </w:p>
    <w:p w14:paraId="2DA7B70B" w14:textId="2B3DD848" w:rsidR="004475B7" w:rsidRPr="00FB64B9" w:rsidRDefault="00D26B6A" w:rsidP="00D26B6A">
      <w:pPr>
        <w:tabs>
          <w:tab w:val="left" w:pos="15"/>
        </w:tabs>
        <w:suppressAutoHyphens/>
        <w:spacing w:after="0" w:line="240" w:lineRule="auto"/>
        <w:jc w:val="both"/>
        <w:rPr>
          <w:rFonts w:ascii="Tahoma" w:eastAsia="Times New Roman" w:hAnsi="Tahoma" w:cs="Tahoma"/>
          <w:spacing w:val="-3"/>
          <w:sz w:val="18"/>
          <w:szCs w:val="18"/>
          <w:lang w:eastAsia="hi-IN" w:bidi="hi-IN"/>
        </w:rPr>
      </w:pPr>
      <w:r w:rsidRPr="00C67535">
        <w:rPr>
          <w:rFonts w:ascii="Tahoma" w:hAnsi="Tahoma" w:cs="Tahoma"/>
          <w:b/>
          <w:bCs/>
          <w:sz w:val="18"/>
          <w:szCs w:val="18"/>
        </w:rPr>
        <w:t>ESPECIALISTA AMBIENTAL:</w:t>
      </w:r>
      <w:r w:rsidRPr="00FB64B9">
        <w:rPr>
          <w:rFonts w:ascii="Tahoma" w:hAnsi="Tahoma" w:cs="Tahoma"/>
          <w:bCs/>
          <w:sz w:val="18"/>
          <w:szCs w:val="18"/>
        </w:rPr>
        <w:t xml:space="preserve"> Deberá ser un profesional con título de tercer nivel en la rama de Ingeniería Ambiental o se puede acreditar un Ingeniero Civil con Maestría en Ambiental. Deberá acreditar experiencia en </w:t>
      </w:r>
      <w:r w:rsidR="0072249A" w:rsidRPr="00C67535">
        <w:rPr>
          <w:rFonts w:ascii="Tahoma" w:hAnsi="Tahoma" w:cs="Tahoma"/>
          <w:b/>
          <w:bCs/>
          <w:sz w:val="18"/>
          <w:szCs w:val="18"/>
        </w:rPr>
        <w:t>CONSTRUCCIÓN DE OBRAS DE PAVIMENTACIÓN DE HORMIGÓN DE CEMENTO PORTLAND O ASFÁLTICO Y/O REHABILITACIÓN VIAL</w:t>
      </w:r>
      <w:r w:rsidRPr="00FB64B9">
        <w:rPr>
          <w:rFonts w:ascii="Tahoma" w:hAnsi="Tahoma" w:cs="Tahoma"/>
          <w:bCs/>
          <w:sz w:val="18"/>
          <w:szCs w:val="18"/>
        </w:rPr>
        <w:t xml:space="preserve">, en </w:t>
      </w:r>
      <w:r w:rsidRPr="00C67535">
        <w:rPr>
          <w:rFonts w:ascii="Tahoma" w:hAnsi="Tahoma" w:cs="Tahoma"/>
          <w:b/>
          <w:bCs/>
          <w:sz w:val="18"/>
          <w:szCs w:val="18"/>
        </w:rPr>
        <w:t>uno o más CONTRATOS</w:t>
      </w:r>
      <w:r w:rsidRPr="00FB64B9">
        <w:rPr>
          <w:rFonts w:ascii="Tahoma" w:hAnsi="Tahoma" w:cs="Tahoma"/>
          <w:bCs/>
          <w:sz w:val="18"/>
          <w:szCs w:val="18"/>
        </w:rPr>
        <w:t xml:space="preserve"> en los que haya participado como Especialista o Asesor o Experto Ambiental y que sumen un monto mínimo del </w:t>
      </w:r>
      <w:r w:rsidRPr="00C67535">
        <w:rPr>
          <w:rFonts w:ascii="Tahoma" w:hAnsi="Tahoma" w:cs="Tahoma"/>
          <w:b/>
          <w:bCs/>
          <w:sz w:val="18"/>
          <w:szCs w:val="18"/>
        </w:rPr>
        <w:t>50%</w:t>
      </w:r>
      <w:r w:rsidRPr="00FB64B9">
        <w:rPr>
          <w:rFonts w:ascii="Tahoma" w:hAnsi="Tahoma" w:cs="Tahoma"/>
          <w:bCs/>
          <w:sz w:val="18"/>
          <w:szCs w:val="18"/>
        </w:rPr>
        <w:t xml:space="preserve"> del presupuesto referencial del proyecto.</w:t>
      </w:r>
    </w:p>
    <w:p w14:paraId="42D66900" w14:textId="73E2475F" w:rsidR="00F52C89" w:rsidRPr="00FB64B9" w:rsidRDefault="00F52C89" w:rsidP="004475B7">
      <w:pPr>
        <w:tabs>
          <w:tab w:val="left" w:pos="15"/>
        </w:tabs>
        <w:suppressAutoHyphens/>
        <w:spacing w:after="0" w:line="240" w:lineRule="auto"/>
        <w:jc w:val="both"/>
        <w:rPr>
          <w:rFonts w:ascii="Tahoma" w:eastAsia="Times New Roman" w:hAnsi="Tahoma" w:cs="Tahoma"/>
          <w:b/>
          <w:spacing w:val="-3"/>
          <w:sz w:val="18"/>
          <w:szCs w:val="18"/>
          <w:lang w:eastAsia="hi-IN" w:bidi="hi-IN"/>
        </w:rPr>
      </w:pPr>
    </w:p>
    <w:p w14:paraId="4AD90A43" w14:textId="30E56589" w:rsidR="00F52C89" w:rsidRPr="00FB64B9" w:rsidRDefault="00F52C89" w:rsidP="004475B7">
      <w:pPr>
        <w:tabs>
          <w:tab w:val="left" w:pos="15"/>
        </w:tabs>
        <w:suppressAutoHyphens/>
        <w:spacing w:after="0" w:line="240" w:lineRule="auto"/>
        <w:jc w:val="both"/>
        <w:rPr>
          <w:rFonts w:ascii="Tahoma" w:eastAsia="Times New Roman" w:hAnsi="Tahoma" w:cs="Tahoma"/>
          <w:b/>
          <w:spacing w:val="-3"/>
          <w:sz w:val="18"/>
          <w:szCs w:val="18"/>
          <w:lang w:eastAsia="hi-IN" w:bidi="hi-IN"/>
        </w:rPr>
      </w:pPr>
      <w:r w:rsidRPr="00FB64B9">
        <w:rPr>
          <w:rFonts w:ascii="Tahoma" w:eastAsia="Times New Roman" w:hAnsi="Tahoma" w:cs="Tahoma"/>
          <w:b/>
          <w:spacing w:val="-3"/>
          <w:sz w:val="18"/>
          <w:szCs w:val="18"/>
          <w:lang w:eastAsia="hi-IN" w:bidi="hi-IN"/>
        </w:rPr>
        <w:t>ESPECIALISTA HIDR</w:t>
      </w:r>
      <w:r w:rsidR="00F129AF">
        <w:rPr>
          <w:rFonts w:ascii="Tahoma" w:eastAsia="Times New Roman" w:hAnsi="Tahoma" w:cs="Tahoma"/>
          <w:b/>
          <w:spacing w:val="-3"/>
          <w:sz w:val="18"/>
          <w:szCs w:val="18"/>
          <w:lang w:eastAsia="hi-IN" w:bidi="hi-IN"/>
        </w:rPr>
        <w:t>Á</w:t>
      </w:r>
      <w:r w:rsidRPr="00FB64B9">
        <w:rPr>
          <w:rFonts w:ascii="Tahoma" w:eastAsia="Times New Roman" w:hAnsi="Tahoma" w:cs="Tahoma"/>
          <w:b/>
          <w:spacing w:val="-3"/>
          <w:sz w:val="18"/>
          <w:szCs w:val="18"/>
          <w:lang w:eastAsia="hi-IN" w:bidi="hi-IN"/>
        </w:rPr>
        <w:t>ULICO</w:t>
      </w:r>
      <w:r w:rsidR="00F129AF">
        <w:rPr>
          <w:rFonts w:ascii="Tahoma" w:eastAsia="Times New Roman" w:hAnsi="Tahoma" w:cs="Tahoma"/>
          <w:b/>
          <w:spacing w:val="-3"/>
          <w:sz w:val="18"/>
          <w:szCs w:val="18"/>
          <w:lang w:eastAsia="hi-IN" w:bidi="hi-IN"/>
        </w:rPr>
        <w:t xml:space="preserve"> – </w:t>
      </w:r>
      <w:r w:rsidRPr="00FB64B9">
        <w:rPr>
          <w:rFonts w:ascii="Tahoma" w:eastAsia="Times New Roman" w:hAnsi="Tahoma" w:cs="Tahoma"/>
          <w:b/>
          <w:spacing w:val="-3"/>
          <w:sz w:val="18"/>
          <w:szCs w:val="18"/>
          <w:lang w:eastAsia="hi-IN" w:bidi="hi-IN"/>
        </w:rPr>
        <w:t>SANITARIO</w:t>
      </w:r>
      <w:r w:rsidR="000C01CE" w:rsidRPr="00FB64B9">
        <w:rPr>
          <w:rFonts w:ascii="Tahoma" w:eastAsia="Times New Roman" w:hAnsi="Tahoma" w:cs="Tahoma"/>
          <w:b/>
          <w:spacing w:val="-3"/>
          <w:sz w:val="18"/>
          <w:szCs w:val="18"/>
          <w:lang w:eastAsia="hi-IN" w:bidi="hi-IN"/>
        </w:rPr>
        <w:t xml:space="preserve">: </w:t>
      </w:r>
      <w:r w:rsidR="000C01CE" w:rsidRPr="00FB64B9">
        <w:rPr>
          <w:rFonts w:ascii="Tahoma" w:hAnsi="Tahoma" w:cs="Tahoma"/>
          <w:bCs/>
          <w:sz w:val="18"/>
          <w:szCs w:val="18"/>
        </w:rPr>
        <w:t xml:space="preserve">Deberá ser un profesional con título de tercer nivel en la rama de Ingeniería Civil. Deberá acreditar experiencia en </w:t>
      </w:r>
      <w:r w:rsidR="000C01CE" w:rsidRPr="00C67535">
        <w:rPr>
          <w:rFonts w:ascii="Tahoma" w:hAnsi="Tahoma" w:cs="Tahoma"/>
          <w:b/>
          <w:bCs/>
          <w:sz w:val="18"/>
          <w:szCs w:val="18"/>
        </w:rPr>
        <w:t>CONSTRUCCIÓN DE OBRAS DE PAVIMENTACIÓN DE HORMIGÓN DE CEMENTO PORTLAND O ASFÁLTICO Y/O REHABILITACIÓN VIAL</w:t>
      </w:r>
      <w:r w:rsidR="000C01CE" w:rsidRPr="00FB64B9">
        <w:rPr>
          <w:rFonts w:ascii="Tahoma" w:hAnsi="Tahoma" w:cs="Tahoma"/>
          <w:bCs/>
          <w:sz w:val="18"/>
          <w:szCs w:val="18"/>
        </w:rPr>
        <w:t xml:space="preserve">, en </w:t>
      </w:r>
      <w:r w:rsidR="000C01CE" w:rsidRPr="00C67535">
        <w:rPr>
          <w:rFonts w:ascii="Tahoma" w:hAnsi="Tahoma" w:cs="Tahoma"/>
          <w:b/>
          <w:bCs/>
          <w:sz w:val="18"/>
          <w:szCs w:val="18"/>
        </w:rPr>
        <w:t>uno o más CONTRATOS</w:t>
      </w:r>
      <w:r w:rsidR="000C01CE" w:rsidRPr="00FB64B9">
        <w:rPr>
          <w:rFonts w:ascii="Tahoma" w:hAnsi="Tahoma" w:cs="Tahoma"/>
          <w:bCs/>
          <w:sz w:val="18"/>
          <w:szCs w:val="18"/>
        </w:rPr>
        <w:t xml:space="preserve"> en los que haya participado como Especialista </w:t>
      </w:r>
      <w:r w:rsidR="00C67535">
        <w:rPr>
          <w:rFonts w:ascii="Tahoma" w:hAnsi="Tahoma" w:cs="Tahoma"/>
          <w:bCs/>
          <w:sz w:val="18"/>
          <w:szCs w:val="18"/>
        </w:rPr>
        <w:t>H</w:t>
      </w:r>
      <w:r w:rsidR="000C01CE" w:rsidRPr="00FB64B9">
        <w:rPr>
          <w:rFonts w:ascii="Tahoma" w:hAnsi="Tahoma" w:cs="Tahoma"/>
          <w:bCs/>
          <w:sz w:val="18"/>
          <w:szCs w:val="18"/>
        </w:rPr>
        <w:t xml:space="preserve">idráulico - </w:t>
      </w:r>
      <w:r w:rsidR="00C67535">
        <w:rPr>
          <w:rFonts w:ascii="Tahoma" w:hAnsi="Tahoma" w:cs="Tahoma"/>
          <w:bCs/>
          <w:sz w:val="18"/>
          <w:szCs w:val="18"/>
        </w:rPr>
        <w:t>S</w:t>
      </w:r>
      <w:r w:rsidR="000C01CE" w:rsidRPr="00FB64B9">
        <w:rPr>
          <w:rFonts w:ascii="Tahoma" w:hAnsi="Tahoma" w:cs="Tahoma"/>
          <w:bCs/>
          <w:sz w:val="18"/>
          <w:szCs w:val="18"/>
        </w:rPr>
        <w:t xml:space="preserve">anitario y que sumen un monto mínimo del </w:t>
      </w:r>
      <w:r w:rsidR="000C01CE" w:rsidRPr="00C67535">
        <w:rPr>
          <w:rFonts w:ascii="Tahoma" w:hAnsi="Tahoma" w:cs="Tahoma"/>
          <w:b/>
          <w:bCs/>
          <w:sz w:val="18"/>
          <w:szCs w:val="18"/>
        </w:rPr>
        <w:t>50%</w:t>
      </w:r>
      <w:r w:rsidR="000C01CE" w:rsidRPr="00FB64B9">
        <w:rPr>
          <w:rFonts w:ascii="Tahoma" w:hAnsi="Tahoma" w:cs="Tahoma"/>
          <w:bCs/>
          <w:sz w:val="18"/>
          <w:szCs w:val="18"/>
        </w:rPr>
        <w:t xml:space="preserve"> del presupuesto referencial del proyecto.</w:t>
      </w:r>
    </w:p>
    <w:p w14:paraId="757DBDAB" w14:textId="77777777" w:rsidR="00F52C89" w:rsidRPr="00FB64B9" w:rsidRDefault="00F52C89" w:rsidP="004475B7">
      <w:pPr>
        <w:tabs>
          <w:tab w:val="left" w:pos="15"/>
        </w:tabs>
        <w:suppressAutoHyphens/>
        <w:spacing w:after="0" w:line="240" w:lineRule="auto"/>
        <w:jc w:val="both"/>
        <w:rPr>
          <w:rFonts w:ascii="Tahoma" w:eastAsia="Times New Roman" w:hAnsi="Tahoma" w:cs="Tahoma"/>
          <w:b/>
          <w:spacing w:val="-3"/>
          <w:sz w:val="18"/>
          <w:szCs w:val="18"/>
          <w:lang w:eastAsia="hi-IN" w:bidi="hi-IN"/>
        </w:rPr>
      </w:pPr>
    </w:p>
    <w:p w14:paraId="1625E8B5" w14:textId="200CFD43" w:rsidR="004475B7" w:rsidRPr="00FB64B9" w:rsidRDefault="004475B7" w:rsidP="004475B7">
      <w:pPr>
        <w:tabs>
          <w:tab w:val="left" w:pos="15"/>
        </w:tabs>
        <w:suppressAutoHyphens/>
        <w:spacing w:after="0" w:line="240" w:lineRule="auto"/>
        <w:jc w:val="both"/>
        <w:rPr>
          <w:rFonts w:ascii="Tahoma" w:eastAsia="Times New Roman" w:hAnsi="Tahoma" w:cs="Tahoma"/>
          <w:b/>
          <w:spacing w:val="-3"/>
          <w:sz w:val="18"/>
          <w:szCs w:val="18"/>
          <w:lang w:eastAsia="hi-IN" w:bidi="hi-IN"/>
        </w:rPr>
      </w:pPr>
      <w:r w:rsidRPr="00FB64B9">
        <w:rPr>
          <w:rFonts w:ascii="Tahoma" w:eastAsia="Times New Roman" w:hAnsi="Tahoma" w:cs="Tahoma"/>
          <w:b/>
          <w:spacing w:val="-3"/>
          <w:sz w:val="18"/>
          <w:szCs w:val="18"/>
          <w:lang w:eastAsia="hi-IN" w:bidi="hi-IN"/>
        </w:rPr>
        <w:t xml:space="preserve">NOTA: En caso de que el oferente sea una persona natural no se acepta que ocupe </w:t>
      </w:r>
      <w:r w:rsidR="00AF718B" w:rsidRPr="00FB64B9">
        <w:rPr>
          <w:rFonts w:ascii="Tahoma" w:eastAsia="Times New Roman" w:hAnsi="Tahoma" w:cs="Tahoma"/>
          <w:b/>
          <w:spacing w:val="-3"/>
          <w:sz w:val="18"/>
          <w:szCs w:val="18"/>
          <w:lang w:eastAsia="hi-IN" w:bidi="hi-IN"/>
        </w:rPr>
        <w:t xml:space="preserve">alguno de los cargos </w:t>
      </w:r>
      <w:r w:rsidR="00C67535">
        <w:rPr>
          <w:rFonts w:ascii="Tahoma" w:eastAsia="Times New Roman" w:hAnsi="Tahoma" w:cs="Tahoma"/>
          <w:b/>
          <w:spacing w:val="-3"/>
          <w:sz w:val="18"/>
          <w:szCs w:val="18"/>
          <w:lang w:eastAsia="hi-IN" w:bidi="hi-IN"/>
        </w:rPr>
        <w:t>de Residente ni Superintendente</w:t>
      </w:r>
      <w:r w:rsidRPr="00FB64B9">
        <w:rPr>
          <w:rFonts w:ascii="Tahoma" w:eastAsia="Times New Roman" w:hAnsi="Tahoma" w:cs="Tahoma"/>
          <w:b/>
          <w:spacing w:val="-3"/>
          <w:sz w:val="18"/>
          <w:szCs w:val="18"/>
          <w:lang w:eastAsia="hi-IN" w:bidi="hi-IN"/>
        </w:rPr>
        <w:t>.</w:t>
      </w:r>
    </w:p>
    <w:p w14:paraId="0B7EA43C" w14:textId="77777777" w:rsidR="00C67535" w:rsidRDefault="00C67535" w:rsidP="00C67535">
      <w:pPr>
        <w:spacing w:after="0" w:line="240" w:lineRule="auto"/>
        <w:jc w:val="both"/>
        <w:rPr>
          <w:rFonts w:ascii="Tahoma" w:hAnsi="Tahoma" w:cs="Tahoma"/>
          <w:sz w:val="18"/>
          <w:szCs w:val="18"/>
          <w:u w:val="single"/>
        </w:rPr>
      </w:pPr>
    </w:p>
    <w:p w14:paraId="4F05AB4A" w14:textId="77C63F7D" w:rsidR="00C67535" w:rsidRPr="00A27F84" w:rsidRDefault="00C67535" w:rsidP="00C67535">
      <w:pPr>
        <w:spacing w:after="0" w:line="240" w:lineRule="auto"/>
        <w:jc w:val="both"/>
        <w:rPr>
          <w:rFonts w:ascii="Tahoma" w:hAnsi="Tahoma" w:cs="Tahoma"/>
          <w:b/>
          <w:sz w:val="18"/>
          <w:szCs w:val="18"/>
          <w:u w:val="single"/>
        </w:rPr>
      </w:pPr>
      <w:r w:rsidRPr="00A27F84">
        <w:rPr>
          <w:rFonts w:ascii="Tahoma" w:hAnsi="Tahoma" w:cs="Tahoma"/>
          <w:sz w:val="18"/>
          <w:szCs w:val="18"/>
          <w:u w:val="single"/>
        </w:rPr>
        <w:t>En cuanto a la experiencia del personal técnico se aceptarán obras de rehabilitación vial siempre y cuando se demuestre que la misma consiste en una reconstrucción integral de la vía.</w:t>
      </w:r>
      <w:r w:rsidRPr="00A27F84">
        <w:rPr>
          <w:rFonts w:ascii="Tahoma" w:hAnsi="Tahoma" w:cs="Tahoma"/>
          <w:b/>
          <w:sz w:val="18"/>
          <w:szCs w:val="18"/>
          <w:u w:val="single"/>
        </w:rPr>
        <w:t xml:space="preserve"> No se aceptarán obras de rehabilitación cuya actividad principal sean recapeos y bacheos.</w:t>
      </w:r>
    </w:p>
    <w:p w14:paraId="1A08BA6B" w14:textId="77777777" w:rsidR="00C67535" w:rsidRPr="00FB64B9" w:rsidRDefault="00C67535" w:rsidP="00760D4A">
      <w:pPr>
        <w:tabs>
          <w:tab w:val="left" w:pos="15"/>
        </w:tabs>
        <w:jc w:val="both"/>
        <w:rPr>
          <w:rFonts w:ascii="Tahoma" w:hAnsi="Tahoma" w:cs="Tahoma"/>
          <w:b/>
          <w:bCs/>
          <w:spacing w:val="-3"/>
          <w:sz w:val="18"/>
          <w:szCs w:val="18"/>
          <w:lang w:val="es-ES"/>
        </w:rPr>
      </w:pPr>
    </w:p>
    <w:p w14:paraId="5AA99F81" w14:textId="77777777" w:rsidR="00760D4A" w:rsidRPr="00FB64B9" w:rsidRDefault="00760D4A" w:rsidP="0038462F">
      <w:pPr>
        <w:pStyle w:val="Ttulo3"/>
        <w:spacing w:before="0" w:after="0"/>
        <w:rPr>
          <w:rFonts w:ascii="Tahoma" w:hAnsi="Tahoma" w:cs="Tahoma"/>
          <w:sz w:val="18"/>
          <w:szCs w:val="18"/>
          <w:lang w:eastAsia="hi-IN" w:bidi="hi-IN"/>
        </w:rPr>
      </w:pPr>
      <w:r w:rsidRPr="00FB64B9">
        <w:rPr>
          <w:rFonts w:ascii="Tahoma" w:hAnsi="Tahoma" w:cs="Tahoma"/>
          <w:sz w:val="18"/>
          <w:szCs w:val="18"/>
          <w:lang w:eastAsia="hi-IN" w:bidi="hi-IN"/>
        </w:rPr>
        <w:t>4.1.6 Patrimonio (Aplicable a personas jurídicas)</w:t>
      </w:r>
    </w:p>
    <w:p w14:paraId="3858FEF7" w14:textId="77777777" w:rsidR="00C2011E" w:rsidRPr="00FB64B9" w:rsidRDefault="00C2011E" w:rsidP="00C2011E">
      <w:pPr>
        <w:tabs>
          <w:tab w:val="left" w:pos="15"/>
        </w:tabs>
        <w:jc w:val="both"/>
        <w:rPr>
          <w:rFonts w:ascii="Tahoma" w:hAnsi="Tahoma" w:cs="Tahoma"/>
          <w:bCs/>
          <w:spacing w:val="-3"/>
          <w:sz w:val="18"/>
          <w:szCs w:val="18"/>
          <w:lang w:val="es-ES"/>
        </w:rPr>
      </w:pPr>
      <w:r w:rsidRPr="00FB64B9">
        <w:rPr>
          <w:rFonts w:ascii="Tahoma" w:hAnsi="Tahoma" w:cs="Tahoma"/>
          <w:bCs/>
          <w:spacing w:val="-3"/>
          <w:sz w:val="18"/>
          <w:szCs w:val="18"/>
          <w:lang w:val="es-ES"/>
        </w:rPr>
        <w:t>La Entidad Contratante verificará que el patrimonio del oferente sea igual o superior a la relación que se determine con respecto del presupuesto referencial conforme las regulaciones expedidas por el SERCOP.</w:t>
      </w:r>
    </w:p>
    <w:p w14:paraId="493A212C" w14:textId="77777777" w:rsidR="00050DCA" w:rsidRPr="00FB64B9" w:rsidRDefault="00C2011E" w:rsidP="00C2011E">
      <w:pPr>
        <w:tabs>
          <w:tab w:val="left" w:pos="15"/>
        </w:tabs>
        <w:jc w:val="both"/>
        <w:rPr>
          <w:rFonts w:ascii="Tahoma" w:hAnsi="Tahoma" w:cs="Tahoma"/>
          <w:b/>
          <w:sz w:val="18"/>
          <w:szCs w:val="18"/>
        </w:rPr>
      </w:pPr>
      <w:r w:rsidRPr="00FB64B9">
        <w:rPr>
          <w:rFonts w:ascii="Tahoma" w:hAnsi="Tahoma" w:cs="Tahoma"/>
          <w:bCs/>
          <w:spacing w:val="-3"/>
          <w:sz w:val="18"/>
          <w:szCs w:val="18"/>
          <w:lang w:val="es-ES"/>
        </w:rPr>
        <w:t>En caso de variación de la situación financiera deberá acreditar tal con la presentación de la copia de la recepción de ingreso al trámite con las escrituras presentadas a la Superintendencia de Compañías.</w:t>
      </w:r>
    </w:p>
    <w:p w14:paraId="56176DD9" w14:textId="77777777" w:rsidR="00050DCA" w:rsidRPr="00FB64B9" w:rsidRDefault="00050DCA" w:rsidP="0038462F">
      <w:pPr>
        <w:pStyle w:val="Ttulo3"/>
        <w:spacing w:before="0" w:after="0"/>
        <w:rPr>
          <w:rFonts w:ascii="Tahoma" w:hAnsi="Tahoma" w:cs="Tahoma"/>
          <w:sz w:val="18"/>
          <w:szCs w:val="18"/>
          <w:lang w:eastAsia="hi-IN" w:bidi="hi-IN"/>
        </w:rPr>
      </w:pPr>
      <w:r w:rsidRPr="00FB64B9">
        <w:rPr>
          <w:rFonts w:ascii="Tahoma" w:hAnsi="Tahoma" w:cs="Tahoma"/>
          <w:sz w:val="18"/>
          <w:szCs w:val="18"/>
          <w:lang w:eastAsia="hi-IN" w:bidi="hi-IN"/>
        </w:rPr>
        <w:t>4.1.7: Información financiera habilitante</w:t>
      </w:r>
    </w:p>
    <w:p w14:paraId="5BDE0801" w14:textId="77777777" w:rsidR="0003764F" w:rsidRPr="00FB64B9" w:rsidRDefault="0003764F" w:rsidP="0003764F">
      <w:pPr>
        <w:tabs>
          <w:tab w:val="left" w:pos="2962"/>
        </w:tabs>
        <w:suppressAutoHyphens/>
        <w:spacing w:after="0" w:line="240" w:lineRule="auto"/>
        <w:ind w:right="45"/>
        <w:jc w:val="both"/>
        <w:rPr>
          <w:rFonts w:ascii="Tahoma" w:eastAsia="Times New Roman" w:hAnsi="Tahoma" w:cs="Tahoma"/>
          <w:b/>
          <w:sz w:val="18"/>
          <w:szCs w:val="18"/>
          <w:lang w:eastAsia="ar-SA"/>
        </w:rPr>
      </w:pPr>
      <w:r w:rsidRPr="00FB64B9">
        <w:rPr>
          <w:rFonts w:ascii="Tahoma" w:eastAsia="Times New Roman" w:hAnsi="Tahoma" w:cs="Tahoma"/>
          <w:iCs/>
          <w:sz w:val="18"/>
          <w:szCs w:val="18"/>
          <w:lang w:val="es-ES_tradnl" w:eastAsia="ar-SA"/>
        </w:rPr>
        <w:t>Para los oferentes nacionales se habilitará al que cumpla con los índices financieros en función del Estado de Situación Financiera propios y de sus asociados, debidamente presentados ante el Servicio de Rentas Internas (SRI) del último ejercicio tributario. Se aceptarán los certificados que se encuentren en trámite.</w:t>
      </w:r>
    </w:p>
    <w:p w14:paraId="6FE5F6F6" w14:textId="77777777" w:rsidR="0003764F" w:rsidRPr="00FB64B9" w:rsidRDefault="0003764F" w:rsidP="0003764F">
      <w:pPr>
        <w:tabs>
          <w:tab w:val="left" w:pos="3382"/>
        </w:tabs>
        <w:suppressAutoHyphens/>
        <w:spacing w:after="0" w:line="240" w:lineRule="auto"/>
        <w:ind w:left="390" w:right="45"/>
        <w:jc w:val="both"/>
        <w:rPr>
          <w:rFonts w:ascii="Tahoma" w:eastAsia="Times New Roman" w:hAnsi="Tahoma" w:cs="Tahoma"/>
          <w:sz w:val="18"/>
          <w:szCs w:val="18"/>
          <w:lang w:eastAsia="ar-SA"/>
        </w:rPr>
      </w:pPr>
    </w:p>
    <w:p w14:paraId="64402B15" w14:textId="77777777" w:rsidR="0003764F" w:rsidRPr="00FB64B9" w:rsidRDefault="0003764F" w:rsidP="0003764F">
      <w:pPr>
        <w:tabs>
          <w:tab w:val="left" w:pos="3382"/>
        </w:tabs>
        <w:suppressAutoHyphens/>
        <w:spacing w:after="0" w:line="240" w:lineRule="auto"/>
        <w:ind w:right="45"/>
        <w:jc w:val="both"/>
        <w:rPr>
          <w:rFonts w:ascii="Tahoma" w:eastAsia="Times New Roman" w:hAnsi="Tahoma" w:cs="Tahoma"/>
          <w:iCs/>
          <w:sz w:val="18"/>
          <w:szCs w:val="18"/>
          <w:lang w:val="es-ES_tradnl" w:eastAsia="ar-SA"/>
        </w:rPr>
      </w:pPr>
      <w:r w:rsidRPr="00FB64B9">
        <w:rPr>
          <w:rFonts w:ascii="Tahoma" w:eastAsia="Times New Roman" w:hAnsi="Tahoma" w:cs="Tahoma"/>
          <w:sz w:val="18"/>
          <w:szCs w:val="18"/>
          <w:lang w:eastAsia="ar-SA"/>
        </w:rPr>
        <w:t xml:space="preserve">Para los oferentes extranjeros </w:t>
      </w:r>
      <w:r w:rsidRPr="00FB64B9">
        <w:rPr>
          <w:rFonts w:ascii="Tahoma" w:eastAsia="Times New Roman" w:hAnsi="Tahoma" w:cs="Tahoma"/>
          <w:iCs/>
          <w:sz w:val="18"/>
          <w:szCs w:val="18"/>
          <w:lang w:val="es-ES_tradnl" w:eastAsia="ar-SA"/>
        </w:rPr>
        <w:t>se habilitará al que cumpla con los índices financieros en función del Estado de Situación Financiera propios y de sus asociados, debidamente presentados ante el órgano de control correspondiente a su País del último ejercicio tributario. Se aceptarán los certificados que se encuentren en trámite.</w:t>
      </w:r>
    </w:p>
    <w:p w14:paraId="0CC1BE3E" w14:textId="77777777" w:rsidR="0003764F" w:rsidRPr="00FB64B9" w:rsidRDefault="0003764F" w:rsidP="0003764F">
      <w:pPr>
        <w:tabs>
          <w:tab w:val="left" w:pos="3382"/>
        </w:tabs>
        <w:suppressAutoHyphens/>
        <w:spacing w:after="0" w:line="240" w:lineRule="auto"/>
        <w:ind w:right="45"/>
        <w:jc w:val="both"/>
        <w:rPr>
          <w:rFonts w:ascii="Tahoma" w:eastAsia="Times New Roman" w:hAnsi="Tahoma" w:cs="Tahoma"/>
          <w:sz w:val="18"/>
          <w:szCs w:val="18"/>
          <w:lang w:eastAsia="ar-SA"/>
        </w:rPr>
      </w:pPr>
      <w:r w:rsidRPr="00FB64B9">
        <w:rPr>
          <w:rFonts w:ascii="Tahoma" w:eastAsia="Times New Roman" w:hAnsi="Tahoma" w:cs="Tahoma"/>
          <w:sz w:val="18"/>
          <w:szCs w:val="18"/>
          <w:lang w:eastAsia="ar-SA"/>
        </w:rPr>
        <w:tab/>
      </w:r>
    </w:p>
    <w:p w14:paraId="7FABFC6E" w14:textId="2E9BE744" w:rsidR="0003764F" w:rsidRDefault="0003764F" w:rsidP="0003764F">
      <w:pPr>
        <w:tabs>
          <w:tab w:val="left" w:pos="3382"/>
        </w:tabs>
        <w:suppressAutoHyphens/>
        <w:spacing w:after="0" w:line="240" w:lineRule="auto"/>
        <w:ind w:right="45"/>
        <w:jc w:val="both"/>
        <w:rPr>
          <w:rFonts w:ascii="Tahoma" w:hAnsi="Tahoma" w:cs="Tahoma"/>
          <w:iCs/>
          <w:sz w:val="18"/>
          <w:szCs w:val="18"/>
          <w:lang w:val="es-ES_tradnl" w:eastAsia="es-EC"/>
        </w:rPr>
      </w:pPr>
      <w:r w:rsidRPr="00FB64B9">
        <w:rPr>
          <w:rFonts w:ascii="Tahoma" w:hAnsi="Tahoma" w:cs="Tahoma"/>
          <w:iCs/>
          <w:sz w:val="18"/>
          <w:szCs w:val="18"/>
          <w:lang w:val="es-ES_tradnl" w:eastAsia="es-EC"/>
        </w:rPr>
        <w:t>En la situación financiera, se considerarán los siguientes índices:</w:t>
      </w:r>
    </w:p>
    <w:p w14:paraId="2E03F0AC" w14:textId="77E4C5D4" w:rsidR="00C67535" w:rsidRDefault="00C67535" w:rsidP="0003764F">
      <w:pPr>
        <w:tabs>
          <w:tab w:val="left" w:pos="3382"/>
        </w:tabs>
        <w:suppressAutoHyphens/>
        <w:spacing w:after="0" w:line="240" w:lineRule="auto"/>
        <w:ind w:right="45"/>
        <w:jc w:val="both"/>
        <w:rPr>
          <w:rFonts w:ascii="Tahoma" w:hAnsi="Tahoma" w:cs="Tahoma"/>
          <w:iCs/>
          <w:sz w:val="18"/>
          <w:szCs w:val="18"/>
          <w:lang w:val="es-ES_tradnl" w:eastAsia="es-EC"/>
        </w:rPr>
      </w:pPr>
    </w:p>
    <w:p w14:paraId="1E8644B0" w14:textId="1EDE0C15" w:rsidR="00C67535" w:rsidRDefault="00C67535" w:rsidP="0003764F">
      <w:pPr>
        <w:tabs>
          <w:tab w:val="left" w:pos="3382"/>
        </w:tabs>
        <w:suppressAutoHyphens/>
        <w:spacing w:after="0" w:line="240" w:lineRule="auto"/>
        <w:ind w:right="45"/>
        <w:jc w:val="both"/>
        <w:rPr>
          <w:rFonts w:ascii="Tahoma" w:hAnsi="Tahoma" w:cs="Tahoma"/>
          <w:iCs/>
          <w:sz w:val="18"/>
          <w:szCs w:val="18"/>
          <w:lang w:val="es-ES_tradnl" w:eastAsia="es-EC"/>
        </w:rPr>
      </w:pPr>
    </w:p>
    <w:p w14:paraId="47823E19" w14:textId="15EF11C5" w:rsidR="00C67535" w:rsidRDefault="00C67535" w:rsidP="0003764F">
      <w:pPr>
        <w:tabs>
          <w:tab w:val="left" w:pos="3382"/>
        </w:tabs>
        <w:suppressAutoHyphens/>
        <w:spacing w:after="0" w:line="240" w:lineRule="auto"/>
        <w:ind w:right="45"/>
        <w:jc w:val="both"/>
        <w:rPr>
          <w:rFonts w:ascii="Tahoma" w:hAnsi="Tahoma" w:cs="Tahoma"/>
          <w:iCs/>
          <w:sz w:val="18"/>
          <w:szCs w:val="18"/>
          <w:lang w:val="es-ES_tradnl" w:eastAsia="es-EC"/>
        </w:rPr>
      </w:pPr>
    </w:p>
    <w:p w14:paraId="0F897E8C" w14:textId="77777777" w:rsidR="00C67535" w:rsidRPr="00FB64B9" w:rsidRDefault="00C67535" w:rsidP="0003764F">
      <w:pPr>
        <w:tabs>
          <w:tab w:val="left" w:pos="3382"/>
        </w:tabs>
        <w:suppressAutoHyphens/>
        <w:spacing w:after="0" w:line="240" w:lineRule="auto"/>
        <w:ind w:right="45"/>
        <w:jc w:val="both"/>
        <w:rPr>
          <w:rFonts w:ascii="Tahoma" w:hAnsi="Tahoma" w:cs="Tahoma"/>
          <w:iCs/>
          <w:sz w:val="18"/>
          <w:szCs w:val="18"/>
          <w:lang w:val="es-ES_tradnl" w:eastAsia="es-EC"/>
        </w:rPr>
      </w:pPr>
    </w:p>
    <w:p w14:paraId="03FFF2BD" w14:textId="77777777" w:rsidR="0003764F" w:rsidRPr="00FB64B9" w:rsidRDefault="0003764F" w:rsidP="0003764F">
      <w:pPr>
        <w:tabs>
          <w:tab w:val="left" w:pos="3382"/>
        </w:tabs>
        <w:suppressAutoHyphens/>
        <w:spacing w:after="0" w:line="240" w:lineRule="auto"/>
        <w:ind w:right="45"/>
        <w:jc w:val="both"/>
        <w:rPr>
          <w:rFonts w:ascii="Tahoma" w:hAnsi="Tahoma" w:cs="Tahoma"/>
          <w:iCs/>
          <w:sz w:val="18"/>
          <w:szCs w:val="18"/>
          <w:lang w:val="es-ES_tradnl" w:eastAsia="es-EC"/>
        </w:rPr>
      </w:pPr>
    </w:p>
    <w:tbl>
      <w:tblPr>
        <w:tblW w:w="7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296"/>
        <w:gridCol w:w="2701"/>
      </w:tblGrid>
      <w:tr w:rsidR="0073491E" w:rsidRPr="00FB64B9" w14:paraId="0D7F93A9" w14:textId="77777777" w:rsidTr="002479D6">
        <w:trPr>
          <w:trHeight w:val="449"/>
        </w:trPr>
        <w:tc>
          <w:tcPr>
            <w:tcW w:w="2836" w:type="dxa"/>
            <w:shd w:val="clear" w:color="auto" w:fill="D9D9D9"/>
          </w:tcPr>
          <w:p w14:paraId="0D0FE9FF" w14:textId="77777777" w:rsidR="0003764F" w:rsidRPr="00FB64B9" w:rsidRDefault="0003764F" w:rsidP="002479D6">
            <w:pPr>
              <w:jc w:val="center"/>
              <w:rPr>
                <w:rFonts w:ascii="Tahoma" w:hAnsi="Tahoma" w:cs="Tahoma"/>
                <w:b/>
                <w:spacing w:val="-3"/>
                <w:sz w:val="18"/>
                <w:szCs w:val="18"/>
              </w:rPr>
            </w:pPr>
            <w:bookmarkStart w:id="8" w:name="_Hlk51678911"/>
            <w:r w:rsidRPr="00FB64B9">
              <w:rPr>
                <w:rFonts w:ascii="Tahoma" w:hAnsi="Tahoma" w:cs="Tahoma"/>
                <w:b/>
                <w:spacing w:val="-3"/>
                <w:sz w:val="18"/>
                <w:szCs w:val="18"/>
              </w:rPr>
              <w:t>Índice</w:t>
            </w:r>
          </w:p>
        </w:tc>
        <w:tc>
          <w:tcPr>
            <w:tcW w:w="2296" w:type="dxa"/>
            <w:shd w:val="clear" w:color="auto" w:fill="D9D9D9"/>
          </w:tcPr>
          <w:p w14:paraId="36908AFE" w14:textId="77777777" w:rsidR="0003764F" w:rsidRPr="00FB64B9" w:rsidRDefault="0003764F" w:rsidP="002479D6">
            <w:pPr>
              <w:jc w:val="center"/>
              <w:rPr>
                <w:rFonts w:ascii="Tahoma" w:hAnsi="Tahoma" w:cs="Tahoma"/>
                <w:b/>
                <w:spacing w:val="-3"/>
                <w:sz w:val="18"/>
                <w:szCs w:val="18"/>
              </w:rPr>
            </w:pPr>
            <w:r w:rsidRPr="00FB64B9">
              <w:rPr>
                <w:rFonts w:ascii="Tahoma" w:hAnsi="Tahoma" w:cs="Tahoma"/>
                <w:b/>
                <w:spacing w:val="-3"/>
                <w:sz w:val="18"/>
                <w:szCs w:val="18"/>
              </w:rPr>
              <w:t>Indicador solicitado</w:t>
            </w:r>
          </w:p>
        </w:tc>
        <w:tc>
          <w:tcPr>
            <w:tcW w:w="2701" w:type="dxa"/>
            <w:shd w:val="clear" w:color="auto" w:fill="D9D9D9"/>
          </w:tcPr>
          <w:p w14:paraId="62310451" w14:textId="77777777" w:rsidR="0003764F" w:rsidRPr="00FB64B9" w:rsidRDefault="0003764F" w:rsidP="002479D6">
            <w:pPr>
              <w:jc w:val="center"/>
              <w:rPr>
                <w:rFonts w:ascii="Tahoma" w:hAnsi="Tahoma" w:cs="Tahoma"/>
                <w:b/>
                <w:spacing w:val="-3"/>
                <w:sz w:val="18"/>
                <w:szCs w:val="18"/>
              </w:rPr>
            </w:pPr>
            <w:r w:rsidRPr="00FB64B9">
              <w:rPr>
                <w:rFonts w:ascii="Tahoma" w:hAnsi="Tahoma" w:cs="Tahoma"/>
                <w:b/>
                <w:spacing w:val="-3"/>
                <w:sz w:val="18"/>
                <w:szCs w:val="18"/>
              </w:rPr>
              <w:t>OBSERVACIONES</w:t>
            </w:r>
          </w:p>
        </w:tc>
      </w:tr>
      <w:tr w:rsidR="0073491E" w:rsidRPr="00FB64B9" w14:paraId="78D44994" w14:textId="77777777" w:rsidTr="002479D6">
        <w:trPr>
          <w:trHeight w:val="449"/>
        </w:trPr>
        <w:tc>
          <w:tcPr>
            <w:tcW w:w="2836" w:type="dxa"/>
            <w:shd w:val="clear" w:color="auto" w:fill="auto"/>
          </w:tcPr>
          <w:p w14:paraId="72507403" w14:textId="77777777" w:rsidR="0003764F" w:rsidRPr="00FB64B9" w:rsidRDefault="0003764F" w:rsidP="002479D6">
            <w:pPr>
              <w:jc w:val="both"/>
              <w:rPr>
                <w:rFonts w:ascii="Tahoma" w:hAnsi="Tahoma" w:cs="Tahoma"/>
                <w:spacing w:val="-3"/>
                <w:sz w:val="18"/>
                <w:szCs w:val="18"/>
              </w:rPr>
            </w:pPr>
            <w:r w:rsidRPr="00FB64B9">
              <w:rPr>
                <w:rFonts w:ascii="Tahoma" w:hAnsi="Tahoma" w:cs="Tahoma"/>
                <w:spacing w:val="-3"/>
                <w:sz w:val="18"/>
                <w:szCs w:val="18"/>
              </w:rPr>
              <w:t>Solvencia</w:t>
            </w:r>
          </w:p>
        </w:tc>
        <w:tc>
          <w:tcPr>
            <w:tcW w:w="2296" w:type="dxa"/>
            <w:shd w:val="clear" w:color="auto" w:fill="auto"/>
          </w:tcPr>
          <w:p w14:paraId="137F8B15" w14:textId="77777777" w:rsidR="0003764F" w:rsidRPr="00FB64B9" w:rsidRDefault="0003764F" w:rsidP="002479D6">
            <w:pPr>
              <w:jc w:val="both"/>
              <w:rPr>
                <w:rFonts w:ascii="Tahoma" w:hAnsi="Tahoma" w:cs="Tahoma"/>
                <w:spacing w:val="-3"/>
                <w:sz w:val="18"/>
                <w:szCs w:val="18"/>
              </w:rPr>
            </w:pPr>
            <w:r w:rsidRPr="00FB64B9">
              <w:rPr>
                <w:rFonts w:ascii="Tahoma" w:hAnsi="Tahoma" w:cs="Tahoma"/>
                <w:iCs/>
                <w:sz w:val="18"/>
                <w:szCs w:val="18"/>
                <w:lang w:val="es-ES_tradnl" w:eastAsia="es-EC"/>
              </w:rPr>
              <w:t>&gt;= 1,0 </w:t>
            </w:r>
          </w:p>
        </w:tc>
        <w:tc>
          <w:tcPr>
            <w:tcW w:w="2701" w:type="dxa"/>
          </w:tcPr>
          <w:p w14:paraId="1F075F00" w14:textId="77777777" w:rsidR="0003764F" w:rsidRPr="00FB64B9" w:rsidRDefault="0003764F" w:rsidP="002479D6">
            <w:pPr>
              <w:jc w:val="both"/>
              <w:rPr>
                <w:rFonts w:ascii="Tahoma" w:hAnsi="Tahoma" w:cs="Tahoma"/>
                <w:spacing w:val="-3"/>
                <w:sz w:val="18"/>
                <w:szCs w:val="18"/>
              </w:rPr>
            </w:pPr>
            <w:r w:rsidRPr="00FB64B9">
              <w:rPr>
                <w:rFonts w:ascii="Tahoma" w:hAnsi="Tahoma" w:cs="Tahoma"/>
                <w:iCs/>
                <w:sz w:val="18"/>
                <w:szCs w:val="18"/>
                <w:lang w:val="es-ES_tradnl" w:eastAsia="es-EC"/>
              </w:rPr>
              <w:t>Activo Corriente/Pasivo Corriente</w:t>
            </w:r>
          </w:p>
        </w:tc>
      </w:tr>
      <w:tr w:rsidR="0073491E" w:rsidRPr="00FB64B9" w14:paraId="2C3CE64A" w14:textId="77777777" w:rsidTr="002479D6">
        <w:trPr>
          <w:trHeight w:val="457"/>
        </w:trPr>
        <w:tc>
          <w:tcPr>
            <w:tcW w:w="2836" w:type="dxa"/>
            <w:shd w:val="clear" w:color="auto" w:fill="auto"/>
          </w:tcPr>
          <w:p w14:paraId="0317B705" w14:textId="77777777" w:rsidR="0003764F" w:rsidRPr="00FB64B9" w:rsidRDefault="0003764F" w:rsidP="002479D6">
            <w:pPr>
              <w:jc w:val="both"/>
              <w:rPr>
                <w:rFonts w:ascii="Tahoma" w:hAnsi="Tahoma" w:cs="Tahoma"/>
                <w:spacing w:val="-3"/>
                <w:sz w:val="18"/>
                <w:szCs w:val="18"/>
              </w:rPr>
            </w:pPr>
            <w:r w:rsidRPr="00FB64B9">
              <w:rPr>
                <w:rFonts w:ascii="Tahoma" w:hAnsi="Tahoma" w:cs="Tahoma"/>
                <w:iCs/>
                <w:sz w:val="18"/>
                <w:szCs w:val="18"/>
                <w:lang w:val="es-ES_tradnl" w:eastAsia="es-EC"/>
              </w:rPr>
              <w:t>Estructural</w:t>
            </w:r>
          </w:p>
        </w:tc>
        <w:tc>
          <w:tcPr>
            <w:tcW w:w="2296" w:type="dxa"/>
            <w:shd w:val="clear" w:color="auto" w:fill="auto"/>
          </w:tcPr>
          <w:p w14:paraId="3FD4DEDB" w14:textId="66D9ED1E" w:rsidR="0003764F" w:rsidRPr="00FB64B9" w:rsidRDefault="0003764F" w:rsidP="002479D6">
            <w:pPr>
              <w:jc w:val="both"/>
              <w:rPr>
                <w:rFonts w:ascii="Tahoma" w:hAnsi="Tahoma" w:cs="Tahoma"/>
                <w:iCs/>
                <w:sz w:val="18"/>
                <w:szCs w:val="18"/>
                <w:lang w:val="es-ES_tradnl" w:eastAsia="es-EC"/>
              </w:rPr>
            </w:pPr>
            <w:r w:rsidRPr="00FB64B9">
              <w:rPr>
                <w:rFonts w:ascii="Tahoma" w:hAnsi="Tahoma" w:cs="Tahoma"/>
                <w:iCs/>
                <w:sz w:val="18"/>
                <w:szCs w:val="18"/>
                <w:lang w:val="es-ES_tradnl" w:eastAsia="es-EC"/>
              </w:rPr>
              <w:t>&gt;= 0,</w:t>
            </w:r>
            <w:r w:rsidR="00187096" w:rsidRPr="00FB64B9">
              <w:rPr>
                <w:rFonts w:ascii="Tahoma" w:hAnsi="Tahoma" w:cs="Tahoma"/>
                <w:iCs/>
                <w:sz w:val="18"/>
                <w:szCs w:val="18"/>
                <w:lang w:val="es-ES_tradnl" w:eastAsia="es-EC"/>
              </w:rPr>
              <w:t>15</w:t>
            </w:r>
            <w:r w:rsidRPr="00FB64B9">
              <w:rPr>
                <w:rFonts w:ascii="Tahoma" w:hAnsi="Tahoma" w:cs="Tahoma"/>
                <w:iCs/>
                <w:sz w:val="18"/>
                <w:szCs w:val="18"/>
                <w:lang w:val="es-ES_tradnl" w:eastAsia="es-EC"/>
              </w:rPr>
              <w:t>                    </w:t>
            </w:r>
          </w:p>
        </w:tc>
        <w:tc>
          <w:tcPr>
            <w:tcW w:w="2701" w:type="dxa"/>
          </w:tcPr>
          <w:p w14:paraId="64765F8F" w14:textId="77777777" w:rsidR="0003764F" w:rsidRPr="00FB64B9" w:rsidRDefault="0003764F" w:rsidP="002479D6">
            <w:pPr>
              <w:jc w:val="both"/>
              <w:rPr>
                <w:rFonts w:ascii="Tahoma" w:hAnsi="Tahoma" w:cs="Tahoma"/>
                <w:iCs/>
                <w:sz w:val="18"/>
                <w:szCs w:val="18"/>
                <w:lang w:val="es-ES_tradnl" w:eastAsia="es-EC"/>
              </w:rPr>
            </w:pPr>
            <w:r w:rsidRPr="00FB64B9">
              <w:rPr>
                <w:rFonts w:ascii="Tahoma" w:hAnsi="Tahoma" w:cs="Tahoma"/>
                <w:iCs/>
                <w:sz w:val="18"/>
                <w:szCs w:val="18"/>
                <w:lang w:val="es-ES_tradnl" w:eastAsia="es-EC"/>
              </w:rPr>
              <w:t>Patrimonio /  Activo Total  </w:t>
            </w:r>
          </w:p>
        </w:tc>
      </w:tr>
      <w:tr w:rsidR="0003764F" w:rsidRPr="00FB64B9" w14:paraId="6261E408" w14:textId="77777777" w:rsidTr="002479D6">
        <w:trPr>
          <w:trHeight w:val="449"/>
        </w:trPr>
        <w:tc>
          <w:tcPr>
            <w:tcW w:w="2836" w:type="dxa"/>
            <w:shd w:val="clear" w:color="auto" w:fill="auto"/>
          </w:tcPr>
          <w:p w14:paraId="375B6998" w14:textId="77777777" w:rsidR="0003764F" w:rsidRPr="00FB64B9" w:rsidRDefault="0003764F" w:rsidP="002479D6">
            <w:pPr>
              <w:jc w:val="both"/>
              <w:rPr>
                <w:rFonts w:ascii="Tahoma" w:hAnsi="Tahoma" w:cs="Tahoma"/>
                <w:spacing w:val="-3"/>
                <w:sz w:val="18"/>
                <w:szCs w:val="18"/>
              </w:rPr>
            </w:pPr>
            <w:r w:rsidRPr="00FB64B9">
              <w:rPr>
                <w:rFonts w:ascii="Tahoma" w:hAnsi="Tahoma" w:cs="Tahoma"/>
                <w:spacing w:val="-3"/>
                <w:sz w:val="18"/>
                <w:szCs w:val="18"/>
              </w:rPr>
              <w:t>Endeudamiento</w:t>
            </w:r>
          </w:p>
        </w:tc>
        <w:tc>
          <w:tcPr>
            <w:tcW w:w="2296" w:type="dxa"/>
            <w:shd w:val="clear" w:color="auto" w:fill="auto"/>
          </w:tcPr>
          <w:p w14:paraId="48EEB559" w14:textId="3169C361" w:rsidR="0003764F" w:rsidRPr="00FB64B9" w:rsidRDefault="0003764F" w:rsidP="002479D6">
            <w:pPr>
              <w:jc w:val="both"/>
              <w:rPr>
                <w:rFonts w:ascii="Tahoma" w:hAnsi="Tahoma" w:cs="Tahoma"/>
                <w:spacing w:val="-3"/>
                <w:sz w:val="18"/>
                <w:szCs w:val="18"/>
              </w:rPr>
            </w:pPr>
            <w:r w:rsidRPr="00FB64B9">
              <w:rPr>
                <w:rFonts w:ascii="Tahoma" w:hAnsi="Tahoma" w:cs="Tahoma"/>
                <w:iCs/>
                <w:sz w:val="18"/>
                <w:szCs w:val="18"/>
                <w:lang w:val="es-ES_tradnl" w:eastAsia="es-EC"/>
              </w:rPr>
              <w:t>&lt;  0,</w:t>
            </w:r>
            <w:r w:rsidR="00912EEC" w:rsidRPr="00FB64B9">
              <w:rPr>
                <w:rFonts w:ascii="Tahoma" w:hAnsi="Tahoma" w:cs="Tahoma"/>
                <w:iCs/>
                <w:sz w:val="18"/>
                <w:szCs w:val="18"/>
                <w:lang w:val="es-ES_tradnl" w:eastAsia="es-EC"/>
              </w:rPr>
              <w:t>85</w:t>
            </w:r>
          </w:p>
        </w:tc>
        <w:tc>
          <w:tcPr>
            <w:tcW w:w="2701" w:type="dxa"/>
          </w:tcPr>
          <w:p w14:paraId="08AFFBF7" w14:textId="77777777" w:rsidR="0003764F" w:rsidRPr="00FB64B9" w:rsidRDefault="0003764F" w:rsidP="002479D6">
            <w:pPr>
              <w:jc w:val="both"/>
              <w:rPr>
                <w:rFonts w:ascii="Tahoma" w:hAnsi="Tahoma" w:cs="Tahoma"/>
                <w:spacing w:val="-3"/>
                <w:sz w:val="18"/>
                <w:szCs w:val="18"/>
              </w:rPr>
            </w:pPr>
            <w:r w:rsidRPr="00FB64B9">
              <w:rPr>
                <w:rFonts w:ascii="Tahoma" w:hAnsi="Tahoma" w:cs="Tahoma"/>
                <w:iCs/>
                <w:sz w:val="18"/>
                <w:szCs w:val="18"/>
                <w:lang w:val="es-ES_tradnl" w:eastAsia="es-EC"/>
              </w:rPr>
              <w:t>Pasivo Total /Activo Total </w:t>
            </w:r>
          </w:p>
        </w:tc>
      </w:tr>
      <w:bookmarkEnd w:id="8"/>
    </w:tbl>
    <w:p w14:paraId="6075F4AD" w14:textId="77777777" w:rsidR="0003764F" w:rsidRPr="00FB64B9" w:rsidRDefault="0003764F" w:rsidP="0003764F">
      <w:pPr>
        <w:pStyle w:val="Prrafodelista"/>
        <w:tabs>
          <w:tab w:val="left" w:pos="426"/>
        </w:tabs>
        <w:spacing w:after="0" w:line="240" w:lineRule="auto"/>
        <w:ind w:left="0" w:right="45"/>
        <w:jc w:val="both"/>
        <w:rPr>
          <w:rFonts w:ascii="Tahoma" w:hAnsi="Tahoma" w:cs="Tahoma"/>
          <w:sz w:val="18"/>
          <w:szCs w:val="18"/>
        </w:rPr>
      </w:pPr>
    </w:p>
    <w:p w14:paraId="5277446F" w14:textId="77777777" w:rsidR="009A6B8B" w:rsidRPr="007143F2" w:rsidRDefault="009A6B8B" w:rsidP="009A6B8B">
      <w:pPr>
        <w:pStyle w:val="Prrafodelista"/>
        <w:tabs>
          <w:tab w:val="left" w:pos="426"/>
        </w:tabs>
        <w:spacing w:after="0" w:line="240" w:lineRule="auto"/>
        <w:ind w:left="0" w:right="45"/>
        <w:jc w:val="both"/>
        <w:rPr>
          <w:rFonts w:ascii="Tahoma" w:hAnsi="Tahoma" w:cs="Tahoma"/>
          <w:b/>
          <w:bCs/>
          <w:sz w:val="18"/>
          <w:szCs w:val="18"/>
          <w:lang w:val="es-ES_tradnl"/>
        </w:rPr>
      </w:pPr>
      <w:r>
        <w:rPr>
          <w:rFonts w:ascii="Tahoma" w:hAnsi="Tahoma" w:cs="Tahoma"/>
          <w:b/>
          <w:bCs/>
          <w:sz w:val="18"/>
          <w:szCs w:val="18"/>
          <w:highlight w:val="yellow"/>
          <w:lang w:val="es-ES_tradnl"/>
        </w:rPr>
        <w:t>L</w:t>
      </w:r>
      <w:r w:rsidRPr="00301A0C">
        <w:rPr>
          <w:rFonts w:ascii="Tahoma" w:hAnsi="Tahoma" w:cs="Tahoma"/>
          <w:b/>
          <w:bCs/>
          <w:sz w:val="18"/>
          <w:szCs w:val="18"/>
          <w:highlight w:val="yellow"/>
          <w:lang w:val="es-ES_tradnl"/>
        </w:rPr>
        <w:t xml:space="preserve">a oferta será descalificada </w:t>
      </w:r>
      <w:r>
        <w:rPr>
          <w:rFonts w:ascii="Tahoma" w:hAnsi="Tahoma" w:cs="Tahoma"/>
          <w:b/>
          <w:bCs/>
          <w:sz w:val="18"/>
          <w:szCs w:val="18"/>
          <w:highlight w:val="yellow"/>
          <w:lang w:val="es-ES_tradnl"/>
        </w:rPr>
        <w:t xml:space="preserve">si </w:t>
      </w:r>
      <w:r w:rsidRPr="00301A0C">
        <w:rPr>
          <w:rFonts w:ascii="Tahoma" w:hAnsi="Tahoma" w:cs="Tahoma"/>
          <w:b/>
          <w:bCs/>
          <w:sz w:val="18"/>
          <w:szCs w:val="18"/>
          <w:highlight w:val="yellow"/>
          <w:lang w:val="es-ES_tradnl"/>
        </w:rPr>
        <w:t xml:space="preserve">un oferente, </w:t>
      </w:r>
      <w:r>
        <w:rPr>
          <w:rFonts w:ascii="Tahoma" w:hAnsi="Tahoma" w:cs="Tahoma"/>
          <w:b/>
          <w:bCs/>
          <w:sz w:val="18"/>
          <w:szCs w:val="18"/>
          <w:highlight w:val="yellow"/>
          <w:lang w:val="es-ES_tradnl"/>
        </w:rPr>
        <w:t xml:space="preserve">o </w:t>
      </w:r>
      <w:r w:rsidRPr="00301A0C">
        <w:rPr>
          <w:rFonts w:ascii="Tahoma" w:hAnsi="Tahoma" w:cs="Tahoma"/>
          <w:b/>
          <w:bCs/>
          <w:sz w:val="18"/>
          <w:szCs w:val="18"/>
          <w:highlight w:val="yellow"/>
          <w:lang w:val="es-ES_tradnl"/>
        </w:rPr>
        <w:t>uno</w:t>
      </w:r>
      <w:r>
        <w:rPr>
          <w:rFonts w:ascii="Tahoma" w:hAnsi="Tahoma" w:cs="Tahoma"/>
          <w:b/>
          <w:bCs/>
          <w:sz w:val="18"/>
          <w:szCs w:val="18"/>
          <w:highlight w:val="yellow"/>
          <w:lang w:val="es-ES_tradnl"/>
        </w:rPr>
        <w:t xml:space="preserve"> o varios integrantes del consorcio, que posean una participación mayor al 30%, </w:t>
      </w:r>
      <w:r w:rsidRPr="00301A0C">
        <w:rPr>
          <w:rFonts w:ascii="Tahoma" w:hAnsi="Tahoma" w:cs="Tahoma"/>
          <w:b/>
          <w:bCs/>
          <w:sz w:val="18"/>
          <w:szCs w:val="18"/>
          <w:highlight w:val="yellow"/>
          <w:u w:val="single"/>
          <w:lang w:val="es-ES_tradnl"/>
        </w:rPr>
        <w:t>incumplan con cualquiera de estos índices</w:t>
      </w:r>
      <w:r w:rsidRPr="00301A0C">
        <w:rPr>
          <w:rFonts w:ascii="Tahoma" w:hAnsi="Tahoma" w:cs="Tahoma"/>
          <w:b/>
          <w:bCs/>
          <w:sz w:val="18"/>
          <w:szCs w:val="18"/>
          <w:u w:val="single"/>
          <w:lang w:val="es-ES_tradnl"/>
        </w:rPr>
        <w:t>.</w:t>
      </w:r>
    </w:p>
    <w:p w14:paraId="2A795018" w14:textId="77777777" w:rsidR="00C67535" w:rsidRPr="00FD1BB2" w:rsidRDefault="00C67535" w:rsidP="00C67535">
      <w:pPr>
        <w:pStyle w:val="Prrafodelista"/>
        <w:tabs>
          <w:tab w:val="left" w:pos="426"/>
        </w:tabs>
        <w:spacing w:after="0" w:line="240" w:lineRule="auto"/>
        <w:ind w:left="0" w:right="45"/>
        <w:jc w:val="both"/>
        <w:rPr>
          <w:rFonts w:ascii="Tahoma" w:hAnsi="Tahoma" w:cs="Tahoma"/>
          <w:b/>
          <w:bCs/>
          <w:sz w:val="18"/>
          <w:szCs w:val="18"/>
          <w:lang w:val="es-ES_tradnl"/>
        </w:rPr>
      </w:pPr>
    </w:p>
    <w:p w14:paraId="0B02833C" w14:textId="77777777" w:rsidR="00C67535" w:rsidRPr="00D046BB" w:rsidRDefault="00C67535" w:rsidP="00C67535">
      <w:pPr>
        <w:spacing w:line="240" w:lineRule="auto"/>
        <w:contextualSpacing/>
        <w:jc w:val="both"/>
        <w:rPr>
          <w:rFonts w:ascii="Tahoma" w:hAnsi="Tahoma" w:cs="Tahoma"/>
          <w:sz w:val="18"/>
          <w:szCs w:val="18"/>
        </w:rPr>
      </w:pPr>
      <w:r w:rsidRPr="00D046BB">
        <w:rPr>
          <w:rFonts w:ascii="Tahoma" w:hAnsi="Tahoma" w:cs="Tahoma"/>
          <w:sz w:val="18"/>
          <w:szCs w:val="18"/>
        </w:rPr>
        <w:t xml:space="preserve">Los factores para su cálculo estarán respaldados en la correspondiente declaración de impuesto a la renta del ejercicio fiscal correspondiente y/o los balances presentados al órgano de control respectivo. Documentación que deberá ser presentada por el oferente. </w:t>
      </w:r>
    </w:p>
    <w:p w14:paraId="38828DAD" w14:textId="77777777" w:rsidR="00A0607A" w:rsidRPr="00FB64B9" w:rsidRDefault="00A0607A" w:rsidP="00F44BC4">
      <w:pPr>
        <w:pStyle w:val="Prrafodelista"/>
        <w:tabs>
          <w:tab w:val="left" w:pos="2962"/>
        </w:tabs>
        <w:suppressAutoHyphens/>
        <w:spacing w:after="0" w:line="240" w:lineRule="auto"/>
        <w:ind w:left="0" w:right="45"/>
        <w:contextualSpacing w:val="0"/>
        <w:jc w:val="both"/>
        <w:rPr>
          <w:rFonts w:ascii="Tahoma" w:eastAsia="Times New Roman" w:hAnsi="Tahoma" w:cs="Tahoma"/>
          <w:b/>
          <w:spacing w:val="-3"/>
          <w:sz w:val="18"/>
          <w:szCs w:val="18"/>
          <w:lang w:val="es-ES" w:eastAsia="hi-IN" w:bidi="hi-IN"/>
        </w:rPr>
      </w:pPr>
    </w:p>
    <w:p w14:paraId="0706A584" w14:textId="77777777" w:rsidR="00CD55B1" w:rsidRPr="00FB64B9" w:rsidRDefault="00050DCA" w:rsidP="0038462F">
      <w:pPr>
        <w:pStyle w:val="Ttulo3"/>
        <w:spacing w:before="0" w:after="0"/>
        <w:rPr>
          <w:rFonts w:ascii="Tahoma" w:hAnsi="Tahoma" w:cs="Tahoma"/>
          <w:spacing w:val="-2"/>
          <w:sz w:val="18"/>
          <w:szCs w:val="18"/>
        </w:rPr>
      </w:pPr>
      <w:r w:rsidRPr="00FB64B9">
        <w:rPr>
          <w:rFonts w:ascii="Tahoma" w:hAnsi="Tahoma" w:cs="Tahoma"/>
          <w:sz w:val="18"/>
          <w:szCs w:val="18"/>
          <w:lang w:eastAsia="hi-IN" w:bidi="hi-IN"/>
        </w:rPr>
        <w:t>4.1.8</w:t>
      </w:r>
      <w:r w:rsidR="006A1562" w:rsidRPr="00FB64B9">
        <w:rPr>
          <w:rFonts w:ascii="Tahoma" w:hAnsi="Tahoma" w:cs="Tahoma"/>
          <w:sz w:val="18"/>
          <w:szCs w:val="18"/>
          <w:lang w:eastAsia="hi-IN" w:bidi="hi-IN"/>
        </w:rPr>
        <w:t xml:space="preserve"> </w:t>
      </w:r>
      <w:r w:rsidR="00CD55B1" w:rsidRPr="00FB64B9">
        <w:rPr>
          <w:rFonts w:ascii="Tahoma" w:hAnsi="Tahoma" w:cs="Tahoma"/>
          <w:sz w:val="18"/>
          <w:szCs w:val="18"/>
          <w:lang w:eastAsia="hi-IN" w:bidi="hi-IN"/>
        </w:rPr>
        <w:t xml:space="preserve">Metodología y cronograma de ejecución del proyecto: </w:t>
      </w:r>
    </w:p>
    <w:p w14:paraId="25085AF9" w14:textId="77777777" w:rsidR="00335BCF" w:rsidRPr="00FB64B9" w:rsidRDefault="00335BCF" w:rsidP="00335BCF">
      <w:pPr>
        <w:pStyle w:val="Prrafodelista"/>
        <w:spacing w:after="0" w:line="240" w:lineRule="auto"/>
        <w:ind w:left="0"/>
        <w:jc w:val="both"/>
        <w:rPr>
          <w:rFonts w:ascii="Tahoma" w:hAnsi="Tahoma" w:cs="Tahoma"/>
          <w:b/>
          <w:bCs/>
          <w:sz w:val="18"/>
          <w:szCs w:val="18"/>
        </w:rPr>
      </w:pPr>
    </w:p>
    <w:p w14:paraId="4C96C7C4" w14:textId="77777777" w:rsidR="00335BCF" w:rsidRPr="00FB64B9" w:rsidRDefault="00335BCF" w:rsidP="00F10FC5">
      <w:pPr>
        <w:pStyle w:val="Prrafodelista"/>
        <w:numPr>
          <w:ilvl w:val="0"/>
          <w:numId w:val="23"/>
        </w:numPr>
        <w:spacing w:after="0" w:line="240" w:lineRule="auto"/>
        <w:jc w:val="both"/>
        <w:rPr>
          <w:rFonts w:ascii="Tahoma" w:hAnsi="Tahoma" w:cs="Tahoma"/>
          <w:b/>
          <w:bCs/>
          <w:sz w:val="18"/>
          <w:szCs w:val="18"/>
        </w:rPr>
      </w:pPr>
      <w:r w:rsidRPr="00FB64B9">
        <w:rPr>
          <w:rFonts w:ascii="Tahoma" w:hAnsi="Tahoma" w:cs="Tahoma"/>
          <w:b/>
          <w:bCs/>
          <w:sz w:val="18"/>
          <w:szCs w:val="18"/>
        </w:rPr>
        <w:t xml:space="preserve">Metodología de Ejecución de Proyecto </w:t>
      </w:r>
    </w:p>
    <w:p w14:paraId="4F7A84B7" w14:textId="77777777" w:rsidR="00335BCF" w:rsidRPr="00FB64B9" w:rsidRDefault="00335BCF" w:rsidP="00335BCF">
      <w:pPr>
        <w:pStyle w:val="Prrafodelista"/>
        <w:spacing w:after="0" w:line="240" w:lineRule="auto"/>
        <w:ind w:left="426"/>
        <w:jc w:val="both"/>
        <w:rPr>
          <w:rFonts w:ascii="Tahoma" w:hAnsi="Tahoma" w:cs="Tahoma"/>
          <w:b/>
          <w:bCs/>
          <w:sz w:val="18"/>
          <w:szCs w:val="18"/>
        </w:rPr>
      </w:pPr>
    </w:p>
    <w:p w14:paraId="355BDAAC" w14:textId="77777777" w:rsidR="00316C19" w:rsidRPr="00D046BB" w:rsidRDefault="00316C19" w:rsidP="00316C19">
      <w:pPr>
        <w:spacing w:line="240" w:lineRule="auto"/>
        <w:ind w:left="360"/>
        <w:jc w:val="both"/>
        <w:rPr>
          <w:rFonts w:ascii="Tahoma" w:hAnsi="Tahoma" w:cs="Tahoma"/>
          <w:sz w:val="18"/>
          <w:szCs w:val="18"/>
        </w:rPr>
      </w:pPr>
      <w:r w:rsidRPr="00D046BB">
        <w:rPr>
          <w:rFonts w:ascii="Tahoma" w:hAnsi="Tahoma" w:cs="Tahoma"/>
          <w:sz w:val="18"/>
          <w:szCs w:val="18"/>
        </w:rPr>
        <w:t>Una metodología excelente será la que describa los planes y programas de operación, para que la ejecución de la obra funcione de manera óptima, indicando los frentes de trabajo a organizar y su respectivo organigrama, indicará además el sistema de coordinación y desarrollo de actividades con los beneficiarios, para que no exista retraso en la ejecución de las obras y la obtención de los beneficios esperados y demostrará  la secuencia lógica de la construcción del proyecto y señalará las medidas preventivas de contaminación ambiental y manejo de desechos sólidos. La metodología presentará el plan de control de calidad de especificaciones técnicas, utilización de laboratorios, programa de trabajo y de avance físico. Además, uso del equipo y personal técnico.</w:t>
      </w:r>
    </w:p>
    <w:p w14:paraId="4C311187" w14:textId="55077F78" w:rsidR="00335BCF" w:rsidRPr="00FB64B9" w:rsidRDefault="00335BCF" w:rsidP="00335BCF">
      <w:pPr>
        <w:ind w:left="426"/>
        <w:jc w:val="both"/>
        <w:rPr>
          <w:rFonts w:ascii="Tahoma" w:hAnsi="Tahoma" w:cs="Tahoma"/>
          <w:sz w:val="18"/>
          <w:szCs w:val="18"/>
        </w:rPr>
      </w:pPr>
      <w:r w:rsidRPr="00FB64B9">
        <w:rPr>
          <w:rFonts w:ascii="Tahoma" w:hAnsi="Tahoma" w:cs="Tahoma"/>
          <w:sz w:val="18"/>
          <w:szCs w:val="18"/>
        </w:rPr>
        <w:t>Las etapas específicas del trabajo a cumplirse, son:</w:t>
      </w:r>
    </w:p>
    <w:tbl>
      <w:tblPr>
        <w:tblW w:w="4961" w:type="dxa"/>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4961"/>
      </w:tblGrid>
      <w:tr w:rsidR="0073491E" w:rsidRPr="00FB64B9" w14:paraId="19021B00" w14:textId="77777777" w:rsidTr="00C16E54">
        <w:trPr>
          <w:trHeight w:val="396"/>
        </w:trPr>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14:paraId="117A39A5" w14:textId="77777777" w:rsidR="00335BCF" w:rsidRPr="00FB64B9" w:rsidRDefault="00335BCF" w:rsidP="00F2643B">
            <w:pPr>
              <w:pStyle w:val="Sinespaciado"/>
              <w:spacing w:line="276" w:lineRule="auto"/>
              <w:ind w:left="426"/>
              <w:jc w:val="center"/>
              <w:rPr>
                <w:rFonts w:ascii="Tahoma" w:hAnsi="Tahoma" w:cs="Tahoma"/>
                <w:b/>
                <w:bCs/>
                <w:sz w:val="18"/>
                <w:szCs w:val="18"/>
                <w:lang w:val="es-ES_tradnl"/>
              </w:rPr>
            </w:pPr>
            <w:r w:rsidRPr="00FB64B9">
              <w:rPr>
                <w:rFonts w:ascii="Tahoma" w:hAnsi="Tahoma" w:cs="Tahoma"/>
                <w:b/>
                <w:bCs/>
                <w:sz w:val="18"/>
                <w:szCs w:val="18"/>
                <w:lang w:val="es-ES_tradnl"/>
              </w:rPr>
              <w:t xml:space="preserve">PARÁMETROS </w:t>
            </w:r>
          </w:p>
        </w:tc>
      </w:tr>
      <w:tr w:rsidR="0073491E" w:rsidRPr="00FB64B9" w14:paraId="2B849EB6" w14:textId="77777777" w:rsidTr="00C16E54">
        <w:trPr>
          <w:trHeight w:val="540"/>
        </w:trPr>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14:paraId="00D2A15A" w14:textId="77777777" w:rsidR="00335BCF" w:rsidRPr="00FB64B9" w:rsidRDefault="00335BCF" w:rsidP="00C16E54">
            <w:pPr>
              <w:pStyle w:val="Sinespaciado"/>
              <w:spacing w:line="276" w:lineRule="auto"/>
              <w:ind w:left="33"/>
              <w:jc w:val="both"/>
              <w:rPr>
                <w:rFonts w:ascii="Tahoma" w:hAnsi="Tahoma" w:cs="Tahoma"/>
                <w:sz w:val="18"/>
                <w:szCs w:val="18"/>
                <w:lang w:val="es-ES_tradnl"/>
              </w:rPr>
            </w:pPr>
            <w:r w:rsidRPr="00FB64B9">
              <w:rPr>
                <w:rFonts w:ascii="Tahoma" w:hAnsi="Tahoma" w:cs="Tahoma"/>
                <w:sz w:val="18"/>
                <w:szCs w:val="18"/>
                <w:lang w:val="es-ES_tradnl"/>
              </w:rPr>
              <w:t>Descripción de Planes y Programas de Operación y Secuencia Lógica de Actividades</w:t>
            </w:r>
          </w:p>
        </w:tc>
      </w:tr>
      <w:tr w:rsidR="0073491E" w:rsidRPr="00FB64B9" w14:paraId="61983706" w14:textId="77777777" w:rsidTr="00C16E54">
        <w:trPr>
          <w:trHeight w:val="392"/>
        </w:trPr>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14:paraId="19C97B9F" w14:textId="77777777" w:rsidR="00335BCF" w:rsidRPr="00FB64B9" w:rsidRDefault="00335BCF" w:rsidP="00C16E54">
            <w:pPr>
              <w:pStyle w:val="Sinespaciado"/>
              <w:spacing w:line="276" w:lineRule="auto"/>
              <w:ind w:left="33"/>
              <w:jc w:val="both"/>
              <w:rPr>
                <w:rFonts w:ascii="Tahoma" w:hAnsi="Tahoma" w:cs="Tahoma"/>
                <w:sz w:val="18"/>
                <w:szCs w:val="18"/>
                <w:lang w:val="es-EC"/>
              </w:rPr>
            </w:pPr>
            <w:r w:rsidRPr="00FB64B9">
              <w:rPr>
                <w:rFonts w:ascii="Tahoma" w:hAnsi="Tahoma" w:cs="Tahoma"/>
                <w:sz w:val="18"/>
                <w:szCs w:val="18"/>
                <w:lang w:val="es-EC"/>
              </w:rPr>
              <w:t>Frentes de Trabajo a Organizar y Organigrama</w:t>
            </w:r>
          </w:p>
        </w:tc>
      </w:tr>
      <w:tr w:rsidR="0073491E" w:rsidRPr="00FB64B9" w14:paraId="04C883A9" w14:textId="77777777" w:rsidTr="00C16E54">
        <w:trPr>
          <w:trHeight w:val="397"/>
        </w:trPr>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14:paraId="2783C27A" w14:textId="77777777" w:rsidR="00335BCF" w:rsidRPr="00FB64B9" w:rsidRDefault="00335BCF" w:rsidP="00C16E54">
            <w:pPr>
              <w:pStyle w:val="Sinespaciado"/>
              <w:spacing w:line="276" w:lineRule="auto"/>
              <w:ind w:left="33"/>
              <w:jc w:val="both"/>
              <w:rPr>
                <w:rFonts w:ascii="Tahoma" w:hAnsi="Tahoma" w:cs="Tahoma"/>
                <w:sz w:val="18"/>
                <w:szCs w:val="18"/>
                <w:lang w:val="es-ES_tradnl"/>
              </w:rPr>
            </w:pPr>
            <w:r w:rsidRPr="00FB64B9">
              <w:rPr>
                <w:rFonts w:ascii="Tahoma" w:hAnsi="Tahoma" w:cs="Tahoma"/>
                <w:sz w:val="18"/>
                <w:szCs w:val="18"/>
                <w:lang w:val="es-ES_tradnl"/>
              </w:rPr>
              <w:t xml:space="preserve">Sistema de Coordinación y Desarrollo de Actividades </w:t>
            </w:r>
          </w:p>
        </w:tc>
      </w:tr>
      <w:tr w:rsidR="0073491E" w:rsidRPr="00FB64B9" w14:paraId="26472BD2" w14:textId="77777777" w:rsidTr="00C16E54">
        <w:trPr>
          <w:trHeight w:val="541"/>
        </w:trPr>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14:paraId="1B6FACDC" w14:textId="77777777" w:rsidR="00335BCF" w:rsidRPr="00FB64B9" w:rsidRDefault="00335BCF" w:rsidP="00C16E54">
            <w:pPr>
              <w:pStyle w:val="Sinespaciado"/>
              <w:spacing w:line="276" w:lineRule="auto"/>
              <w:ind w:left="33"/>
              <w:jc w:val="both"/>
              <w:rPr>
                <w:rFonts w:ascii="Tahoma" w:hAnsi="Tahoma" w:cs="Tahoma"/>
                <w:sz w:val="18"/>
                <w:szCs w:val="18"/>
                <w:lang w:val="es-ES_tradnl"/>
              </w:rPr>
            </w:pPr>
            <w:r w:rsidRPr="00FB64B9">
              <w:rPr>
                <w:rFonts w:ascii="Tahoma" w:hAnsi="Tahoma" w:cs="Tahoma"/>
                <w:sz w:val="18"/>
                <w:szCs w:val="18"/>
                <w:lang w:val="es-ES_tradnl"/>
              </w:rPr>
              <w:t>Medidas de Prevención de Contaminación Ambiental y Manejo de Desechos Sólidos</w:t>
            </w:r>
          </w:p>
        </w:tc>
      </w:tr>
      <w:tr w:rsidR="00335BCF" w:rsidRPr="00FB64B9" w14:paraId="391D3182" w14:textId="77777777" w:rsidTr="00C16E54">
        <w:trPr>
          <w:trHeight w:val="677"/>
        </w:trPr>
        <w:tc>
          <w:tcPr>
            <w:tcW w:w="496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14:paraId="1368DE19" w14:textId="77777777" w:rsidR="00335BCF" w:rsidRPr="00FB64B9" w:rsidRDefault="00335BCF" w:rsidP="00C16E54">
            <w:pPr>
              <w:pStyle w:val="Sinespaciado"/>
              <w:spacing w:line="276" w:lineRule="auto"/>
              <w:ind w:left="33"/>
              <w:jc w:val="both"/>
              <w:rPr>
                <w:rFonts w:ascii="Tahoma" w:hAnsi="Tahoma" w:cs="Tahoma"/>
                <w:sz w:val="18"/>
                <w:szCs w:val="18"/>
                <w:lang w:val="es-EC"/>
              </w:rPr>
            </w:pPr>
            <w:r w:rsidRPr="00FB64B9">
              <w:rPr>
                <w:rFonts w:ascii="Tahoma" w:hAnsi="Tahoma" w:cs="Tahoma"/>
                <w:sz w:val="18"/>
                <w:szCs w:val="18"/>
                <w:lang w:val="es-EC"/>
              </w:rPr>
              <w:t>Plan de Control de la Calidad de Especificaciones Técnicas, Utilización de Laboratorios, Programa de Trabajo y de Avance Físico</w:t>
            </w:r>
          </w:p>
        </w:tc>
      </w:tr>
    </w:tbl>
    <w:p w14:paraId="30012C8F" w14:textId="77777777" w:rsidR="00335BCF" w:rsidRPr="00FB64B9" w:rsidRDefault="00335BCF" w:rsidP="00335BCF">
      <w:pPr>
        <w:pStyle w:val="Sinespaciado"/>
        <w:ind w:left="426"/>
        <w:jc w:val="both"/>
        <w:rPr>
          <w:rFonts w:ascii="Tahoma" w:eastAsia="Calibri" w:hAnsi="Tahoma" w:cs="Tahoma"/>
          <w:sz w:val="18"/>
          <w:szCs w:val="18"/>
          <w:lang w:val="es-ES_tradnl"/>
        </w:rPr>
      </w:pPr>
    </w:p>
    <w:p w14:paraId="381725BE" w14:textId="77777777" w:rsidR="00335BCF" w:rsidRPr="00FB64B9" w:rsidRDefault="00335BCF" w:rsidP="00335BCF">
      <w:pPr>
        <w:pStyle w:val="Sinespaciado"/>
        <w:ind w:left="426"/>
        <w:jc w:val="both"/>
        <w:rPr>
          <w:rFonts w:ascii="Tahoma" w:eastAsia="Calibri" w:hAnsi="Tahoma" w:cs="Tahoma"/>
          <w:sz w:val="18"/>
          <w:szCs w:val="18"/>
          <w:lang w:val="es-ES_tradnl"/>
        </w:rPr>
      </w:pPr>
    </w:p>
    <w:p w14:paraId="6B0FC1E9" w14:textId="1122966C" w:rsidR="00335BCF" w:rsidRPr="00FB64B9" w:rsidRDefault="00335BCF" w:rsidP="00335BCF">
      <w:pPr>
        <w:autoSpaceDE w:val="0"/>
        <w:autoSpaceDN w:val="0"/>
        <w:jc w:val="both"/>
        <w:rPr>
          <w:rFonts w:ascii="Tahoma" w:hAnsi="Tahoma" w:cs="Tahoma"/>
          <w:sz w:val="18"/>
          <w:szCs w:val="18"/>
          <w:lang w:val="es-ES_tradnl" w:eastAsia="es-ES_tradnl"/>
        </w:rPr>
      </w:pPr>
      <w:r w:rsidRPr="00FB64B9">
        <w:rPr>
          <w:rFonts w:ascii="Tahoma" w:hAnsi="Tahoma" w:cs="Tahoma"/>
          <w:sz w:val="18"/>
          <w:szCs w:val="18"/>
          <w:lang w:val="es-ES_tradnl" w:eastAsia="es-ES_tradnl"/>
        </w:rPr>
        <w:t xml:space="preserve">Los tiempos de duración de rubros y/o actividades deben determinarse tomando en consideración el rendimiento, cantidades de obra y grupos de trabajo. </w:t>
      </w:r>
    </w:p>
    <w:p w14:paraId="76F15FF5" w14:textId="425AF634" w:rsidR="003B1C48" w:rsidRPr="00FB64B9" w:rsidRDefault="003B1C48" w:rsidP="00335BCF">
      <w:pPr>
        <w:autoSpaceDE w:val="0"/>
        <w:autoSpaceDN w:val="0"/>
        <w:jc w:val="both"/>
        <w:rPr>
          <w:rFonts w:ascii="Tahoma" w:eastAsia="Times New Roman" w:hAnsi="Tahoma" w:cs="Tahoma"/>
          <w:spacing w:val="-2"/>
          <w:sz w:val="18"/>
          <w:szCs w:val="18"/>
          <w:lang w:eastAsia="ar-SA"/>
        </w:rPr>
      </w:pPr>
      <w:r w:rsidRPr="00FB64B9">
        <w:rPr>
          <w:rFonts w:ascii="Tahoma" w:hAnsi="Tahoma" w:cs="Tahoma"/>
          <w:sz w:val="18"/>
          <w:szCs w:val="18"/>
          <w:lang w:val="es-ES_tradnl" w:eastAsia="es-ES_tradnl"/>
        </w:rPr>
        <w:t xml:space="preserve">El oferente deberá indicar con exactitud las canteras de materiales pétreos con las que trabajará, detallando su ubicación e indicando que tipo de agregados se extraen. De igual forma deberá indicar los posibles sitios de acopio (de ser el caso) y los posibles sitios de disposición final de material de desalojo. El oferente deberá considerar que toda cantera con la que trabaje deberá contar con los </w:t>
      </w:r>
      <w:r w:rsidRPr="00FB64B9">
        <w:rPr>
          <w:rFonts w:ascii="Tahoma" w:eastAsia="Times New Roman" w:hAnsi="Tahoma" w:cs="Tahoma"/>
          <w:spacing w:val="-2"/>
          <w:sz w:val="18"/>
          <w:szCs w:val="18"/>
          <w:lang w:eastAsia="ar-SA"/>
        </w:rPr>
        <w:t>permisos ambientales (licencias en los casos que aplique) y autorizaciones mineras correspondientes.</w:t>
      </w:r>
    </w:p>
    <w:p w14:paraId="36A3FB2A" w14:textId="5A046A28" w:rsidR="00283A49" w:rsidRPr="00FB64B9" w:rsidRDefault="00283A49" w:rsidP="00335BCF">
      <w:pPr>
        <w:autoSpaceDE w:val="0"/>
        <w:autoSpaceDN w:val="0"/>
        <w:jc w:val="both"/>
        <w:rPr>
          <w:rFonts w:ascii="Tahoma" w:hAnsi="Tahoma" w:cs="Tahoma"/>
          <w:sz w:val="18"/>
          <w:szCs w:val="18"/>
          <w:lang w:val="es-ES_tradnl" w:eastAsia="es-ES_tradnl"/>
        </w:rPr>
      </w:pPr>
      <w:r w:rsidRPr="00FB64B9">
        <w:rPr>
          <w:rFonts w:ascii="Tahoma" w:hAnsi="Tahoma" w:cs="Tahoma"/>
          <w:bCs/>
          <w:spacing w:val="-3"/>
          <w:sz w:val="18"/>
          <w:szCs w:val="18"/>
        </w:rPr>
        <w:lastRenderedPageBreak/>
        <w:t xml:space="preserve">La cantera deberá estar ubicada en el cantón Guayaquil o cantones aledaños (aquellos que limitan con el cantón Guayaquil), lo cual deberá indicarse en la oferta, </w:t>
      </w:r>
      <w:r w:rsidRPr="00316C19">
        <w:rPr>
          <w:rFonts w:ascii="Tahoma" w:hAnsi="Tahoma" w:cs="Tahoma"/>
          <w:b/>
          <w:bCs/>
          <w:spacing w:val="-3"/>
          <w:sz w:val="18"/>
          <w:szCs w:val="18"/>
        </w:rPr>
        <w:t>en caso de no detallar u ofertar el presente requisito será causal de rechazo de la oferta.</w:t>
      </w:r>
    </w:p>
    <w:p w14:paraId="568F0A52" w14:textId="77777777" w:rsidR="00335BCF" w:rsidRPr="00FB64B9" w:rsidRDefault="00335BCF" w:rsidP="00335BCF">
      <w:pPr>
        <w:ind w:right="45"/>
        <w:jc w:val="both"/>
        <w:rPr>
          <w:rFonts w:ascii="Tahoma" w:hAnsi="Tahoma" w:cs="Tahoma"/>
          <w:b/>
          <w:spacing w:val="-3"/>
          <w:sz w:val="18"/>
          <w:szCs w:val="18"/>
        </w:rPr>
      </w:pPr>
      <w:r w:rsidRPr="00FB64B9">
        <w:rPr>
          <w:rFonts w:ascii="Tahoma" w:hAnsi="Tahoma" w:cs="Tahoma"/>
          <w:b/>
          <w:spacing w:val="-3"/>
          <w:sz w:val="18"/>
          <w:szCs w:val="18"/>
        </w:rPr>
        <w:t>El Oferente no reproducirá las especificaciones técnicas de la obra para describir la metodología que propone usar.</w:t>
      </w:r>
    </w:p>
    <w:p w14:paraId="488BBD3C" w14:textId="77777777" w:rsidR="00335BCF" w:rsidRPr="00FB64B9" w:rsidRDefault="00335BCF" w:rsidP="00F10FC5">
      <w:pPr>
        <w:pStyle w:val="Prrafodelista"/>
        <w:numPr>
          <w:ilvl w:val="0"/>
          <w:numId w:val="23"/>
        </w:numPr>
        <w:spacing w:after="0" w:line="240" w:lineRule="auto"/>
        <w:jc w:val="both"/>
        <w:rPr>
          <w:rFonts w:ascii="Tahoma" w:hAnsi="Tahoma" w:cs="Tahoma"/>
          <w:b/>
          <w:bCs/>
          <w:sz w:val="18"/>
          <w:szCs w:val="18"/>
        </w:rPr>
      </w:pPr>
      <w:r w:rsidRPr="00FB64B9">
        <w:rPr>
          <w:rFonts w:ascii="Tahoma" w:hAnsi="Tahoma" w:cs="Tahoma"/>
          <w:b/>
          <w:bCs/>
          <w:sz w:val="18"/>
          <w:szCs w:val="18"/>
        </w:rPr>
        <w:t xml:space="preserve">Cronograma de Ejecución del Proyecto </w:t>
      </w:r>
    </w:p>
    <w:p w14:paraId="33E791A5" w14:textId="77777777" w:rsidR="00335BCF" w:rsidRPr="00FB64B9" w:rsidRDefault="00335BCF" w:rsidP="00335BCF">
      <w:pPr>
        <w:pStyle w:val="Prrafodelista"/>
        <w:spacing w:after="0" w:line="240" w:lineRule="auto"/>
        <w:ind w:left="426"/>
        <w:jc w:val="both"/>
        <w:rPr>
          <w:rFonts w:ascii="Tahoma" w:hAnsi="Tahoma" w:cs="Tahoma"/>
          <w:b/>
          <w:bCs/>
          <w:sz w:val="18"/>
          <w:szCs w:val="18"/>
        </w:rPr>
      </w:pPr>
    </w:p>
    <w:p w14:paraId="2750AC62" w14:textId="77777777" w:rsidR="00316C19" w:rsidRPr="00D046BB" w:rsidRDefault="00316C19" w:rsidP="00316C19">
      <w:pPr>
        <w:spacing w:line="240" w:lineRule="auto"/>
        <w:ind w:right="45"/>
        <w:jc w:val="both"/>
        <w:rPr>
          <w:rFonts w:ascii="Tahoma" w:hAnsi="Tahoma" w:cs="Tahoma"/>
          <w:spacing w:val="-3"/>
          <w:sz w:val="18"/>
          <w:szCs w:val="18"/>
        </w:rPr>
      </w:pPr>
      <w:r w:rsidRPr="00D046BB">
        <w:rPr>
          <w:rFonts w:ascii="Tahoma" w:hAnsi="Tahoma" w:cs="Tahoma"/>
          <w:spacing w:val="-3"/>
          <w:sz w:val="18"/>
          <w:szCs w:val="18"/>
        </w:rPr>
        <w:t>Para la elaboración del cronograma valorado el oferente deberá considerar el plazo, el valor de la oferta y la secuencia de actividades conforme a la metodología descrita.</w:t>
      </w:r>
    </w:p>
    <w:p w14:paraId="5CF2006B" w14:textId="77777777" w:rsidR="00316C19" w:rsidRPr="00D046BB" w:rsidRDefault="00316C19" w:rsidP="00316C19">
      <w:pPr>
        <w:pStyle w:val="Sinespaciado"/>
        <w:jc w:val="both"/>
        <w:rPr>
          <w:rFonts w:ascii="Tahoma" w:hAnsi="Tahoma" w:cs="Tahoma"/>
          <w:sz w:val="18"/>
          <w:szCs w:val="18"/>
          <w:lang w:val="es-ES_tradnl"/>
        </w:rPr>
      </w:pPr>
      <w:r w:rsidRPr="00D046BB">
        <w:rPr>
          <w:rFonts w:ascii="Tahoma" w:hAnsi="Tahoma" w:cs="Tahoma"/>
          <w:sz w:val="18"/>
          <w:szCs w:val="18"/>
          <w:lang w:val="es-ES_tradnl"/>
        </w:rPr>
        <w:t>El Cronograma valorado será analizado tomando en consideración el plazo ofertado y la secuencia lógica de las actividades propues</w:t>
      </w:r>
      <w:r w:rsidRPr="00D046BB">
        <w:rPr>
          <w:rFonts w:ascii="Tahoma" w:hAnsi="Tahoma" w:cs="Tahoma"/>
          <w:sz w:val="18"/>
          <w:szCs w:val="18"/>
          <w:lang w:val="es-ES_tradnl"/>
        </w:rPr>
        <w:softHyphen/>
        <w:t>tas. Las actividades deberán estar suficientemente dife</w:t>
      </w:r>
      <w:r w:rsidRPr="00D046BB">
        <w:rPr>
          <w:rFonts w:ascii="Tahoma" w:hAnsi="Tahoma" w:cs="Tahoma"/>
          <w:sz w:val="18"/>
          <w:szCs w:val="18"/>
          <w:lang w:val="es-ES_tradnl"/>
        </w:rPr>
        <w:softHyphen/>
        <w:t xml:space="preserve">renciadas para permitir su adecuado control y seguimiento.  La inconsistencia del cronograma no es causa para rechazar la oferta, pero si el Oferente mereciera la adjudicación, estará obligado a ajustar su cronograma en forma satisfactoria para el Contratante. </w:t>
      </w:r>
    </w:p>
    <w:p w14:paraId="4B06FA63" w14:textId="77777777" w:rsidR="00316C19" w:rsidRPr="00D046BB" w:rsidRDefault="00316C19" w:rsidP="00316C19">
      <w:pPr>
        <w:pStyle w:val="Sinespaciado"/>
        <w:jc w:val="both"/>
        <w:rPr>
          <w:rFonts w:ascii="Tahoma" w:hAnsi="Tahoma" w:cs="Tahoma"/>
          <w:b/>
          <w:bCs/>
          <w:sz w:val="18"/>
          <w:szCs w:val="18"/>
          <w:lang w:val="es-ES_tradnl"/>
        </w:rPr>
      </w:pPr>
    </w:p>
    <w:p w14:paraId="65C088EC" w14:textId="77777777" w:rsidR="00316C19" w:rsidRPr="00D046BB" w:rsidRDefault="00316C19" w:rsidP="00316C19">
      <w:pPr>
        <w:pStyle w:val="Sinespaciado"/>
        <w:jc w:val="both"/>
        <w:rPr>
          <w:rFonts w:ascii="Tahoma" w:hAnsi="Tahoma" w:cs="Tahoma"/>
          <w:b/>
          <w:bCs/>
          <w:sz w:val="18"/>
          <w:szCs w:val="18"/>
          <w:lang w:val="es-ES_tradnl"/>
        </w:rPr>
      </w:pPr>
      <w:r w:rsidRPr="00D046BB">
        <w:rPr>
          <w:rFonts w:ascii="Tahoma" w:hAnsi="Tahoma" w:cs="Tahoma"/>
          <w:b/>
          <w:bCs/>
          <w:sz w:val="18"/>
          <w:szCs w:val="18"/>
          <w:lang w:val="es-ES_tradnl"/>
        </w:rPr>
        <w:t xml:space="preserve">Deberá presentar el cronograma del proyecto diferenciando etapas y actividades (ruta crítica) utilizando softwares de especialidad para el efecto y deberá presentar el cronograma en forma digital. </w:t>
      </w:r>
    </w:p>
    <w:p w14:paraId="719FF389" w14:textId="77777777" w:rsidR="00335BCF" w:rsidRPr="00FB64B9" w:rsidRDefault="00335BCF" w:rsidP="00335BCF">
      <w:pPr>
        <w:suppressLineNumbers/>
        <w:suppressAutoHyphens/>
        <w:snapToGrid w:val="0"/>
        <w:spacing w:after="0" w:line="240" w:lineRule="auto"/>
        <w:jc w:val="both"/>
        <w:rPr>
          <w:rFonts w:ascii="Tahoma" w:eastAsia="Times New Roman" w:hAnsi="Tahoma" w:cs="Tahoma"/>
          <w:spacing w:val="-3"/>
          <w:sz w:val="18"/>
          <w:szCs w:val="18"/>
          <w:lang w:val="es-ES_tradnl" w:eastAsia="hi-IN" w:bidi="hi-IN"/>
        </w:rPr>
      </w:pPr>
    </w:p>
    <w:p w14:paraId="204ED51E" w14:textId="77777777" w:rsidR="001C70A0" w:rsidRPr="00FB64B9" w:rsidRDefault="000E1E0A" w:rsidP="0038462F">
      <w:pPr>
        <w:pStyle w:val="Ttulo3"/>
        <w:spacing w:before="0" w:after="0"/>
        <w:rPr>
          <w:rFonts w:ascii="Tahoma" w:hAnsi="Tahoma" w:cs="Tahoma"/>
          <w:sz w:val="18"/>
          <w:szCs w:val="18"/>
          <w:lang w:eastAsia="hi-IN" w:bidi="hi-IN"/>
        </w:rPr>
      </w:pPr>
      <w:r w:rsidRPr="00FB64B9">
        <w:rPr>
          <w:rFonts w:ascii="Tahoma" w:hAnsi="Tahoma" w:cs="Tahoma"/>
          <w:sz w:val="18"/>
          <w:szCs w:val="18"/>
          <w:lang w:eastAsia="hi-IN" w:bidi="hi-IN"/>
        </w:rPr>
        <w:t>4.1.9</w:t>
      </w:r>
      <w:r w:rsidR="001C70A0" w:rsidRPr="00FB64B9">
        <w:rPr>
          <w:rFonts w:ascii="Tahoma" w:hAnsi="Tahoma" w:cs="Tahoma"/>
          <w:sz w:val="18"/>
          <w:szCs w:val="18"/>
          <w:lang w:eastAsia="hi-IN" w:bidi="hi-IN"/>
        </w:rPr>
        <w:t xml:space="preserve"> Análisis de Precios Unitarios:</w:t>
      </w:r>
    </w:p>
    <w:p w14:paraId="0B52AD9A" w14:textId="77777777" w:rsidR="001C70A0" w:rsidRPr="00FB64B9" w:rsidRDefault="001C70A0" w:rsidP="001C70A0">
      <w:pPr>
        <w:jc w:val="both"/>
        <w:rPr>
          <w:rFonts w:ascii="Tahoma" w:hAnsi="Tahoma" w:cs="Tahoma"/>
          <w:sz w:val="18"/>
          <w:szCs w:val="18"/>
        </w:rPr>
      </w:pPr>
      <w:r w:rsidRPr="00FB64B9">
        <w:rPr>
          <w:rFonts w:ascii="Tahoma" w:hAnsi="Tahoma" w:cs="Tahoma"/>
          <w:sz w:val="18"/>
          <w:szCs w:val="18"/>
        </w:rPr>
        <w:t>El oferente deberá realizar y presentar los análisis de precios unitarios de cada uno de los rubros, Formulario No. 1.6</w:t>
      </w:r>
    </w:p>
    <w:p w14:paraId="7DDAAE48" w14:textId="77777777" w:rsidR="006A1562" w:rsidRPr="00FB64B9" w:rsidRDefault="00050DCA" w:rsidP="0038462F">
      <w:pPr>
        <w:pStyle w:val="Ttulo3"/>
        <w:spacing w:before="0" w:after="0"/>
        <w:rPr>
          <w:rFonts w:ascii="Tahoma" w:hAnsi="Tahoma" w:cs="Tahoma"/>
          <w:sz w:val="18"/>
          <w:szCs w:val="18"/>
          <w:lang w:eastAsia="hi-IN" w:bidi="hi-IN"/>
        </w:rPr>
      </w:pPr>
      <w:r w:rsidRPr="00FB64B9">
        <w:rPr>
          <w:rFonts w:ascii="Tahoma" w:hAnsi="Tahoma" w:cs="Tahoma"/>
          <w:sz w:val="18"/>
          <w:szCs w:val="18"/>
          <w:lang w:eastAsia="hi-IN" w:bidi="hi-IN"/>
        </w:rPr>
        <w:t>4.1.</w:t>
      </w:r>
      <w:r w:rsidR="000E1E0A" w:rsidRPr="00FB64B9">
        <w:rPr>
          <w:rFonts w:ascii="Tahoma" w:hAnsi="Tahoma" w:cs="Tahoma"/>
          <w:sz w:val="18"/>
          <w:szCs w:val="18"/>
          <w:lang w:eastAsia="hi-IN" w:bidi="hi-IN"/>
        </w:rPr>
        <w:t>10</w:t>
      </w:r>
      <w:r w:rsidR="006A1562" w:rsidRPr="00FB64B9">
        <w:rPr>
          <w:rFonts w:ascii="Tahoma" w:hAnsi="Tahoma" w:cs="Tahoma"/>
          <w:sz w:val="18"/>
          <w:szCs w:val="18"/>
          <w:lang w:eastAsia="hi-IN" w:bidi="hi-IN"/>
        </w:rPr>
        <w:t xml:space="preserve"> Verificación de cumplimiento de integridad y requisitos mínimos de la oferta</w:t>
      </w:r>
    </w:p>
    <w:p w14:paraId="495CE8FB" w14:textId="77777777" w:rsidR="00DB4E96" w:rsidRPr="00FB64B9" w:rsidRDefault="00DB4E96" w:rsidP="006A1562">
      <w:pPr>
        <w:pStyle w:val="Contenidodelatabla"/>
        <w:snapToGrid w:val="0"/>
        <w:jc w:val="both"/>
        <w:rPr>
          <w:rFonts w:ascii="Tahoma" w:hAnsi="Tahoma" w:cs="Tahoma"/>
          <w:b/>
          <w:i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1327"/>
        <w:gridCol w:w="1424"/>
        <w:gridCol w:w="1931"/>
      </w:tblGrid>
      <w:tr w:rsidR="0073491E" w:rsidRPr="00FB64B9" w14:paraId="794026BC" w14:textId="77777777" w:rsidTr="001C70A0">
        <w:trPr>
          <w:trHeight w:val="401"/>
          <w:jc w:val="center"/>
        </w:trPr>
        <w:tc>
          <w:tcPr>
            <w:tcW w:w="3289" w:type="dxa"/>
            <w:shd w:val="clear" w:color="auto" w:fill="D9D9D9"/>
          </w:tcPr>
          <w:p w14:paraId="0C62C386" w14:textId="77777777" w:rsidR="006A1562" w:rsidRPr="00FB64B9" w:rsidRDefault="006A1562" w:rsidP="00AA3F11">
            <w:pPr>
              <w:jc w:val="center"/>
              <w:rPr>
                <w:rFonts w:ascii="Tahoma" w:hAnsi="Tahoma" w:cs="Tahoma"/>
                <w:b/>
                <w:spacing w:val="-3"/>
                <w:sz w:val="18"/>
                <w:szCs w:val="18"/>
              </w:rPr>
            </w:pPr>
            <w:r w:rsidRPr="00FB64B9">
              <w:rPr>
                <w:rFonts w:ascii="Tahoma" w:hAnsi="Tahoma" w:cs="Tahoma"/>
                <w:b/>
                <w:spacing w:val="-3"/>
                <w:sz w:val="18"/>
                <w:szCs w:val="18"/>
              </w:rPr>
              <w:t>PARÁMETRO</w:t>
            </w:r>
          </w:p>
        </w:tc>
        <w:tc>
          <w:tcPr>
            <w:tcW w:w="1327" w:type="dxa"/>
            <w:shd w:val="clear" w:color="auto" w:fill="D9D9D9"/>
          </w:tcPr>
          <w:p w14:paraId="43F39318" w14:textId="77777777" w:rsidR="006A1562" w:rsidRPr="00FB64B9" w:rsidRDefault="006A1562" w:rsidP="00AA3F11">
            <w:pPr>
              <w:jc w:val="center"/>
              <w:rPr>
                <w:rFonts w:ascii="Tahoma" w:hAnsi="Tahoma" w:cs="Tahoma"/>
                <w:b/>
                <w:spacing w:val="-3"/>
                <w:sz w:val="18"/>
                <w:szCs w:val="18"/>
              </w:rPr>
            </w:pPr>
            <w:r w:rsidRPr="00FB64B9">
              <w:rPr>
                <w:rFonts w:ascii="Tahoma" w:hAnsi="Tahoma" w:cs="Tahoma"/>
                <w:b/>
                <w:spacing w:val="-3"/>
                <w:sz w:val="18"/>
                <w:szCs w:val="18"/>
              </w:rPr>
              <w:t>CUMPLE</w:t>
            </w:r>
          </w:p>
        </w:tc>
        <w:tc>
          <w:tcPr>
            <w:tcW w:w="1424" w:type="dxa"/>
            <w:shd w:val="clear" w:color="auto" w:fill="D9D9D9"/>
          </w:tcPr>
          <w:p w14:paraId="725EC806" w14:textId="77777777" w:rsidR="006A1562" w:rsidRPr="00FB64B9" w:rsidRDefault="006A1562" w:rsidP="00AA3F11">
            <w:pPr>
              <w:jc w:val="center"/>
              <w:rPr>
                <w:rFonts w:ascii="Tahoma" w:hAnsi="Tahoma" w:cs="Tahoma"/>
                <w:b/>
                <w:spacing w:val="-3"/>
                <w:sz w:val="18"/>
                <w:szCs w:val="18"/>
              </w:rPr>
            </w:pPr>
            <w:r w:rsidRPr="00FB64B9">
              <w:rPr>
                <w:rFonts w:ascii="Tahoma" w:hAnsi="Tahoma" w:cs="Tahoma"/>
                <w:b/>
                <w:spacing w:val="-3"/>
                <w:sz w:val="18"/>
                <w:szCs w:val="18"/>
              </w:rPr>
              <w:t>NO CUMPLE</w:t>
            </w:r>
          </w:p>
        </w:tc>
        <w:tc>
          <w:tcPr>
            <w:tcW w:w="1931" w:type="dxa"/>
            <w:shd w:val="clear" w:color="auto" w:fill="D9D9D9"/>
          </w:tcPr>
          <w:p w14:paraId="392C72E2" w14:textId="77777777" w:rsidR="006A1562" w:rsidRPr="00FB64B9" w:rsidRDefault="006A1562" w:rsidP="00AA3F11">
            <w:pPr>
              <w:jc w:val="center"/>
              <w:rPr>
                <w:rFonts w:ascii="Tahoma" w:hAnsi="Tahoma" w:cs="Tahoma"/>
                <w:b/>
                <w:spacing w:val="-3"/>
                <w:sz w:val="18"/>
                <w:szCs w:val="18"/>
              </w:rPr>
            </w:pPr>
            <w:r w:rsidRPr="00FB64B9">
              <w:rPr>
                <w:rFonts w:ascii="Tahoma" w:hAnsi="Tahoma" w:cs="Tahoma"/>
                <w:b/>
                <w:spacing w:val="-3"/>
                <w:sz w:val="18"/>
                <w:szCs w:val="18"/>
              </w:rPr>
              <w:t>OBSERVACIONES</w:t>
            </w:r>
          </w:p>
        </w:tc>
      </w:tr>
      <w:tr w:rsidR="0073491E" w:rsidRPr="00FB64B9" w14:paraId="19A57748" w14:textId="77777777" w:rsidTr="001C70A0">
        <w:trPr>
          <w:trHeight w:val="408"/>
          <w:jc w:val="center"/>
        </w:trPr>
        <w:tc>
          <w:tcPr>
            <w:tcW w:w="3289" w:type="dxa"/>
            <w:shd w:val="clear" w:color="auto" w:fill="auto"/>
          </w:tcPr>
          <w:p w14:paraId="2D1AE3F2" w14:textId="77777777" w:rsidR="006A1562" w:rsidRPr="00FB64B9" w:rsidRDefault="006A1562" w:rsidP="00AA3F11">
            <w:pPr>
              <w:jc w:val="both"/>
              <w:rPr>
                <w:rFonts w:ascii="Tahoma" w:hAnsi="Tahoma" w:cs="Tahoma"/>
                <w:spacing w:val="-3"/>
                <w:sz w:val="18"/>
                <w:szCs w:val="18"/>
              </w:rPr>
            </w:pPr>
            <w:r w:rsidRPr="00FB64B9">
              <w:rPr>
                <w:rFonts w:ascii="Tahoma" w:hAnsi="Tahoma" w:cs="Tahoma"/>
                <w:spacing w:val="-3"/>
                <w:sz w:val="18"/>
                <w:szCs w:val="18"/>
              </w:rPr>
              <w:t>Integridad de la oferta</w:t>
            </w:r>
          </w:p>
        </w:tc>
        <w:tc>
          <w:tcPr>
            <w:tcW w:w="1327" w:type="dxa"/>
            <w:shd w:val="clear" w:color="auto" w:fill="auto"/>
          </w:tcPr>
          <w:p w14:paraId="7BA7993F" w14:textId="77777777" w:rsidR="006A1562" w:rsidRPr="00FB64B9" w:rsidRDefault="006A1562" w:rsidP="00AA3F11">
            <w:pPr>
              <w:jc w:val="both"/>
              <w:rPr>
                <w:rFonts w:ascii="Tahoma" w:hAnsi="Tahoma" w:cs="Tahoma"/>
                <w:spacing w:val="-3"/>
                <w:sz w:val="18"/>
                <w:szCs w:val="18"/>
              </w:rPr>
            </w:pPr>
          </w:p>
        </w:tc>
        <w:tc>
          <w:tcPr>
            <w:tcW w:w="1424" w:type="dxa"/>
            <w:shd w:val="clear" w:color="auto" w:fill="auto"/>
          </w:tcPr>
          <w:p w14:paraId="67AEFA06" w14:textId="77777777" w:rsidR="006A1562" w:rsidRPr="00FB64B9" w:rsidRDefault="006A1562" w:rsidP="00AA3F11">
            <w:pPr>
              <w:jc w:val="both"/>
              <w:rPr>
                <w:rFonts w:ascii="Tahoma" w:hAnsi="Tahoma" w:cs="Tahoma"/>
                <w:spacing w:val="-3"/>
                <w:sz w:val="18"/>
                <w:szCs w:val="18"/>
              </w:rPr>
            </w:pPr>
          </w:p>
        </w:tc>
        <w:tc>
          <w:tcPr>
            <w:tcW w:w="1931" w:type="dxa"/>
          </w:tcPr>
          <w:p w14:paraId="3EBAA700" w14:textId="77777777" w:rsidR="006A1562" w:rsidRPr="00FB64B9" w:rsidRDefault="006A1562" w:rsidP="00AA3F11">
            <w:pPr>
              <w:jc w:val="both"/>
              <w:rPr>
                <w:rFonts w:ascii="Tahoma" w:hAnsi="Tahoma" w:cs="Tahoma"/>
                <w:spacing w:val="-3"/>
                <w:sz w:val="18"/>
                <w:szCs w:val="18"/>
              </w:rPr>
            </w:pPr>
          </w:p>
        </w:tc>
      </w:tr>
      <w:tr w:rsidR="0073491E" w:rsidRPr="00FB64B9" w14:paraId="59FA85FB" w14:textId="77777777" w:rsidTr="001C70A0">
        <w:trPr>
          <w:trHeight w:val="401"/>
          <w:jc w:val="center"/>
        </w:trPr>
        <w:tc>
          <w:tcPr>
            <w:tcW w:w="3289" w:type="dxa"/>
            <w:shd w:val="clear" w:color="auto" w:fill="auto"/>
          </w:tcPr>
          <w:p w14:paraId="7BDDB52F" w14:textId="77777777" w:rsidR="006A1562" w:rsidRPr="00FB64B9" w:rsidRDefault="006A1562" w:rsidP="00AA3F11">
            <w:pPr>
              <w:jc w:val="both"/>
              <w:rPr>
                <w:rFonts w:ascii="Tahoma" w:hAnsi="Tahoma" w:cs="Tahoma"/>
                <w:spacing w:val="-3"/>
                <w:sz w:val="18"/>
                <w:szCs w:val="18"/>
              </w:rPr>
            </w:pPr>
            <w:r w:rsidRPr="00FB64B9">
              <w:rPr>
                <w:rFonts w:ascii="Tahoma" w:hAnsi="Tahoma" w:cs="Tahoma"/>
                <w:spacing w:val="-3"/>
                <w:sz w:val="18"/>
                <w:szCs w:val="18"/>
              </w:rPr>
              <w:t>Equipo mínimo</w:t>
            </w:r>
          </w:p>
        </w:tc>
        <w:tc>
          <w:tcPr>
            <w:tcW w:w="1327" w:type="dxa"/>
            <w:shd w:val="clear" w:color="auto" w:fill="auto"/>
          </w:tcPr>
          <w:p w14:paraId="037CB67A" w14:textId="77777777" w:rsidR="006A1562" w:rsidRPr="00FB64B9" w:rsidRDefault="006A1562" w:rsidP="00AA3F11">
            <w:pPr>
              <w:jc w:val="both"/>
              <w:rPr>
                <w:rFonts w:ascii="Tahoma" w:hAnsi="Tahoma" w:cs="Tahoma"/>
                <w:spacing w:val="-3"/>
                <w:sz w:val="18"/>
                <w:szCs w:val="18"/>
              </w:rPr>
            </w:pPr>
          </w:p>
        </w:tc>
        <w:tc>
          <w:tcPr>
            <w:tcW w:w="1424" w:type="dxa"/>
            <w:shd w:val="clear" w:color="auto" w:fill="auto"/>
          </w:tcPr>
          <w:p w14:paraId="62711719" w14:textId="77777777" w:rsidR="006A1562" w:rsidRPr="00FB64B9" w:rsidRDefault="006A1562" w:rsidP="00AA3F11">
            <w:pPr>
              <w:jc w:val="both"/>
              <w:rPr>
                <w:rFonts w:ascii="Tahoma" w:hAnsi="Tahoma" w:cs="Tahoma"/>
                <w:spacing w:val="-3"/>
                <w:sz w:val="18"/>
                <w:szCs w:val="18"/>
              </w:rPr>
            </w:pPr>
          </w:p>
        </w:tc>
        <w:tc>
          <w:tcPr>
            <w:tcW w:w="1931" w:type="dxa"/>
          </w:tcPr>
          <w:p w14:paraId="278FFD70" w14:textId="77777777" w:rsidR="006A1562" w:rsidRPr="00FB64B9" w:rsidRDefault="006A1562" w:rsidP="00AA3F11">
            <w:pPr>
              <w:jc w:val="both"/>
              <w:rPr>
                <w:rFonts w:ascii="Tahoma" w:hAnsi="Tahoma" w:cs="Tahoma"/>
                <w:spacing w:val="-3"/>
                <w:sz w:val="18"/>
                <w:szCs w:val="18"/>
              </w:rPr>
            </w:pPr>
          </w:p>
        </w:tc>
      </w:tr>
      <w:tr w:rsidR="0073491E" w:rsidRPr="00FB64B9" w14:paraId="463F57CD" w14:textId="77777777" w:rsidTr="001C70A0">
        <w:trPr>
          <w:trHeight w:val="408"/>
          <w:jc w:val="center"/>
        </w:trPr>
        <w:tc>
          <w:tcPr>
            <w:tcW w:w="3289" w:type="dxa"/>
            <w:shd w:val="clear" w:color="auto" w:fill="auto"/>
          </w:tcPr>
          <w:p w14:paraId="7AF2D548" w14:textId="77777777" w:rsidR="006A1562" w:rsidRPr="00FB64B9" w:rsidRDefault="006A1562" w:rsidP="00AA3F11">
            <w:pPr>
              <w:jc w:val="both"/>
              <w:rPr>
                <w:rFonts w:ascii="Tahoma" w:hAnsi="Tahoma" w:cs="Tahoma"/>
                <w:spacing w:val="-3"/>
                <w:sz w:val="18"/>
                <w:szCs w:val="18"/>
              </w:rPr>
            </w:pPr>
            <w:r w:rsidRPr="00FB64B9">
              <w:rPr>
                <w:rFonts w:ascii="Tahoma" w:hAnsi="Tahoma" w:cs="Tahoma"/>
                <w:spacing w:val="-3"/>
                <w:sz w:val="18"/>
                <w:szCs w:val="18"/>
              </w:rPr>
              <w:t>Personal técnico mínimo</w:t>
            </w:r>
          </w:p>
        </w:tc>
        <w:tc>
          <w:tcPr>
            <w:tcW w:w="1327" w:type="dxa"/>
            <w:shd w:val="clear" w:color="auto" w:fill="auto"/>
          </w:tcPr>
          <w:p w14:paraId="50ED28F6" w14:textId="77777777" w:rsidR="006A1562" w:rsidRPr="00FB64B9" w:rsidRDefault="006A1562" w:rsidP="00AA3F11">
            <w:pPr>
              <w:jc w:val="both"/>
              <w:rPr>
                <w:rFonts w:ascii="Tahoma" w:hAnsi="Tahoma" w:cs="Tahoma"/>
                <w:spacing w:val="-3"/>
                <w:sz w:val="18"/>
                <w:szCs w:val="18"/>
              </w:rPr>
            </w:pPr>
          </w:p>
        </w:tc>
        <w:tc>
          <w:tcPr>
            <w:tcW w:w="1424" w:type="dxa"/>
            <w:shd w:val="clear" w:color="auto" w:fill="auto"/>
          </w:tcPr>
          <w:p w14:paraId="35493E4F" w14:textId="77777777" w:rsidR="006A1562" w:rsidRPr="00FB64B9" w:rsidRDefault="006A1562" w:rsidP="00AA3F11">
            <w:pPr>
              <w:jc w:val="both"/>
              <w:rPr>
                <w:rFonts w:ascii="Tahoma" w:hAnsi="Tahoma" w:cs="Tahoma"/>
                <w:spacing w:val="-3"/>
                <w:sz w:val="18"/>
                <w:szCs w:val="18"/>
              </w:rPr>
            </w:pPr>
          </w:p>
        </w:tc>
        <w:tc>
          <w:tcPr>
            <w:tcW w:w="1931" w:type="dxa"/>
          </w:tcPr>
          <w:p w14:paraId="55E8277A" w14:textId="77777777" w:rsidR="006A1562" w:rsidRPr="00FB64B9" w:rsidRDefault="006A1562" w:rsidP="00AA3F11">
            <w:pPr>
              <w:jc w:val="both"/>
              <w:rPr>
                <w:rFonts w:ascii="Tahoma" w:hAnsi="Tahoma" w:cs="Tahoma"/>
                <w:spacing w:val="-3"/>
                <w:sz w:val="18"/>
                <w:szCs w:val="18"/>
              </w:rPr>
            </w:pPr>
          </w:p>
        </w:tc>
      </w:tr>
      <w:tr w:rsidR="0073491E" w:rsidRPr="00FB64B9" w14:paraId="66379CAD" w14:textId="77777777" w:rsidTr="001C70A0">
        <w:trPr>
          <w:trHeight w:val="629"/>
          <w:jc w:val="center"/>
        </w:trPr>
        <w:tc>
          <w:tcPr>
            <w:tcW w:w="3289" w:type="dxa"/>
            <w:shd w:val="clear" w:color="auto" w:fill="auto"/>
          </w:tcPr>
          <w:p w14:paraId="07181D35" w14:textId="77777777" w:rsidR="006A1562" w:rsidRPr="00FB64B9" w:rsidRDefault="006A1562" w:rsidP="00050DCA">
            <w:pPr>
              <w:jc w:val="both"/>
              <w:rPr>
                <w:rFonts w:ascii="Tahoma" w:hAnsi="Tahoma" w:cs="Tahoma"/>
                <w:spacing w:val="-3"/>
                <w:sz w:val="18"/>
                <w:szCs w:val="18"/>
              </w:rPr>
            </w:pPr>
            <w:r w:rsidRPr="00FB64B9">
              <w:rPr>
                <w:rFonts w:ascii="Tahoma" w:eastAsia="Times New Roman" w:hAnsi="Tahoma" w:cs="Tahoma"/>
                <w:spacing w:val="-3"/>
                <w:sz w:val="18"/>
                <w:szCs w:val="18"/>
                <w:lang w:val="es-ES" w:eastAsia="hi-IN" w:bidi="hi-IN"/>
              </w:rPr>
              <w:t>Experiencia General y Específica mínima</w:t>
            </w:r>
            <w:r w:rsidR="00050DCA" w:rsidRPr="00FB64B9">
              <w:rPr>
                <w:rFonts w:ascii="Tahoma" w:eastAsia="Times New Roman" w:hAnsi="Tahoma" w:cs="Tahoma"/>
                <w:spacing w:val="-3"/>
                <w:sz w:val="18"/>
                <w:szCs w:val="18"/>
                <w:lang w:val="es-ES" w:eastAsia="hi-IN" w:bidi="hi-IN"/>
              </w:rPr>
              <w:t xml:space="preserve"> del oferente</w:t>
            </w:r>
          </w:p>
        </w:tc>
        <w:tc>
          <w:tcPr>
            <w:tcW w:w="1327" w:type="dxa"/>
            <w:shd w:val="clear" w:color="auto" w:fill="auto"/>
          </w:tcPr>
          <w:p w14:paraId="4325238A" w14:textId="77777777" w:rsidR="006A1562" w:rsidRPr="00FB64B9" w:rsidRDefault="006A1562" w:rsidP="00AA3F11">
            <w:pPr>
              <w:jc w:val="both"/>
              <w:rPr>
                <w:rFonts w:ascii="Tahoma" w:hAnsi="Tahoma" w:cs="Tahoma"/>
                <w:spacing w:val="-3"/>
                <w:sz w:val="18"/>
                <w:szCs w:val="18"/>
              </w:rPr>
            </w:pPr>
          </w:p>
        </w:tc>
        <w:tc>
          <w:tcPr>
            <w:tcW w:w="1424" w:type="dxa"/>
            <w:shd w:val="clear" w:color="auto" w:fill="auto"/>
          </w:tcPr>
          <w:p w14:paraId="02D14233" w14:textId="77777777" w:rsidR="006A1562" w:rsidRPr="00FB64B9" w:rsidRDefault="006A1562" w:rsidP="00AA3F11">
            <w:pPr>
              <w:jc w:val="both"/>
              <w:rPr>
                <w:rFonts w:ascii="Tahoma" w:hAnsi="Tahoma" w:cs="Tahoma"/>
                <w:spacing w:val="-3"/>
                <w:sz w:val="18"/>
                <w:szCs w:val="18"/>
              </w:rPr>
            </w:pPr>
          </w:p>
        </w:tc>
        <w:tc>
          <w:tcPr>
            <w:tcW w:w="1931" w:type="dxa"/>
          </w:tcPr>
          <w:p w14:paraId="30E54292" w14:textId="77777777" w:rsidR="006A1562" w:rsidRPr="00FB64B9" w:rsidRDefault="006A1562" w:rsidP="00AA3F11">
            <w:pPr>
              <w:jc w:val="both"/>
              <w:rPr>
                <w:rFonts w:ascii="Tahoma" w:hAnsi="Tahoma" w:cs="Tahoma"/>
                <w:spacing w:val="-3"/>
                <w:sz w:val="18"/>
                <w:szCs w:val="18"/>
              </w:rPr>
            </w:pPr>
          </w:p>
        </w:tc>
      </w:tr>
      <w:tr w:rsidR="0073491E" w:rsidRPr="00FB64B9" w14:paraId="01D6CA92" w14:textId="77777777" w:rsidTr="001C70A0">
        <w:trPr>
          <w:trHeight w:val="401"/>
          <w:jc w:val="center"/>
        </w:trPr>
        <w:tc>
          <w:tcPr>
            <w:tcW w:w="3289" w:type="dxa"/>
            <w:shd w:val="clear" w:color="auto" w:fill="auto"/>
          </w:tcPr>
          <w:p w14:paraId="7E828E2F" w14:textId="77777777" w:rsidR="006A1562" w:rsidRPr="00FB64B9" w:rsidRDefault="006A1562" w:rsidP="00AA3F11">
            <w:pPr>
              <w:rPr>
                <w:rFonts w:ascii="Tahoma" w:hAnsi="Tahoma" w:cs="Tahoma"/>
                <w:spacing w:val="-3"/>
                <w:sz w:val="18"/>
                <w:szCs w:val="18"/>
              </w:rPr>
            </w:pPr>
            <w:r w:rsidRPr="00FB64B9">
              <w:rPr>
                <w:rFonts w:ascii="Tahoma" w:hAnsi="Tahoma" w:cs="Tahoma"/>
                <w:spacing w:val="-3"/>
                <w:sz w:val="18"/>
                <w:szCs w:val="18"/>
              </w:rPr>
              <w:t>Experiencia mínima personal técnico</w:t>
            </w:r>
          </w:p>
        </w:tc>
        <w:tc>
          <w:tcPr>
            <w:tcW w:w="1327" w:type="dxa"/>
            <w:shd w:val="clear" w:color="auto" w:fill="auto"/>
          </w:tcPr>
          <w:p w14:paraId="71958C25" w14:textId="77777777" w:rsidR="006A1562" w:rsidRPr="00FB64B9" w:rsidRDefault="006A1562" w:rsidP="00AA3F11">
            <w:pPr>
              <w:jc w:val="both"/>
              <w:rPr>
                <w:rFonts w:ascii="Tahoma" w:hAnsi="Tahoma" w:cs="Tahoma"/>
                <w:spacing w:val="-3"/>
                <w:sz w:val="18"/>
                <w:szCs w:val="18"/>
              </w:rPr>
            </w:pPr>
          </w:p>
        </w:tc>
        <w:tc>
          <w:tcPr>
            <w:tcW w:w="1424" w:type="dxa"/>
            <w:shd w:val="clear" w:color="auto" w:fill="auto"/>
          </w:tcPr>
          <w:p w14:paraId="112E5703" w14:textId="77777777" w:rsidR="006A1562" w:rsidRPr="00FB64B9" w:rsidRDefault="006A1562" w:rsidP="00AA3F11">
            <w:pPr>
              <w:jc w:val="both"/>
              <w:rPr>
                <w:rFonts w:ascii="Tahoma" w:hAnsi="Tahoma" w:cs="Tahoma"/>
                <w:spacing w:val="-3"/>
                <w:sz w:val="18"/>
                <w:szCs w:val="18"/>
              </w:rPr>
            </w:pPr>
          </w:p>
        </w:tc>
        <w:tc>
          <w:tcPr>
            <w:tcW w:w="1931" w:type="dxa"/>
          </w:tcPr>
          <w:p w14:paraId="39CCD366" w14:textId="77777777" w:rsidR="006A1562" w:rsidRPr="00FB64B9" w:rsidRDefault="006A1562" w:rsidP="00AA3F11">
            <w:pPr>
              <w:jc w:val="both"/>
              <w:rPr>
                <w:rFonts w:ascii="Tahoma" w:hAnsi="Tahoma" w:cs="Tahoma"/>
                <w:spacing w:val="-3"/>
                <w:sz w:val="18"/>
                <w:szCs w:val="18"/>
              </w:rPr>
            </w:pPr>
          </w:p>
        </w:tc>
      </w:tr>
      <w:tr w:rsidR="0073491E" w:rsidRPr="00FB64B9" w14:paraId="762860AC" w14:textId="77777777" w:rsidTr="001C70A0">
        <w:trPr>
          <w:trHeight w:val="401"/>
          <w:jc w:val="center"/>
        </w:trPr>
        <w:tc>
          <w:tcPr>
            <w:tcW w:w="3289" w:type="dxa"/>
            <w:shd w:val="clear" w:color="auto" w:fill="auto"/>
          </w:tcPr>
          <w:p w14:paraId="282606B3" w14:textId="77777777" w:rsidR="006A1562" w:rsidRPr="00FB64B9" w:rsidRDefault="006A1562" w:rsidP="00AA3F11">
            <w:pPr>
              <w:jc w:val="both"/>
              <w:rPr>
                <w:rFonts w:ascii="Tahoma" w:hAnsi="Tahoma" w:cs="Tahoma"/>
                <w:spacing w:val="-3"/>
                <w:sz w:val="18"/>
                <w:szCs w:val="18"/>
              </w:rPr>
            </w:pPr>
            <w:r w:rsidRPr="00FB64B9">
              <w:rPr>
                <w:rFonts w:ascii="Tahoma" w:hAnsi="Tahoma" w:cs="Tahoma"/>
                <w:spacing w:val="-3"/>
                <w:sz w:val="18"/>
                <w:szCs w:val="18"/>
              </w:rPr>
              <w:t>Patrimonio (Personas Jurídicas)</w:t>
            </w:r>
          </w:p>
        </w:tc>
        <w:tc>
          <w:tcPr>
            <w:tcW w:w="1327" w:type="dxa"/>
            <w:shd w:val="clear" w:color="auto" w:fill="auto"/>
          </w:tcPr>
          <w:p w14:paraId="55DBDBB1" w14:textId="77777777" w:rsidR="006A1562" w:rsidRPr="00FB64B9" w:rsidRDefault="006A1562" w:rsidP="00AA3F11">
            <w:pPr>
              <w:jc w:val="both"/>
              <w:rPr>
                <w:rFonts w:ascii="Tahoma" w:hAnsi="Tahoma" w:cs="Tahoma"/>
                <w:spacing w:val="-3"/>
                <w:sz w:val="18"/>
                <w:szCs w:val="18"/>
              </w:rPr>
            </w:pPr>
          </w:p>
        </w:tc>
        <w:tc>
          <w:tcPr>
            <w:tcW w:w="1424" w:type="dxa"/>
            <w:shd w:val="clear" w:color="auto" w:fill="auto"/>
          </w:tcPr>
          <w:p w14:paraId="6E87FDE6" w14:textId="77777777" w:rsidR="006A1562" w:rsidRPr="00FB64B9" w:rsidRDefault="006A1562" w:rsidP="00AA3F11">
            <w:pPr>
              <w:jc w:val="both"/>
              <w:rPr>
                <w:rFonts w:ascii="Tahoma" w:hAnsi="Tahoma" w:cs="Tahoma"/>
                <w:spacing w:val="-3"/>
                <w:sz w:val="18"/>
                <w:szCs w:val="18"/>
              </w:rPr>
            </w:pPr>
          </w:p>
        </w:tc>
        <w:tc>
          <w:tcPr>
            <w:tcW w:w="1931" w:type="dxa"/>
          </w:tcPr>
          <w:p w14:paraId="72245045" w14:textId="77777777" w:rsidR="006A1562" w:rsidRPr="00FB64B9" w:rsidRDefault="006A1562" w:rsidP="00AA3F11">
            <w:pPr>
              <w:jc w:val="both"/>
              <w:rPr>
                <w:rFonts w:ascii="Tahoma" w:hAnsi="Tahoma" w:cs="Tahoma"/>
                <w:spacing w:val="-3"/>
                <w:sz w:val="18"/>
                <w:szCs w:val="18"/>
              </w:rPr>
            </w:pPr>
          </w:p>
        </w:tc>
      </w:tr>
      <w:tr w:rsidR="0073491E" w:rsidRPr="00FB64B9" w14:paraId="494C236E" w14:textId="77777777" w:rsidTr="001C70A0">
        <w:trPr>
          <w:trHeight w:val="408"/>
          <w:jc w:val="center"/>
        </w:trPr>
        <w:tc>
          <w:tcPr>
            <w:tcW w:w="3289" w:type="dxa"/>
            <w:shd w:val="clear" w:color="auto" w:fill="auto"/>
          </w:tcPr>
          <w:p w14:paraId="06119F33" w14:textId="77777777" w:rsidR="00050DCA" w:rsidRPr="00316C19" w:rsidRDefault="00050DCA" w:rsidP="00AA3F11">
            <w:pPr>
              <w:jc w:val="both"/>
              <w:rPr>
                <w:rFonts w:ascii="Tahoma" w:hAnsi="Tahoma" w:cs="Tahoma"/>
                <w:b/>
                <w:bCs/>
                <w:sz w:val="18"/>
                <w:szCs w:val="18"/>
              </w:rPr>
            </w:pPr>
            <w:r w:rsidRPr="00316C19">
              <w:rPr>
                <w:rFonts w:ascii="Tahoma" w:hAnsi="Tahoma" w:cs="Tahoma"/>
                <w:b/>
                <w:bCs/>
                <w:sz w:val="18"/>
                <w:szCs w:val="18"/>
              </w:rPr>
              <w:t>Información financiera habilitante</w:t>
            </w:r>
          </w:p>
        </w:tc>
        <w:tc>
          <w:tcPr>
            <w:tcW w:w="1327" w:type="dxa"/>
            <w:shd w:val="clear" w:color="auto" w:fill="auto"/>
          </w:tcPr>
          <w:p w14:paraId="6D150C9D" w14:textId="77777777" w:rsidR="00050DCA" w:rsidRPr="00FB64B9" w:rsidRDefault="00050DCA" w:rsidP="00AA3F11">
            <w:pPr>
              <w:jc w:val="both"/>
              <w:rPr>
                <w:rFonts w:ascii="Tahoma" w:hAnsi="Tahoma" w:cs="Tahoma"/>
                <w:spacing w:val="-3"/>
                <w:sz w:val="18"/>
                <w:szCs w:val="18"/>
              </w:rPr>
            </w:pPr>
          </w:p>
        </w:tc>
        <w:tc>
          <w:tcPr>
            <w:tcW w:w="1424" w:type="dxa"/>
            <w:shd w:val="clear" w:color="auto" w:fill="auto"/>
          </w:tcPr>
          <w:p w14:paraId="5B91DFDD" w14:textId="77777777" w:rsidR="00050DCA" w:rsidRPr="00FB64B9" w:rsidRDefault="00050DCA" w:rsidP="00AA3F11">
            <w:pPr>
              <w:jc w:val="both"/>
              <w:rPr>
                <w:rFonts w:ascii="Tahoma" w:hAnsi="Tahoma" w:cs="Tahoma"/>
                <w:spacing w:val="-3"/>
                <w:sz w:val="18"/>
                <w:szCs w:val="18"/>
              </w:rPr>
            </w:pPr>
          </w:p>
        </w:tc>
        <w:tc>
          <w:tcPr>
            <w:tcW w:w="1931" w:type="dxa"/>
          </w:tcPr>
          <w:p w14:paraId="064612CE" w14:textId="77777777" w:rsidR="00050DCA" w:rsidRPr="00FB64B9" w:rsidRDefault="00050DCA" w:rsidP="00AA3F11">
            <w:pPr>
              <w:jc w:val="both"/>
              <w:rPr>
                <w:rFonts w:ascii="Tahoma" w:hAnsi="Tahoma" w:cs="Tahoma"/>
                <w:spacing w:val="-3"/>
                <w:sz w:val="18"/>
                <w:szCs w:val="18"/>
              </w:rPr>
            </w:pPr>
          </w:p>
        </w:tc>
      </w:tr>
      <w:tr w:rsidR="006A1562" w:rsidRPr="00FB64B9" w14:paraId="09EFBF2F" w14:textId="77777777" w:rsidTr="001C70A0">
        <w:trPr>
          <w:trHeight w:val="401"/>
          <w:jc w:val="center"/>
        </w:trPr>
        <w:tc>
          <w:tcPr>
            <w:tcW w:w="3289" w:type="dxa"/>
            <w:shd w:val="clear" w:color="auto" w:fill="auto"/>
          </w:tcPr>
          <w:p w14:paraId="08F80E74" w14:textId="77777777" w:rsidR="006A1562" w:rsidRPr="00FB64B9" w:rsidRDefault="006A1562" w:rsidP="00AA3F11">
            <w:pPr>
              <w:jc w:val="both"/>
              <w:rPr>
                <w:rFonts w:ascii="Tahoma" w:hAnsi="Tahoma" w:cs="Tahoma"/>
                <w:spacing w:val="-3"/>
                <w:sz w:val="18"/>
                <w:szCs w:val="18"/>
              </w:rPr>
            </w:pPr>
            <w:r w:rsidRPr="00FB64B9">
              <w:rPr>
                <w:rFonts w:ascii="Tahoma" w:hAnsi="Tahoma" w:cs="Tahoma"/>
                <w:spacing w:val="-3"/>
                <w:sz w:val="18"/>
                <w:szCs w:val="18"/>
              </w:rPr>
              <w:t>Metodología y cronograma</w:t>
            </w:r>
          </w:p>
        </w:tc>
        <w:tc>
          <w:tcPr>
            <w:tcW w:w="1327" w:type="dxa"/>
            <w:shd w:val="clear" w:color="auto" w:fill="auto"/>
          </w:tcPr>
          <w:p w14:paraId="2F4F234D" w14:textId="77777777" w:rsidR="006A1562" w:rsidRPr="00FB64B9" w:rsidRDefault="006A1562" w:rsidP="00AA3F11">
            <w:pPr>
              <w:jc w:val="both"/>
              <w:rPr>
                <w:rFonts w:ascii="Tahoma" w:hAnsi="Tahoma" w:cs="Tahoma"/>
                <w:spacing w:val="-3"/>
                <w:sz w:val="18"/>
                <w:szCs w:val="18"/>
              </w:rPr>
            </w:pPr>
          </w:p>
        </w:tc>
        <w:tc>
          <w:tcPr>
            <w:tcW w:w="1424" w:type="dxa"/>
            <w:shd w:val="clear" w:color="auto" w:fill="auto"/>
          </w:tcPr>
          <w:p w14:paraId="0A0A0C6E" w14:textId="77777777" w:rsidR="006A1562" w:rsidRPr="00FB64B9" w:rsidRDefault="006A1562" w:rsidP="00AA3F11">
            <w:pPr>
              <w:jc w:val="both"/>
              <w:rPr>
                <w:rFonts w:ascii="Tahoma" w:hAnsi="Tahoma" w:cs="Tahoma"/>
                <w:spacing w:val="-3"/>
                <w:sz w:val="18"/>
                <w:szCs w:val="18"/>
              </w:rPr>
            </w:pPr>
          </w:p>
        </w:tc>
        <w:tc>
          <w:tcPr>
            <w:tcW w:w="1931" w:type="dxa"/>
          </w:tcPr>
          <w:p w14:paraId="3E8B8811" w14:textId="77777777" w:rsidR="006A1562" w:rsidRPr="00FB64B9" w:rsidRDefault="006A1562" w:rsidP="00AA3F11">
            <w:pPr>
              <w:jc w:val="both"/>
              <w:rPr>
                <w:rFonts w:ascii="Tahoma" w:hAnsi="Tahoma" w:cs="Tahoma"/>
                <w:spacing w:val="-3"/>
                <w:sz w:val="18"/>
                <w:szCs w:val="18"/>
              </w:rPr>
            </w:pPr>
          </w:p>
        </w:tc>
      </w:tr>
    </w:tbl>
    <w:p w14:paraId="4D861ABB" w14:textId="77777777" w:rsidR="001C70A0" w:rsidRPr="00FB64B9" w:rsidRDefault="001C70A0" w:rsidP="006A1562">
      <w:pPr>
        <w:jc w:val="both"/>
        <w:rPr>
          <w:rFonts w:ascii="Tahoma" w:hAnsi="Tahoma" w:cs="Tahoma"/>
          <w:b/>
          <w:sz w:val="18"/>
          <w:szCs w:val="18"/>
        </w:rPr>
      </w:pPr>
    </w:p>
    <w:p w14:paraId="2CBC5BAA" w14:textId="77777777" w:rsidR="006A1562" w:rsidRPr="00FB64B9" w:rsidRDefault="006A1562" w:rsidP="006A1562">
      <w:pPr>
        <w:jc w:val="both"/>
        <w:rPr>
          <w:rFonts w:ascii="Tahoma" w:hAnsi="Tahoma" w:cs="Tahoma"/>
          <w:b/>
          <w:sz w:val="18"/>
          <w:szCs w:val="18"/>
        </w:rPr>
      </w:pPr>
      <w:r w:rsidRPr="00FB64B9">
        <w:rPr>
          <w:rFonts w:ascii="Tahoma" w:hAnsi="Tahoma" w:cs="Tahoma"/>
          <w:b/>
          <w:sz w:val="18"/>
          <w:szCs w:val="18"/>
        </w:rPr>
        <w:t>Aquellas ofertas que cumplan integralmente con los parámetros mínimos, pasarán a la etapa de evaluación de ofertas con puntaje, caso contrario serán descalificadas.</w:t>
      </w:r>
    </w:p>
    <w:p w14:paraId="51155988" w14:textId="758E7BF9" w:rsidR="0038462F" w:rsidRDefault="00C86BD0" w:rsidP="0038462F">
      <w:pPr>
        <w:pStyle w:val="Ttulo2"/>
        <w:spacing w:before="0" w:after="0"/>
        <w:rPr>
          <w:rFonts w:ascii="Tahoma" w:hAnsi="Tahoma" w:cs="Tahoma"/>
          <w:i w:val="0"/>
          <w:iCs w:val="0"/>
          <w:sz w:val="18"/>
          <w:szCs w:val="18"/>
          <w:lang w:eastAsia="hi-IN" w:bidi="hi-IN"/>
        </w:rPr>
      </w:pPr>
      <w:r w:rsidRPr="00FB64B9">
        <w:rPr>
          <w:rFonts w:ascii="Tahoma" w:hAnsi="Tahoma" w:cs="Tahoma"/>
          <w:i w:val="0"/>
          <w:iCs w:val="0"/>
          <w:sz w:val="18"/>
          <w:szCs w:val="18"/>
          <w:lang w:eastAsia="hi-IN" w:bidi="hi-IN"/>
        </w:rPr>
        <w:t>4.</w:t>
      </w:r>
      <w:r w:rsidR="006B74DC" w:rsidRPr="00FB64B9">
        <w:rPr>
          <w:rFonts w:ascii="Tahoma" w:hAnsi="Tahoma" w:cs="Tahoma"/>
          <w:i w:val="0"/>
          <w:iCs w:val="0"/>
          <w:sz w:val="18"/>
          <w:szCs w:val="18"/>
          <w:lang w:eastAsia="hi-IN" w:bidi="hi-IN"/>
        </w:rPr>
        <w:t>2</w:t>
      </w:r>
      <w:r w:rsidRPr="00FB64B9">
        <w:rPr>
          <w:rFonts w:ascii="Tahoma" w:hAnsi="Tahoma" w:cs="Tahoma"/>
          <w:i w:val="0"/>
          <w:iCs w:val="0"/>
          <w:sz w:val="18"/>
          <w:szCs w:val="18"/>
          <w:lang w:eastAsia="hi-IN" w:bidi="hi-IN"/>
        </w:rPr>
        <w:t xml:space="preserve">. Evaluación por puntaje: </w:t>
      </w:r>
    </w:p>
    <w:p w14:paraId="3B1888E7" w14:textId="2E52A288" w:rsidR="00981913" w:rsidRPr="00FB64B9" w:rsidRDefault="00981913" w:rsidP="00981913">
      <w:pPr>
        <w:jc w:val="both"/>
        <w:rPr>
          <w:rFonts w:ascii="Tahoma" w:hAnsi="Tahoma" w:cs="Tahoma"/>
          <w:bCs/>
          <w:spacing w:val="-3"/>
          <w:sz w:val="18"/>
          <w:szCs w:val="18"/>
        </w:rPr>
      </w:pPr>
      <w:r w:rsidRPr="00FB64B9">
        <w:rPr>
          <w:rFonts w:ascii="Tahoma" w:hAnsi="Tahoma" w:cs="Tahoma"/>
          <w:bCs/>
          <w:spacing w:val="-3"/>
          <w:sz w:val="18"/>
          <w:szCs w:val="18"/>
        </w:rPr>
        <w:t>Solo las ofertas que cumplan con los requisitos mínimos serán objeto de evaluación por puntaje.</w:t>
      </w:r>
    </w:p>
    <w:p w14:paraId="3748DF3C" w14:textId="712BA47B" w:rsidR="00981913" w:rsidRDefault="00981913" w:rsidP="00981913">
      <w:pPr>
        <w:jc w:val="both"/>
        <w:rPr>
          <w:rFonts w:ascii="Tahoma" w:hAnsi="Tahoma" w:cs="Tahoma"/>
          <w:sz w:val="18"/>
          <w:szCs w:val="18"/>
        </w:rPr>
      </w:pPr>
      <w:bookmarkStart w:id="9" w:name="_Hlk51328581"/>
      <w:r w:rsidRPr="00FB64B9">
        <w:rPr>
          <w:rFonts w:ascii="Tahoma" w:hAnsi="Tahoma" w:cs="Tahoma"/>
          <w:sz w:val="18"/>
          <w:szCs w:val="18"/>
        </w:rPr>
        <w:t>Para la valoración se observarán los siguientes criterios:</w:t>
      </w:r>
    </w:p>
    <w:p w14:paraId="32520253" w14:textId="77777777" w:rsidR="00316C19" w:rsidRPr="00FB64B9" w:rsidRDefault="00316C19" w:rsidP="00981913">
      <w:pPr>
        <w:jc w:val="both"/>
        <w:rPr>
          <w:rFonts w:ascii="Tahoma" w:hAnsi="Tahoma" w:cs="Tahoma"/>
          <w:sz w:val="18"/>
          <w:szCs w:val="18"/>
        </w:rPr>
      </w:pPr>
    </w:p>
    <w:tbl>
      <w:tblPr>
        <w:tblW w:w="7876" w:type="dxa"/>
        <w:jc w:val="center"/>
        <w:tblLayout w:type="fixed"/>
        <w:tblCellMar>
          <w:left w:w="10" w:type="dxa"/>
          <w:right w:w="10" w:type="dxa"/>
        </w:tblCellMar>
        <w:tblLook w:val="0000" w:firstRow="0" w:lastRow="0" w:firstColumn="0" w:lastColumn="0" w:noHBand="0" w:noVBand="0"/>
      </w:tblPr>
      <w:tblGrid>
        <w:gridCol w:w="4190"/>
        <w:gridCol w:w="3686"/>
      </w:tblGrid>
      <w:tr w:rsidR="0073491E" w:rsidRPr="00FB64B9" w14:paraId="4738F8F9" w14:textId="77777777" w:rsidTr="0038010D">
        <w:trPr>
          <w:trHeight w:val="416"/>
          <w:jc w:val="center"/>
        </w:trPr>
        <w:tc>
          <w:tcPr>
            <w:tcW w:w="419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01A8C80F" w14:textId="77777777" w:rsidR="008F0710" w:rsidRPr="00FB64B9" w:rsidRDefault="008F0710" w:rsidP="0038010D">
            <w:pPr>
              <w:pStyle w:val="Standard"/>
              <w:spacing w:line="276" w:lineRule="auto"/>
              <w:jc w:val="center"/>
              <w:rPr>
                <w:rFonts w:ascii="Tahoma" w:hAnsi="Tahoma" w:cs="Tahoma"/>
                <w:b/>
                <w:bCs/>
                <w:sz w:val="18"/>
                <w:szCs w:val="18"/>
              </w:rPr>
            </w:pPr>
            <w:r w:rsidRPr="00FB64B9">
              <w:rPr>
                <w:rFonts w:ascii="Tahoma" w:hAnsi="Tahoma" w:cs="Tahoma"/>
                <w:b/>
                <w:bCs/>
                <w:sz w:val="18"/>
                <w:szCs w:val="18"/>
              </w:rPr>
              <w:lastRenderedPageBreak/>
              <w:t>Parámetro</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0F90F6" w14:textId="77777777" w:rsidR="008F0710" w:rsidRPr="00FB64B9" w:rsidRDefault="008F0710" w:rsidP="0038010D">
            <w:pPr>
              <w:pStyle w:val="Standard"/>
              <w:spacing w:line="276" w:lineRule="auto"/>
              <w:jc w:val="center"/>
              <w:rPr>
                <w:rFonts w:ascii="Tahoma" w:hAnsi="Tahoma" w:cs="Tahoma"/>
                <w:b/>
                <w:bCs/>
                <w:sz w:val="18"/>
                <w:szCs w:val="18"/>
              </w:rPr>
            </w:pPr>
            <w:r w:rsidRPr="00FB64B9">
              <w:rPr>
                <w:rFonts w:ascii="Tahoma" w:hAnsi="Tahoma" w:cs="Tahoma"/>
                <w:b/>
                <w:bCs/>
                <w:sz w:val="18"/>
                <w:szCs w:val="18"/>
              </w:rPr>
              <w:t>Valoración</w:t>
            </w:r>
          </w:p>
        </w:tc>
      </w:tr>
      <w:tr w:rsidR="0073491E" w:rsidRPr="00FB64B9" w14:paraId="2A0C8A62" w14:textId="77777777" w:rsidTr="0038010D">
        <w:trPr>
          <w:jc w:val="center"/>
        </w:trPr>
        <w:tc>
          <w:tcPr>
            <w:tcW w:w="4190" w:type="dxa"/>
            <w:tcBorders>
              <w:top w:val="single" w:sz="4" w:space="0" w:color="000000"/>
              <w:left w:val="single" w:sz="4" w:space="0" w:color="000000"/>
              <w:bottom w:val="single" w:sz="4" w:space="0" w:color="000000"/>
            </w:tcBorders>
            <w:tcMar>
              <w:top w:w="0" w:type="dxa"/>
              <w:left w:w="108" w:type="dxa"/>
              <w:bottom w:w="0" w:type="dxa"/>
              <w:right w:w="108" w:type="dxa"/>
            </w:tcMar>
          </w:tcPr>
          <w:p w14:paraId="6FB431F6" w14:textId="77777777" w:rsidR="008F0710" w:rsidRPr="00FB64B9" w:rsidRDefault="008F0710" w:rsidP="0038010D">
            <w:pPr>
              <w:pStyle w:val="Standard"/>
              <w:spacing w:line="276" w:lineRule="auto"/>
              <w:rPr>
                <w:rFonts w:ascii="Tahoma" w:hAnsi="Tahoma" w:cs="Tahoma"/>
                <w:sz w:val="18"/>
                <w:szCs w:val="18"/>
              </w:rPr>
            </w:pPr>
            <w:r w:rsidRPr="00FB64B9">
              <w:rPr>
                <w:rFonts w:ascii="Tahoma" w:hAnsi="Tahoma" w:cs="Tahoma"/>
                <w:sz w:val="18"/>
                <w:szCs w:val="18"/>
              </w:rPr>
              <w:t>Experiencia general</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D8B79" w14:textId="77777777" w:rsidR="008F0710" w:rsidRPr="00FB64B9" w:rsidRDefault="008F0710" w:rsidP="0038010D">
            <w:pPr>
              <w:pStyle w:val="Standard"/>
              <w:snapToGrid w:val="0"/>
              <w:spacing w:line="276" w:lineRule="auto"/>
              <w:rPr>
                <w:rFonts w:ascii="Tahoma" w:hAnsi="Tahoma" w:cs="Tahoma"/>
                <w:sz w:val="18"/>
                <w:szCs w:val="18"/>
              </w:rPr>
            </w:pPr>
            <w:r w:rsidRPr="00FB64B9">
              <w:rPr>
                <w:rFonts w:ascii="Tahoma" w:hAnsi="Tahoma" w:cs="Tahoma"/>
                <w:sz w:val="18"/>
                <w:szCs w:val="18"/>
              </w:rPr>
              <w:t>10 puntos</w:t>
            </w:r>
          </w:p>
        </w:tc>
      </w:tr>
      <w:tr w:rsidR="0073491E" w:rsidRPr="00FB64B9" w14:paraId="4AC695A6" w14:textId="77777777" w:rsidTr="0038010D">
        <w:trPr>
          <w:jc w:val="center"/>
        </w:trPr>
        <w:tc>
          <w:tcPr>
            <w:tcW w:w="4190" w:type="dxa"/>
            <w:tcBorders>
              <w:top w:val="single" w:sz="4" w:space="0" w:color="000000"/>
              <w:left w:val="single" w:sz="4" w:space="0" w:color="000000"/>
              <w:bottom w:val="single" w:sz="4" w:space="0" w:color="000000"/>
            </w:tcBorders>
            <w:tcMar>
              <w:top w:w="0" w:type="dxa"/>
              <w:left w:w="108" w:type="dxa"/>
              <w:bottom w:w="0" w:type="dxa"/>
              <w:right w:w="108" w:type="dxa"/>
            </w:tcMar>
          </w:tcPr>
          <w:p w14:paraId="3E259AF5" w14:textId="77777777" w:rsidR="008F0710" w:rsidRPr="00FB64B9" w:rsidRDefault="008F0710" w:rsidP="0038010D">
            <w:pPr>
              <w:pStyle w:val="Standard"/>
              <w:spacing w:line="276" w:lineRule="auto"/>
              <w:rPr>
                <w:rFonts w:ascii="Tahoma" w:hAnsi="Tahoma" w:cs="Tahoma"/>
                <w:sz w:val="18"/>
                <w:szCs w:val="18"/>
              </w:rPr>
            </w:pPr>
            <w:r w:rsidRPr="00FB64B9">
              <w:rPr>
                <w:rFonts w:ascii="Tahoma" w:hAnsi="Tahoma" w:cs="Tahoma"/>
                <w:sz w:val="18"/>
                <w:szCs w:val="18"/>
              </w:rPr>
              <w:t>Experiencia específica</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67C2D" w14:textId="77777777" w:rsidR="008F0710" w:rsidRPr="00FB64B9" w:rsidRDefault="008F0710" w:rsidP="0038010D">
            <w:pPr>
              <w:pStyle w:val="Standard"/>
              <w:snapToGrid w:val="0"/>
              <w:spacing w:line="276" w:lineRule="auto"/>
              <w:rPr>
                <w:rFonts w:ascii="Tahoma" w:hAnsi="Tahoma" w:cs="Tahoma"/>
                <w:sz w:val="18"/>
                <w:szCs w:val="18"/>
              </w:rPr>
            </w:pPr>
            <w:r w:rsidRPr="00FB64B9">
              <w:rPr>
                <w:rFonts w:ascii="Tahoma" w:hAnsi="Tahoma" w:cs="Tahoma"/>
                <w:sz w:val="18"/>
                <w:szCs w:val="18"/>
              </w:rPr>
              <w:t>20 puntos</w:t>
            </w:r>
          </w:p>
        </w:tc>
      </w:tr>
      <w:tr w:rsidR="0073491E" w:rsidRPr="00FB64B9" w14:paraId="100F2934" w14:textId="77777777" w:rsidTr="0038010D">
        <w:trPr>
          <w:jc w:val="center"/>
        </w:trPr>
        <w:tc>
          <w:tcPr>
            <w:tcW w:w="4190" w:type="dxa"/>
            <w:tcBorders>
              <w:top w:val="single" w:sz="4" w:space="0" w:color="000000"/>
              <w:left w:val="single" w:sz="4" w:space="0" w:color="000000"/>
              <w:bottom w:val="single" w:sz="4" w:space="0" w:color="000000"/>
            </w:tcBorders>
            <w:tcMar>
              <w:top w:w="0" w:type="dxa"/>
              <w:left w:w="108" w:type="dxa"/>
              <w:bottom w:w="0" w:type="dxa"/>
              <w:right w:w="108" w:type="dxa"/>
            </w:tcMar>
          </w:tcPr>
          <w:p w14:paraId="3F67F033" w14:textId="77777777" w:rsidR="008F0710" w:rsidRPr="00FB64B9" w:rsidRDefault="008F0710" w:rsidP="0038010D">
            <w:pPr>
              <w:pStyle w:val="Standard"/>
              <w:spacing w:line="276" w:lineRule="auto"/>
              <w:rPr>
                <w:rFonts w:ascii="Tahoma" w:hAnsi="Tahoma" w:cs="Tahoma"/>
                <w:sz w:val="18"/>
                <w:szCs w:val="18"/>
              </w:rPr>
            </w:pPr>
            <w:r w:rsidRPr="00FB64B9">
              <w:rPr>
                <w:rFonts w:ascii="Tahoma" w:hAnsi="Tahoma" w:cs="Tahoma"/>
                <w:sz w:val="18"/>
                <w:szCs w:val="18"/>
              </w:rPr>
              <w:t>Experiencia del personal técnico</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6A7C7" w14:textId="77777777" w:rsidR="008F0710" w:rsidRPr="00FB64B9" w:rsidRDefault="008F0710" w:rsidP="0038010D">
            <w:pPr>
              <w:pStyle w:val="Standard"/>
              <w:snapToGrid w:val="0"/>
              <w:spacing w:line="276" w:lineRule="auto"/>
              <w:rPr>
                <w:rFonts w:ascii="Tahoma" w:hAnsi="Tahoma" w:cs="Tahoma"/>
                <w:sz w:val="18"/>
                <w:szCs w:val="18"/>
              </w:rPr>
            </w:pPr>
            <w:r w:rsidRPr="00FB64B9">
              <w:rPr>
                <w:rFonts w:ascii="Tahoma" w:hAnsi="Tahoma" w:cs="Tahoma"/>
                <w:sz w:val="18"/>
                <w:szCs w:val="18"/>
              </w:rPr>
              <w:t>10 puntos</w:t>
            </w:r>
          </w:p>
        </w:tc>
      </w:tr>
      <w:tr w:rsidR="0073491E" w:rsidRPr="00FB64B9" w14:paraId="25D672F8" w14:textId="77777777" w:rsidTr="0038010D">
        <w:trPr>
          <w:jc w:val="center"/>
        </w:trPr>
        <w:tc>
          <w:tcPr>
            <w:tcW w:w="4190" w:type="dxa"/>
            <w:tcBorders>
              <w:top w:val="single" w:sz="4" w:space="0" w:color="000000"/>
              <w:left w:val="single" w:sz="4" w:space="0" w:color="000000"/>
              <w:bottom w:val="single" w:sz="4" w:space="0" w:color="000000"/>
            </w:tcBorders>
            <w:tcMar>
              <w:top w:w="0" w:type="dxa"/>
              <w:left w:w="108" w:type="dxa"/>
              <w:bottom w:w="0" w:type="dxa"/>
              <w:right w:w="108" w:type="dxa"/>
            </w:tcMar>
          </w:tcPr>
          <w:p w14:paraId="30AC744D" w14:textId="77777777" w:rsidR="008F0710" w:rsidRPr="00FB64B9" w:rsidRDefault="008F0710" w:rsidP="0038010D">
            <w:pPr>
              <w:pStyle w:val="Standard"/>
              <w:spacing w:line="276" w:lineRule="auto"/>
              <w:rPr>
                <w:rFonts w:ascii="Tahoma" w:hAnsi="Tahoma" w:cs="Tahoma"/>
                <w:sz w:val="18"/>
                <w:szCs w:val="18"/>
              </w:rPr>
            </w:pPr>
            <w:r w:rsidRPr="00FB64B9">
              <w:rPr>
                <w:rFonts w:ascii="Tahoma" w:hAnsi="Tahoma" w:cs="Tahoma"/>
                <w:sz w:val="18"/>
                <w:szCs w:val="18"/>
              </w:rPr>
              <w:t>Oferta económica</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68197" w14:textId="77777777" w:rsidR="008F0710" w:rsidRPr="00FB64B9" w:rsidRDefault="008F0710" w:rsidP="0038010D">
            <w:pPr>
              <w:pStyle w:val="Standard"/>
              <w:spacing w:line="276" w:lineRule="auto"/>
              <w:rPr>
                <w:rFonts w:ascii="Tahoma" w:hAnsi="Tahoma" w:cs="Tahoma"/>
                <w:sz w:val="18"/>
                <w:szCs w:val="18"/>
              </w:rPr>
            </w:pPr>
            <w:r w:rsidRPr="00FB64B9">
              <w:rPr>
                <w:rFonts w:ascii="Tahoma" w:hAnsi="Tahoma" w:cs="Tahoma"/>
                <w:sz w:val="18"/>
                <w:szCs w:val="18"/>
              </w:rPr>
              <w:t>60 puntos</w:t>
            </w:r>
          </w:p>
        </w:tc>
      </w:tr>
      <w:tr w:rsidR="0073491E" w:rsidRPr="00FB64B9" w14:paraId="58180BE2" w14:textId="77777777" w:rsidTr="0038010D">
        <w:trPr>
          <w:trHeight w:val="327"/>
          <w:jc w:val="center"/>
        </w:trPr>
        <w:tc>
          <w:tcPr>
            <w:tcW w:w="419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2F056A43" w14:textId="77777777" w:rsidR="008F0710" w:rsidRPr="00FB64B9" w:rsidRDefault="008F0710" w:rsidP="0038010D">
            <w:pPr>
              <w:pStyle w:val="Standard"/>
              <w:spacing w:line="276" w:lineRule="auto"/>
              <w:jc w:val="right"/>
              <w:rPr>
                <w:rFonts w:ascii="Tahoma" w:hAnsi="Tahoma" w:cs="Tahoma"/>
                <w:b/>
                <w:sz w:val="18"/>
                <w:szCs w:val="18"/>
              </w:rPr>
            </w:pPr>
            <w:r w:rsidRPr="00FB64B9">
              <w:rPr>
                <w:rFonts w:ascii="Tahoma" w:hAnsi="Tahoma" w:cs="Tahoma"/>
                <w:b/>
                <w:sz w:val="18"/>
                <w:szCs w:val="18"/>
              </w:rPr>
              <w:t>TOTAL</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CA61D4" w14:textId="77777777" w:rsidR="008F0710" w:rsidRPr="00FB64B9" w:rsidRDefault="008F0710" w:rsidP="0038010D">
            <w:pPr>
              <w:pStyle w:val="Standard"/>
              <w:spacing w:line="276" w:lineRule="auto"/>
              <w:rPr>
                <w:rFonts w:ascii="Tahoma" w:hAnsi="Tahoma" w:cs="Tahoma"/>
                <w:sz w:val="18"/>
                <w:szCs w:val="18"/>
              </w:rPr>
            </w:pPr>
            <w:r w:rsidRPr="00FB64B9">
              <w:rPr>
                <w:rFonts w:ascii="Tahoma" w:hAnsi="Tahoma" w:cs="Tahoma"/>
                <w:b/>
                <w:sz w:val="18"/>
                <w:szCs w:val="18"/>
              </w:rPr>
              <w:t>100 puntos</w:t>
            </w:r>
          </w:p>
        </w:tc>
      </w:tr>
    </w:tbl>
    <w:p w14:paraId="2D8CBF56" w14:textId="77777777" w:rsidR="00783CC7" w:rsidRPr="00FB64B9" w:rsidRDefault="00783CC7" w:rsidP="00981913">
      <w:pPr>
        <w:rPr>
          <w:rFonts w:ascii="Tahoma" w:hAnsi="Tahoma" w:cs="Tahoma"/>
          <w:sz w:val="18"/>
          <w:szCs w:val="18"/>
        </w:rPr>
      </w:pPr>
    </w:p>
    <w:bookmarkEnd w:id="9"/>
    <w:p w14:paraId="0B94FEBE" w14:textId="77777777" w:rsidR="00981913" w:rsidRPr="00FB64B9" w:rsidRDefault="00981913" w:rsidP="009D6EF6">
      <w:pPr>
        <w:pStyle w:val="Ttulo3"/>
        <w:spacing w:before="0" w:after="0"/>
        <w:rPr>
          <w:rFonts w:ascii="Tahoma" w:hAnsi="Tahoma" w:cs="Tahoma"/>
          <w:sz w:val="18"/>
          <w:szCs w:val="18"/>
          <w:lang w:eastAsia="hi-IN" w:bidi="hi-IN"/>
        </w:rPr>
      </w:pPr>
      <w:r w:rsidRPr="00FB64B9">
        <w:rPr>
          <w:rFonts w:ascii="Tahoma" w:hAnsi="Tahoma" w:cs="Tahoma"/>
          <w:sz w:val="18"/>
          <w:szCs w:val="18"/>
          <w:lang w:eastAsia="hi-IN" w:bidi="hi-IN"/>
        </w:rPr>
        <w:t>4.2.1.  Experiencia</w:t>
      </w:r>
      <w:r w:rsidR="001C70A0" w:rsidRPr="00FB64B9">
        <w:rPr>
          <w:rFonts w:ascii="Tahoma" w:hAnsi="Tahoma" w:cs="Tahoma"/>
          <w:sz w:val="18"/>
          <w:szCs w:val="18"/>
          <w:lang w:eastAsia="hi-IN" w:bidi="hi-IN"/>
        </w:rPr>
        <w:t xml:space="preserve"> general y específica mínima</w:t>
      </w:r>
      <w:r w:rsidRPr="00FB64B9">
        <w:rPr>
          <w:rFonts w:ascii="Tahoma" w:hAnsi="Tahoma" w:cs="Tahoma"/>
          <w:sz w:val="18"/>
          <w:szCs w:val="18"/>
          <w:lang w:eastAsia="hi-IN" w:bidi="hi-IN"/>
        </w:rPr>
        <w:t xml:space="preserve"> del oferente</w:t>
      </w:r>
    </w:p>
    <w:p w14:paraId="6DFD70D9" w14:textId="77777777" w:rsidR="00981913" w:rsidRPr="00FB64B9" w:rsidRDefault="00981913" w:rsidP="00981913">
      <w:pPr>
        <w:tabs>
          <w:tab w:val="left" w:pos="15"/>
        </w:tabs>
        <w:spacing w:after="0" w:line="240" w:lineRule="auto"/>
        <w:jc w:val="both"/>
        <w:rPr>
          <w:rFonts w:ascii="Tahoma" w:hAnsi="Tahoma" w:cs="Tahoma"/>
          <w:bCs/>
          <w:sz w:val="18"/>
          <w:szCs w:val="18"/>
        </w:rPr>
      </w:pPr>
    </w:p>
    <w:p w14:paraId="2EDF2D05" w14:textId="77777777" w:rsidR="008F0710" w:rsidRPr="00FB64B9" w:rsidRDefault="008F0710" w:rsidP="008F0710">
      <w:pPr>
        <w:suppressAutoHyphens/>
        <w:autoSpaceDE w:val="0"/>
        <w:spacing w:after="0" w:line="240" w:lineRule="auto"/>
        <w:ind w:right="45"/>
        <w:jc w:val="both"/>
        <w:rPr>
          <w:rFonts w:ascii="Tahoma" w:hAnsi="Tahoma" w:cs="Tahoma"/>
          <w:b/>
          <w:bCs/>
          <w:sz w:val="18"/>
          <w:szCs w:val="18"/>
          <w:u w:val="single"/>
        </w:rPr>
      </w:pPr>
      <w:r w:rsidRPr="00FB64B9">
        <w:rPr>
          <w:rFonts w:ascii="Tahoma" w:hAnsi="Tahoma" w:cs="Tahoma"/>
          <w:b/>
          <w:bCs/>
          <w:sz w:val="18"/>
          <w:szCs w:val="18"/>
          <w:u w:val="single"/>
        </w:rPr>
        <w:t xml:space="preserve">Experiencia general (Máximo 10 puntos)   </w:t>
      </w:r>
    </w:p>
    <w:p w14:paraId="42CED9C8" w14:textId="77777777" w:rsidR="008F0710" w:rsidRPr="00FB64B9" w:rsidRDefault="008F0710" w:rsidP="008F0710">
      <w:pPr>
        <w:suppressAutoHyphens/>
        <w:autoSpaceDE w:val="0"/>
        <w:spacing w:after="0" w:line="240" w:lineRule="auto"/>
        <w:ind w:right="45"/>
        <w:jc w:val="both"/>
        <w:rPr>
          <w:rFonts w:ascii="Tahoma" w:hAnsi="Tahoma" w:cs="Tahoma"/>
          <w:b/>
          <w:bCs/>
          <w:sz w:val="18"/>
          <w:szCs w:val="18"/>
          <w:u w:val="single"/>
        </w:rPr>
      </w:pPr>
    </w:p>
    <w:p w14:paraId="148593A4" w14:textId="6DE8A67D" w:rsidR="008F0710" w:rsidRPr="00FB64B9" w:rsidRDefault="008F0710" w:rsidP="008F0710">
      <w:pPr>
        <w:pStyle w:val="Sinespaciado"/>
        <w:jc w:val="both"/>
        <w:rPr>
          <w:rFonts w:ascii="Tahoma" w:hAnsi="Tahoma" w:cs="Tahoma"/>
          <w:sz w:val="18"/>
          <w:szCs w:val="18"/>
          <w:lang w:val="es-ES_tradnl"/>
        </w:rPr>
      </w:pPr>
      <w:r w:rsidRPr="00FB64B9">
        <w:rPr>
          <w:rFonts w:ascii="Tahoma" w:hAnsi="Tahoma" w:cs="Tahoma"/>
          <w:sz w:val="18"/>
          <w:szCs w:val="18"/>
          <w:lang w:val="es-ES_tradnl"/>
        </w:rPr>
        <w:t xml:space="preserve">Se otorgará </w:t>
      </w:r>
      <w:r w:rsidRPr="00316C19">
        <w:rPr>
          <w:rFonts w:ascii="Tahoma" w:hAnsi="Tahoma" w:cs="Tahoma"/>
          <w:sz w:val="18"/>
          <w:szCs w:val="18"/>
          <w:u w:val="single"/>
          <w:lang w:val="es-ES_tradnl"/>
        </w:rPr>
        <w:t>10 puntos</w:t>
      </w:r>
      <w:r w:rsidRPr="00FB64B9">
        <w:rPr>
          <w:rFonts w:ascii="Tahoma" w:hAnsi="Tahoma" w:cs="Tahoma"/>
          <w:sz w:val="18"/>
          <w:szCs w:val="18"/>
          <w:lang w:val="es-ES_tradnl"/>
        </w:rPr>
        <w:t xml:space="preserve">, al o </w:t>
      </w:r>
      <w:proofErr w:type="gramStart"/>
      <w:r w:rsidRPr="00FB64B9">
        <w:rPr>
          <w:rFonts w:ascii="Tahoma" w:hAnsi="Tahoma" w:cs="Tahoma"/>
          <w:sz w:val="18"/>
          <w:szCs w:val="18"/>
          <w:lang w:val="es-ES_tradnl"/>
        </w:rPr>
        <w:t>los oferente</w:t>
      </w:r>
      <w:proofErr w:type="gramEnd"/>
      <w:r w:rsidRPr="00FB64B9">
        <w:rPr>
          <w:rFonts w:ascii="Tahoma" w:hAnsi="Tahoma" w:cs="Tahoma"/>
          <w:sz w:val="18"/>
          <w:szCs w:val="18"/>
          <w:lang w:val="es-ES_tradnl"/>
        </w:rPr>
        <w:t xml:space="preserve">/s que acredite (n) experiencia en </w:t>
      </w:r>
      <w:r w:rsidRPr="00316C19">
        <w:rPr>
          <w:rFonts w:ascii="Tahoma" w:hAnsi="Tahoma" w:cs="Tahoma"/>
          <w:b/>
          <w:sz w:val="18"/>
          <w:szCs w:val="18"/>
          <w:lang w:val="es-ES_tradnl"/>
        </w:rPr>
        <w:t>CONSTRUCCIÓN DE OBRA CIVIL EN GENERAL</w:t>
      </w:r>
      <w:r w:rsidRPr="00FB64B9">
        <w:rPr>
          <w:rFonts w:ascii="Tahoma" w:hAnsi="Tahoma" w:cs="Tahoma"/>
          <w:sz w:val="18"/>
          <w:szCs w:val="18"/>
          <w:lang w:val="es-ES_tradnl"/>
        </w:rPr>
        <w:t xml:space="preserve">, con </w:t>
      </w:r>
      <w:r w:rsidR="00316C19" w:rsidRPr="00316C19">
        <w:rPr>
          <w:rFonts w:ascii="Tahoma" w:hAnsi="Tahoma" w:cs="Tahoma"/>
          <w:b/>
          <w:sz w:val="18"/>
          <w:szCs w:val="18"/>
          <w:lang w:val="es-ES_tradnl"/>
        </w:rPr>
        <w:t>UN CONTRATO</w:t>
      </w:r>
      <w:r w:rsidRPr="00FB64B9">
        <w:rPr>
          <w:rFonts w:ascii="Tahoma" w:hAnsi="Tahoma" w:cs="Tahoma"/>
          <w:sz w:val="18"/>
          <w:szCs w:val="18"/>
          <w:lang w:val="es-ES_tradnl"/>
        </w:rPr>
        <w:t xml:space="preserve"> cuyo mont</w:t>
      </w:r>
      <w:r w:rsidR="00316C19">
        <w:rPr>
          <w:rFonts w:ascii="Tahoma" w:hAnsi="Tahoma" w:cs="Tahoma"/>
          <w:sz w:val="18"/>
          <w:szCs w:val="18"/>
          <w:lang w:val="es-ES_tradnl"/>
        </w:rPr>
        <w:t>o</w:t>
      </w:r>
      <w:r w:rsidRPr="00FB64B9">
        <w:rPr>
          <w:rFonts w:ascii="Tahoma" w:hAnsi="Tahoma" w:cs="Tahoma"/>
          <w:sz w:val="18"/>
          <w:szCs w:val="18"/>
          <w:lang w:val="es-ES_tradnl"/>
        </w:rPr>
        <w:t xml:space="preserve"> equivalga a mínimo el </w:t>
      </w:r>
      <w:r w:rsidRPr="00316C19">
        <w:rPr>
          <w:rFonts w:ascii="Tahoma" w:hAnsi="Tahoma" w:cs="Tahoma"/>
          <w:b/>
          <w:sz w:val="18"/>
          <w:szCs w:val="18"/>
          <w:lang w:val="es-ES_tradnl"/>
        </w:rPr>
        <w:t>95%</w:t>
      </w:r>
      <w:r w:rsidRPr="00FB64B9">
        <w:rPr>
          <w:rFonts w:ascii="Tahoma" w:hAnsi="Tahoma" w:cs="Tahoma"/>
          <w:sz w:val="18"/>
          <w:szCs w:val="18"/>
          <w:lang w:val="es-ES_tradnl"/>
        </w:rPr>
        <w:t xml:space="preserve"> del presupuesto referencial del proyecto objeto de la convocatoria. </w:t>
      </w:r>
    </w:p>
    <w:p w14:paraId="637DC714" w14:textId="77777777" w:rsidR="008F0710" w:rsidRPr="00FB64B9" w:rsidRDefault="008F0710" w:rsidP="008F0710">
      <w:pPr>
        <w:pStyle w:val="Sinespaciado"/>
        <w:jc w:val="both"/>
        <w:rPr>
          <w:rFonts w:ascii="Tahoma" w:hAnsi="Tahoma" w:cs="Tahoma"/>
          <w:sz w:val="18"/>
          <w:szCs w:val="18"/>
          <w:lang w:val="es-ES_tradnl"/>
        </w:rPr>
      </w:pPr>
    </w:p>
    <w:p w14:paraId="6B4B3590" w14:textId="5B2C2491" w:rsidR="008F0710" w:rsidRPr="00FB64B9" w:rsidRDefault="008F0710" w:rsidP="008F0710">
      <w:pPr>
        <w:pStyle w:val="Sinespaciado"/>
        <w:jc w:val="both"/>
        <w:rPr>
          <w:rFonts w:ascii="Tahoma" w:hAnsi="Tahoma" w:cs="Tahoma"/>
          <w:sz w:val="18"/>
          <w:szCs w:val="18"/>
          <w:lang w:val="es-ES_tradnl"/>
        </w:rPr>
      </w:pPr>
      <w:r w:rsidRPr="00FB64B9">
        <w:rPr>
          <w:rFonts w:ascii="Tahoma" w:hAnsi="Tahoma" w:cs="Tahoma"/>
          <w:sz w:val="18"/>
          <w:szCs w:val="18"/>
          <w:lang w:val="es-ES_tradnl"/>
        </w:rPr>
        <w:t xml:space="preserve">Se otorgará </w:t>
      </w:r>
      <w:r w:rsidRPr="00316C19">
        <w:rPr>
          <w:rFonts w:ascii="Tahoma" w:hAnsi="Tahoma" w:cs="Tahoma"/>
          <w:sz w:val="18"/>
          <w:szCs w:val="18"/>
          <w:u w:val="single"/>
          <w:lang w:val="es-ES_tradnl"/>
        </w:rPr>
        <w:t>7 puntos</w:t>
      </w:r>
      <w:r w:rsidRPr="00FB64B9">
        <w:rPr>
          <w:rFonts w:ascii="Tahoma" w:hAnsi="Tahoma" w:cs="Tahoma"/>
          <w:sz w:val="18"/>
          <w:szCs w:val="18"/>
          <w:lang w:val="es-ES_tradnl"/>
        </w:rPr>
        <w:t xml:space="preserve"> al o </w:t>
      </w:r>
      <w:proofErr w:type="gramStart"/>
      <w:r w:rsidRPr="00FB64B9">
        <w:rPr>
          <w:rFonts w:ascii="Tahoma" w:hAnsi="Tahoma" w:cs="Tahoma"/>
          <w:sz w:val="18"/>
          <w:szCs w:val="18"/>
          <w:lang w:val="es-ES_tradnl"/>
        </w:rPr>
        <w:t>los oferente</w:t>
      </w:r>
      <w:proofErr w:type="gramEnd"/>
      <w:r w:rsidRPr="00FB64B9">
        <w:rPr>
          <w:rFonts w:ascii="Tahoma" w:hAnsi="Tahoma" w:cs="Tahoma"/>
          <w:sz w:val="18"/>
          <w:szCs w:val="18"/>
          <w:lang w:val="es-ES_tradnl"/>
        </w:rPr>
        <w:t xml:space="preserve">/s que acredite (n) experiencia en </w:t>
      </w:r>
      <w:r w:rsidRPr="00316C19">
        <w:rPr>
          <w:rFonts w:ascii="Tahoma" w:hAnsi="Tahoma" w:cs="Tahoma"/>
          <w:b/>
          <w:sz w:val="18"/>
          <w:szCs w:val="18"/>
          <w:lang w:val="es-ES_tradnl"/>
        </w:rPr>
        <w:t>CONSTRUCCIÓN DE OBRA CIVIL EN GENERAL</w:t>
      </w:r>
      <w:r w:rsidRPr="00FB64B9">
        <w:rPr>
          <w:rFonts w:ascii="Tahoma" w:hAnsi="Tahoma" w:cs="Tahoma"/>
          <w:sz w:val="18"/>
          <w:szCs w:val="18"/>
          <w:lang w:val="es-ES_tradnl"/>
        </w:rPr>
        <w:t xml:space="preserve">, con </w:t>
      </w:r>
      <w:r w:rsidR="00316C19" w:rsidRPr="00316C19">
        <w:rPr>
          <w:rFonts w:ascii="Tahoma" w:hAnsi="Tahoma" w:cs="Tahoma"/>
          <w:b/>
          <w:sz w:val="18"/>
          <w:szCs w:val="18"/>
          <w:lang w:val="es-ES_tradnl"/>
        </w:rPr>
        <w:t>UN CONTRATO</w:t>
      </w:r>
      <w:r w:rsidR="00316C19">
        <w:rPr>
          <w:rFonts w:ascii="Tahoma" w:hAnsi="Tahoma" w:cs="Tahoma"/>
          <w:sz w:val="18"/>
          <w:szCs w:val="18"/>
          <w:lang w:val="es-ES_tradnl"/>
        </w:rPr>
        <w:t xml:space="preserve"> </w:t>
      </w:r>
      <w:r w:rsidRPr="00FB64B9">
        <w:rPr>
          <w:rFonts w:ascii="Tahoma" w:hAnsi="Tahoma" w:cs="Tahoma"/>
          <w:sz w:val="18"/>
          <w:szCs w:val="18"/>
          <w:lang w:val="es-ES_tradnl"/>
        </w:rPr>
        <w:t xml:space="preserve">cuyo monto </w:t>
      </w:r>
      <w:r w:rsidR="00316C19">
        <w:rPr>
          <w:rFonts w:ascii="Tahoma" w:hAnsi="Tahoma" w:cs="Tahoma"/>
          <w:sz w:val="18"/>
          <w:szCs w:val="18"/>
          <w:lang w:val="es-ES_tradnl"/>
        </w:rPr>
        <w:t xml:space="preserve">sea </w:t>
      </w:r>
      <w:r w:rsidRPr="00FB64B9">
        <w:rPr>
          <w:rFonts w:ascii="Tahoma" w:hAnsi="Tahoma" w:cs="Tahoma"/>
          <w:sz w:val="18"/>
          <w:szCs w:val="18"/>
          <w:lang w:val="es-ES_tradnl"/>
        </w:rPr>
        <w:t xml:space="preserve">entre el </w:t>
      </w:r>
      <w:r w:rsidRPr="00316C19">
        <w:rPr>
          <w:rFonts w:ascii="Tahoma" w:hAnsi="Tahoma" w:cs="Tahoma"/>
          <w:b/>
          <w:sz w:val="18"/>
          <w:szCs w:val="18"/>
          <w:lang w:val="es-ES_tradnl"/>
        </w:rPr>
        <w:t>90%</w:t>
      </w:r>
      <w:r w:rsidRPr="00FB64B9">
        <w:rPr>
          <w:rFonts w:ascii="Tahoma" w:hAnsi="Tahoma" w:cs="Tahoma"/>
          <w:sz w:val="18"/>
          <w:szCs w:val="18"/>
          <w:lang w:val="es-ES_tradnl"/>
        </w:rPr>
        <w:t xml:space="preserve"> y el </w:t>
      </w:r>
      <w:r w:rsidRPr="00316C19">
        <w:rPr>
          <w:rFonts w:ascii="Tahoma" w:hAnsi="Tahoma" w:cs="Tahoma"/>
          <w:b/>
          <w:sz w:val="18"/>
          <w:szCs w:val="18"/>
          <w:lang w:val="es-ES_tradnl"/>
        </w:rPr>
        <w:t>94.99%</w:t>
      </w:r>
      <w:r w:rsidRPr="00FB64B9">
        <w:rPr>
          <w:rFonts w:ascii="Tahoma" w:hAnsi="Tahoma" w:cs="Tahoma"/>
          <w:sz w:val="18"/>
          <w:szCs w:val="18"/>
          <w:lang w:val="es-ES_tradnl"/>
        </w:rPr>
        <w:t xml:space="preserve"> del presupuesto referencial del proyecto objeto de la convocatoria. </w:t>
      </w:r>
    </w:p>
    <w:p w14:paraId="3F52B359" w14:textId="77777777" w:rsidR="008F0710" w:rsidRPr="00FB64B9" w:rsidRDefault="008F0710" w:rsidP="008F0710">
      <w:pPr>
        <w:pStyle w:val="Sinespaciado"/>
        <w:jc w:val="both"/>
        <w:rPr>
          <w:rFonts w:ascii="Tahoma" w:hAnsi="Tahoma" w:cs="Tahoma"/>
          <w:sz w:val="18"/>
          <w:szCs w:val="18"/>
          <w:lang w:val="es-ES_tradnl"/>
        </w:rPr>
      </w:pPr>
    </w:p>
    <w:p w14:paraId="62B735AC" w14:textId="72EA8E89" w:rsidR="008F0710" w:rsidRPr="00FB64B9" w:rsidRDefault="008F0710" w:rsidP="008F0710">
      <w:pPr>
        <w:pStyle w:val="Sinespaciado"/>
        <w:jc w:val="both"/>
        <w:rPr>
          <w:rFonts w:ascii="Tahoma" w:hAnsi="Tahoma" w:cs="Tahoma"/>
          <w:sz w:val="18"/>
          <w:szCs w:val="18"/>
          <w:lang w:val="es-ES_tradnl"/>
        </w:rPr>
      </w:pPr>
      <w:r w:rsidRPr="00FB64B9">
        <w:rPr>
          <w:rFonts w:ascii="Tahoma" w:hAnsi="Tahoma" w:cs="Tahoma"/>
          <w:sz w:val="18"/>
          <w:szCs w:val="18"/>
          <w:lang w:val="es-ES_tradnl"/>
        </w:rPr>
        <w:t xml:space="preserve">Se otorgará </w:t>
      </w:r>
      <w:r w:rsidRPr="00316C19">
        <w:rPr>
          <w:rFonts w:ascii="Tahoma" w:hAnsi="Tahoma" w:cs="Tahoma"/>
          <w:sz w:val="18"/>
          <w:szCs w:val="18"/>
          <w:u w:val="single"/>
          <w:lang w:val="es-ES_tradnl"/>
        </w:rPr>
        <w:t>3 puntos</w:t>
      </w:r>
      <w:r w:rsidRPr="00FB64B9">
        <w:rPr>
          <w:rFonts w:ascii="Tahoma" w:hAnsi="Tahoma" w:cs="Tahoma"/>
          <w:sz w:val="18"/>
          <w:szCs w:val="18"/>
          <w:lang w:val="es-ES_tradnl"/>
        </w:rPr>
        <w:t xml:space="preserve">, al o </w:t>
      </w:r>
      <w:proofErr w:type="gramStart"/>
      <w:r w:rsidRPr="00FB64B9">
        <w:rPr>
          <w:rFonts w:ascii="Tahoma" w:hAnsi="Tahoma" w:cs="Tahoma"/>
          <w:sz w:val="18"/>
          <w:szCs w:val="18"/>
          <w:lang w:val="es-ES_tradnl"/>
        </w:rPr>
        <w:t>los oferente</w:t>
      </w:r>
      <w:proofErr w:type="gramEnd"/>
      <w:r w:rsidRPr="00FB64B9">
        <w:rPr>
          <w:rFonts w:ascii="Tahoma" w:hAnsi="Tahoma" w:cs="Tahoma"/>
          <w:sz w:val="18"/>
          <w:szCs w:val="18"/>
          <w:lang w:val="es-ES_tradnl"/>
        </w:rPr>
        <w:t xml:space="preserve">/s que acredite (n) experiencia </w:t>
      </w:r>
      <w:r w:rsidRPr="00316C19">
        <w:rPr>
          <w:rFonts w:ascii="Tahoma" w:hAnsi="Tahoma" w:cs="Tahoma"/>
          <w:b/>
          <w:sz w:val="18"/>
          <w:szCs w:val="18"/>
          <w:lang w:val="es-ES_tradnl"/>
        </w:rPr>
        <w:t>CONSTRUCCIÓN DE OBRA CIVIL EN GENERAL</w:t>
      </w:r>
      <w:r w:rsidRPr="00FB64B9">
        <w:rPr>
          <w:rFonts w:ascii="Tahoma" w:hAnsi="Tahoma" w:cs="Tahoma"/>
          <w:sz w:val="18"/>
          <w:szCs w:val="18"/>
          <w:lang w:val="es-ES_tradnl"/>
        </w:rPr>
        <w:t xml:space="preserve">, con </w:t>
      </w:r>
      <w:r w:rsidR="00316C19" w:rsidRPr="00316C19">
        <w:rPr>
          <w:rFonts w:ascii="Tahoma" w:hAnsi="Tahoma" w:cs="Tahoma"/>
          <w:b/>
          <w:sz w:val="18"/>
          <w:szCs w:val="18"/>
          <w:lang w:val="es-ES_tradnl"/>
        </w:rPr>
        <w:t xml:space="preserve">UN </w:t>
      </w:r>
      <w:r w:rsidRPr="00316C19">
        <w:rPr>
          <w:rFonts w:ascii="Tahoma" w:hAnsi="Tahoma" w:cs="Tahoma"/>
          <w:b/>
          <w:sz w:val="18"/>
          <w:szCs w:val="18"/>
          <w:lang w:val="es-ES_tradnl"/>
        </w:rPr>
        <w:t>CONTRATO</w:t>
      </w:r>
      <w:r w:rsidRPr="00FB64B9">
        <w:rPr>
          <w:rFonts w:ascii="Tahoma" w:hAnsi="Tahoma" w:cs="Tahoma"/>
          <w:sz w:val="18"/>
          <w:szCs w:val="18"/>
          <w:lang w:val="es-ES_tradnl"/>
        </w:rPr>
        <w:t xml:space="preserve"> cuyo monto se</w:t>
      </w:r>
      <w:r w:rsidR="00316C19">
        <w:rPr>
          <w:rFonts w:ascii="Tahoma" w:hAnsi="Tahoma" w:cs="Tahoma"/>
          <w:sz w:val="18"/>
          <w:szCs w:val="18"/>
          <w:lang w:val="es-ES_tradnl"/>
        </w:rPr>
        <w:t>a</w:t>
      </w:r>
      <w:r w:rsidRPr="00FB64B9">
        <w:rPr>
          <w:rFonts w:ascii="Tahoma" w:hAnsi="Tahoma" w:cs="Tahoma"/>
          <w:sz w:val="18"/>
          <w:szCs w:val="18"/>
          <w:lang w:val="es-ES_tradnl"/>
        </w:rPr>
        <w:t xml:space="preserve"> </w:t>
      </w:r>
      <w:r w:rsidR="00316C19">
        <w:rPr>
          <w:rFonts w:ascii="Tahoma" w:hAnsi="Tahoma" w:cs="Tahoma"/>
          <w:sz w:val="18"/>
          <w:szCs w:val="18"/>
          <w:lang w:val="es-ES_tradnl"/>
        </w:rPr>
        <w:t>e</w:t>
      </w:r>
      <w:r w:rsidRPr="00FB64B9">
        <w:rPr>
          <w:rFonts w:ascii="Tahoma" w:hAnsi="Tahoma" w:cs="Tahoma"/>
          <w:sz w:val="18"/>
          <w:szCs w:val="18"/>
          <w:lang w:val="es-ES_tradnl"/>
        </w:rPr>
        <w:t xml:space="preserve">ntre el </w:t>
      </w:r>
      <w:r w:rsidRPr="00316C19">
        <w:rPr>
          <w:rFonts w:ascii="Tahoma" w:hAnsi="Tahoma" w:cs="Tahoma"/>
          <w:b/>
          <w:sz w:val="18"/>
          <w:szCs w:val="18"/>
          <w:lang w:val="es-ES_tradnl"/>
        </w:rPr>
        <w:t>80.0</w:t>
      </w:r>
      <w:r w:rsidR="00316C19" w:rsidRPr="00316C19">
        <w:rPr>
          <w:rFonts w:ascii="Tahoma" w:hAnsi="Tahoma" w:cs="Tahoma"/>
          <w:b/>
          <w:sz w:val="18"/>
          <w:szCs w:val="18"/>
          <w:lang w:val="es-ES_tradnl"/>
        </w:rPr>
        <w:t>1</w:t>
      </w:r>
      <w:r w:rsidRPr="00316C19">
        <w:rPr>
          <w:rFonts w:ascii="Tahoma" w:hAnsi="Tahoma" w:cs="Tahoma"/>
          <w:b/>
          <w:sz w:val="18"/>
          <w:szCs w:val="18"/>
          <w:lang w:val="es-ES_tradnl"/>
        </w:rPr>
        <w:t>%</w:t>
      </w:r>
      <w:r w:rsidRPr="00FB64B9">
        <w:rPr>
          <w:rFonts w:ascii="Tahoma" w:hAnsi="Tahoma" w:cs="Tahoma"/>
          <w:sz w:val="18"/>
          <w:szCs w:val="18"/>
          <w:lang w:val="es-ES_tradnl"/>
        </w:rPr>
        <w:t xml:space="preserve"> y el </w:t>
      </w:r>
      <w:r w:rsidRPr="00316C19">
        <w:rPr>
          <w:rFonts w:ascii="Tahoma" w:hAnsi="Tahoma" w:cs="Tahoma"/>
          <w:b/>
          <w:sz w:val="18"/>
          <w:szCs w:val="18"/>
          <w:lang w:val="es-ES_tradnl"/>
        </w:rPr>
        <w:t>89.99%</w:t>
      </w:r>
      <w:r w:rsidRPr="00FB64B9">
        <w:rPr>
          <w:rFonts w:ascii="Tahoma" w:hAnsi="Tahoma" w:cs="Tahoma"/>
          <w:sz w:val="18"/>
          <w:szCs w:val="18"/>
          <w:lang w:val="es-ES_tradnl"/>
        </w:rPr>
        <w:t>, del presupuesto referencial del proyecto objeto de la convocatoria.</w:t>
      </w:r>
    </w:p>
    <w:p w14:paraId="2992E73F" w14:textId="77777777" w:rsidR="008F0710" w:rsidRPr="00FB64B9" w:rsidRDefault="008F0710" w:rsidP="008F0710">
      <w:pPr>
        <w:pStyle w:val="Sinespaciado"/>
        <w:jc w:val="both"/>
        <w:rPr>
          <w:rFonts w:ascii="Tahoma" w:hAnsi="Tahoma" w:cs="Tahoma"/>
          <w:sz w:val="18"/>
          <w:szCs w:val="18"/>
          <w:lang w:val="es-ES_tradnl"/>
        </w:rPr>
      </w:pPr>
    </w:p>
    <w:p w14:paraId="03BE149D" w14:textId="052C9E4A" w:rsidR="00D26B6A" w:rsidRPr="00FB64B9" w:rsidRDefault="008F0710" w:rsidP="008F0710">
      <w:pPr>
        <w:pStyle w:val="Sinespaciado"/>
        <w:jc w:val="both"/>
        <w:rPr>
          <w:rFonts w:ascii="Tahoma" w:hAnsi="Tahoma" w:cs="Tahoma"/>
          <w:sz w:val="18"/>
          <w:szCs w:val="18"/>
          <w:lang w:val="es-ES_tradnl"/>
        </w:rPr>
      </w:pPr>
      <w:r w:rsidRPr="00FB64B9">
        <w:rPr>
          <w:rFonts w:ascii="Tahoma" w:hAnsi="Tahoma" w:cs="Tahoma"/>
          <w:sz w:val="18"/>
          <w:szCs w:val="18"/>
          <w:lang w:val="es-ES_tradnl"/>
        </w:rPr>
        <w:t xml:space="preserve">Se otorgará </w:t>
      </w:r>
      <w:r w:rsidRPr="00316C19">
        <w:rPr>
          <w:rFonts w:ascii="Tahoma" w:hAnsi="Tahoma" w:cs="Tahoma"/>
          <w:sz w:val="18"/>
          <w:szCs w:val="18"/>
          <w:u w:val="single"/>
          <w:lang w:val="es-ES_tradnl"/>
        </w:rPr>
        <w:t>1 punto</w:t>
      </w:r>
      <w:r w:rsidRPr="00FB64B9">
        <w:rPr>
          <w:rFonts w:ascii="Tahoma" w:hAnsi="Tahoma" w:cs="Tahoma"/>
          <w:sz w:val="18"/>
          <w:szCs w:val="18"/>
          <w:lang w:val="es-ES_tradnl"/>
        </w:rPr>
        <w:t xml:space="preserve"> a quienes acrediten experiencia en </w:t>
      </w:r>
      <w:r w:rsidRPr="00316C19">
        <w:rPr>
          <w:rFonts w:ascii="Tahoma" w:hAnsi="Tahoma" w:cs="Tahoma"/>
          <w:b/>
          <w:sz w:val="18"/>
          <w:szCs w:val="18"/>
          <w:lang w:val="es-ES_tradnl"/>
        </w:rPr>
        <w:t>CONSTRUCCIÓN DE OBRA CIVIL GENERAL</w:t>
      </w:r>
      <w:r w:rsidRPr="00FB64B9">
        <w:rPr>
          <w:rFonts w:ascii="Tahoma" w:hAnsi="Tahoma" w:cs="Tahoma"/>
          <w:sz w:val="18"/>
          <w:szCs w:val="18"/>
          <w:lang w:val="es-ES_tradnl"/>
        </w:rPr>
        <w:t xml:space="preserve">, con </w:t>
      </w:r>
      <w:r w:rsidRPr="00316C19">
        <w:rPr>
          <w:rFonts w:ascii="Tahoma" w:hAnsi="Tahoma" w:cs="Tahoma"/>
          <w:b/>
          <w:sz w:val="18"/>
          <w:szCs w:val="18"/>
          <w:lang w:val="es-ES_tradnl"/>
        </w:rPr>
        <w:t xml:space="preserve">uno o más contratos </w:t>
      </w:r>
      <w:r w:rsidR="00316C19">
        <w:rPr>
          <w:rFonts w:ascii="Tahoma" w:hAnsi="Tahoma" w:cs="Tahoma"/>
          <w:sz w:val="18"/>
          <w:szCs w:val="18"/>
          <w:lang w:val="es-ES_tradnl"/>
        </w:rPr>
        <w:t xml:space="preserve">por un valor mayor al mínimo solicitado para este proceso, pero menor al </w:t>
      </w:r>
      <w:r w:rsidRPr="00316C19">
        <w:rPr>
          <w:rFonts w:ascii="Tahoma" w:hAnsi="Tahoma" w:cs="Tahoma"/>
          <w:b/>
          <w:sz w:val="18"/>
          <w:szCs w:val="18"/>
          <w:lang w:val="es-ES_tradnl"/>
        </w:rPr>
        <w:t>80.01%</w:t>
      </w:r>
      <w:r w:rsidRPr="00FB64B9">
        <w:rPr>
          <w:rFonts w:ascii="Tahoma" w:hAnsi="Tahoma" w:cs="Tahoma"/>
          <w:sz w:val="18"/>
          <w:szCs w:val="18"/>
          <w:lang w:val="es-ES_tradnl"/>
        </w:rPr>
        <w:t xml:space="preserve">. (entre el </w:t>
      </w:r>
      <w:r w:rsidR="00F129AF">
        <w:rPr>
          <w:rFonts w:ascii="Tahoma" w:hAnsi="Tahoma" w:cs="Tahoma"/>
          <w:b/>
          <w:sz w:val="18"/>
          <w:szCs w:val="18"/>
          <w:lang w:val="es-ES_tradnl"/>
        </w:rPr>
        <w:t>7</w:t>
      </w:r>
      <w:r w:rsidRPr="00316C19">
        <w:rPr>
          <w:rFonts w:ascii="Tahoma" w:hAnsi="Tahoma" w:cs="Tahoma"/>
          <w:b/>
          <w:sz w:val="18"/>
          <w:szCs w:val="18"/>
          <w:lang w:val="es-ES_tradnl"/>
        </w:rPr>
        <w:t xml:space="preserve">0.01% </w:t>
      </w:r>
      <w:r w:rsidRPr="00316C19">
        <w:rPr>
          <w:rFonts w:ascii="Tahoma" w:hAnsi="Tahoma" w:cs="Tahoma"/>
          <w:sz w:val="18"/>
          <w:szCs w:val="18"/>
          <w:lang w:val="es-ES_tradnl"/>
        </w:rPr>
        <w:t>y el</w:t>
      </w:r>
      <w:r w:rsidRPr="00316C19">
        <w:rPr>
          <w:rFonts w:ascii="Tahoma" w:hAnsi="Tahoma" w:cs="Tahoma"/>
          <w:b/>
          <w:sz w:val="18"/>
          <w:szCs w:val="18"/>
          <w:lang w:val="es-ES_tradnl"/>
        </w:rPr>
        <w:t xml:space="preserve"> 80.0</w:t>
      </w:r>
      <w:r w:rsidR="00316C19" w:rsidRPr="00316C19">
        <w:rPr>
          <w:rFonts w:ascii="Tahoma" w:hAnsi="Tahoma" w:cs="Tahoma"/>
          <w:b/>
          <w:sz w:val="18"/>
          <w:szCs w:val="18"/>
          <w:lang w:val="es-ES_tradnl"/>
        </w:rPr>
        <w:t>1</w:t>
      </w:r>
      <w:r w:rsidRPr="00316C19">
        <w:rPr>
          <w:rFonts w:ascii="Tahoma" w:hAnsi="Tahoma" w:cs="Tahoma"/>
          <w:b/>
          <w:sz w:val="18"/>
          <w:szCs w:val="18"/>
          <w:lang w:val="es-ES_tradnl"/>
        </w:rPr>
        <w:t>%</w:t>
      </w:r>
      <w:r w:rsidRPr="00FB64B9">
        <w:rPr>
          <w:rFonts w:ascii="Tahoma" w:hAnsi="Tahoma" w:cs="Tahoma"/>
          <w:sz w:val="18"/>
          <w:szCs w:val="18"/>
          <w:lang w:val="es-ES_tradnl"/>
        </w:rPr>
        <w:t>)</w:t>
      </w:r>
    </w:p>
    <w:p w14:paraId="2E296B68" w14:textId="60B5B6C1" w:rsidR="008F0710" w:rsidRPr="00FB64B9" w:rsidRDefault="008F0710" w:rsidP="008F0710">
      <w:pPr>
        <w:pStyle w:val="Sinespaciado"/>
        <w:jc w:val="both"/>
        <w:rPr>
          <w:rFonts w:ascii="Tahoma" w:hAnsi="Tahoma" w:cs="Tahoma"/>
          <w:sz w:val="18"/>
          <w:szCs w:val="18"/>
          <w:lang w:val="es-ES_tradnl"/>
        </w:rPr>
      </w:pPr>
    </w:p>
    <w:p w14:paraId="54E051FB" w14:textId="77777777" w:rsidR="00763270" w:rsidRPr="00FB64B9" w:rsidRDefault="00763270" w:rsidP="008F0710">
      <w:pPr>
        <w:pStyle w:val="Sinespaciado"/>
        <w:jc w:val="both"/>
        <w:rPr>
          <w:rFonts w:ascii="Tahoma" w:hAnsi="Tahoma" w:cs="Tahoma"/>
          <w:sz w:val="18"/>
          <w:szCs w:val="18"/>
          <w:lang w:val="es-ES_tradnl"/>
        </w:rPr>
      </w:pPr>
    </w:p>
    <w:p w14:paraId="060A3A3E" w14:textId="77777777" w:rsidR="00D26B6A" w:rsidRPr="00FB64B9" w:rsidRDefault="00D26B6A" w:rsidP="00D26B6A">
      <w:pPr>
        <w:suppressAutoHyphens/>
        <w:autoSpaceDE w:val="0"/>
        <w:spacing w:after="0" w:line="240" w:lineRule="auto"/>
        <w:ind w:right="45"/>
        <w:jc w:val="both"/>
        <w:rPr>
          <w:rFonts w:ascii="Tahoma" w:hAnsi="Tahoma" w:cs="Tahoma"/>
          <w:b/>
          <w:bCs/>
          <w:sz w:val="18"/>
          <w:szCs w:val="18"/>
          <w:u w:val="single"/>
        </w:rPr>
      </w:pPr>
      <w:r w:rsidRPr="00FB64B9">
        <w:rPr>
          <w:rFonts w:ascii="Tahoma" w:hAnsi="Tahoma" w:cs="Tahoma"/>
          <w:b/>
          <w:bCs/>
          <w:sz w:val="18"/>
          <w:szCs w:val="18"/>
          <w:u w:val="single"/>
        </w:rPr>
        <w:t>Experiencia específica del oferente (máximo 20 PUNTOS)</w:t>
      </w:r>
    </w:p>
    <w:p w14:paraId="51691E9C" w14:textId="77777777" w:rsidR="00D26B6A" w:rsidRPr="00FB64B9" w:rsidRDefault="00D26B6A" w:rsidP="00D26B6A">
      <w:pPr>
        <w:suppressAutoHyphens/>
        <w:autoSpaceDE w:val="0"/>
        <w:spacing w:after="0" w:line="240" w:lineRule="auto"/>
        <w:ind w:right="45"/>
        <w:jc w:val="both"/>
        <w:rPr>
          <w:rFonts w:ascii="Tahoma" w:hAnsi="Tahoma" w:cs="Tahoma"/>
          <w:b/>
          <w:bCs/>
          <w:sz w:val="18"/>
          <w:szCs w:val="18"/>
          <w:u w:val="single"/>
        </w:rPr>
      </w:pPr>
    </w:p>
    <w:p w14:paraId="48C82874" w14:textId="77777777" w:rsidR="00D26B6A" w:rsidRPr="00FB64B9" w:rsidRDefault="00D26B6A" w:rsidP="00D26B6A">
      <w:pPr>
        <w:pStyle w:val="Sinespaciado"/>
        <w:jc w:val="both"/>
        <w:rPr>
          <w:rFonts w:ascii="Tahoma" w:hAnsi="Tahoma" w:cs="Tahoma"/>
          <w:sz w:val="18"/>
          <w:szCs w:val="18"/>
          <w:lang w:val="es-ES_tradnl"/>
        </w:rPr>
      </w:pPr>
      <w:r w:rsidRPr="00FB64B9">
        <w:rPr>
          <w:rFonts w:ascii="Tahoma" w:hAnsi="Tahoma" w:cs="Tahoma"/>
          <w:sz w:val="18"/>
          <w:szCs w:val="18"/>
          <w:lang w:val="es-ES_tradnl"/>
        </w:rPr>
        <w:t xml:space="preserve">Se otorgará </w:t>
      </w:r>
      <w:r w:rsidRPr="00D947B8">
        <w:rPr>
          <w:rFonts w:ascii="Tahoma" w:hAnsi="Tahoma" w:cs="Tahoma"/>
          <w:sz w:val="18"/>
          <w:szCs w:val="18"/>
          <w:u w:val="single"/>
          <w:lang w:val="es-ES_tradnl"/>
        </w:rPr>
        <w:t>20 puntos</w:t>
      </w:r>
      <w:r w:rsidRPr="00FB64B9">
        <w:rPr>
          <w:rFonts w:ascii="Tahoma" w:hAnsi="Tahoma" w:cs="Tahoma"/>
          <w:sz w:val="18"/>
          <w:szCs w:val="18"/>
          <w:lang w:val="es-ES_tradnl"/>
        </w:rPr>
        <w:t xml:space="preserve"> al o </w:t>
      </w:r>
      <w:proofErr w:type="gramStart"/>
      <w:r w:rsidRPr="00FB64B9">
        <w:rPr>
          <w:rFonts w:ascii="Tahoma" w:hAnsi="Tahoma" w:cs="Tahoma"/>
          <w:sz w:val="18"/>
          <w:szCs w:val="18"/>
          <w:lang w:val="es-ES_tradnl"/>
        </w:rPr>
        <w:t>los oferente</w:t>
      </w:r>
      <w:proofErr w:type="gramEnd"/>
      <w:r w:rsidRPr="00FB64B9">
        <w:rPr>
          <w:rFonts w:ascii="Tahoma" w:hAnsi="Tahoma" w:cs="Tahoma"/>
          <w:sz w:val="18"/>
          <w:szCs w:val="18"/>
          <w:lang w:val="es-ES_tradnl"/>
        </w:rPr>
        <w:t xml:space="preserve">/s que acredite (n) experiencia en </w:t>
      </w:r>
      <w:r w:rsidRPr="002D232A">
        <w:rPr>
          <w:rFonts w:ascii="Tahoma" w:hAnsi="Tahoma" w:cs="Tahoma"/>
          <w:b/>
          <w:sz w:val="18"/>
          <w:szCs w:val="18"/>
          <w:lang w:val="es-ES_tradnl"/>
        </w:rPr>
        <w:t>CONSTRUCCIÓN DE OBRAS DE PAVIMENTACIÓN DE HORMIGÓN DE CEMENTO PORTLAND O ASFÁLTICO Y/O REHABILITACIÓN VIAL</w:t>
      </w:r>
      <w:r w:rsidRPr="00FB64B9">
        <w:rPr>
          <w:rFonts w:ascii="Tahoma" w:hAnsi="Tahoma" w:cs="Tahoma"/>
          <w:sz w:val="18"/>
          <w:szCs w:val="18"/>
          <w:lang w:val="es-ES_tradnl"/>
        </w:rPr>
        <w:t xml:space="preserve">, en los últimos </w:t>
      </w:r>
      <w:r w:rsidRPr="002D232A">
        <w:rPr>
          <w:rFonts w:ascii="Tahoma" w:hAnsi="Tahoma" w:cs="Tahoma"/>
          <w:b/>
          <w:sz w:val="18"/>
          <w:szCs w:val="18"/>
          <w:lang w:val="es-ES_tradnl"/>
        </w:rPr>
        <w:t>DIEZ AÑOS</w:t>
      </w:r>
      <w:r w:rsidRPr="00FB64B9">
        <w:rPr>
          <w:rFonts w:ascii="Tahoma" w:hAnsi="Tahoma" w:cs="Tahoma"/>
          <w:sz w:val="18"/>
          <w:szCs w:val="18"/>
          <w:lang w:val="es-ES_tradnl"/>
        </w:rPr>
        <w:t xml:space="preserve"> y que en </w:t>
      </w:r>
      <w:r w:rsidRPr="002D232A">
        <w:rPr>
          <w:rFonts w:ascii="Tahoma" w:hAnsi="Tahoma" w:cs="Tahoma"/>
          <w:b/>
          <w:sz w:val="18"/>
          <w:szCs w:val="18"/>
          <w:lang w:val="es-ES_tradnl"/>
        </w:rPr>
        <w:t>MÁXIMO DOS CONTRATOS</w:t>
      </w:r>
      <w:r w:rsidRPr="00FB64B9">
        <w:rPr>
          <w:rFonts w:ascii="Tahoma" w:hAnsi="Tahoma" w:cs="Tahoma"/>
          <w:sz w:val="18"/>
          <w:szCs w:val="18"/>
          <w:lang w:val="es-ES_tradnl"/>
        </w:rPr>
        <w:t xml:space="preserve"> sumen un porcentaje igual o mayor al </w:t>
      </w:r>
      <w:r w:rsidRPr="002D232A">
        <w:rPr>
          <w:rFonts w:ascii="Tahoma" w:hAnsi="Tahoma" w:cs="Tahoma"/>
          <w:b/>
          <w:sz w:val="18"/>
          <w:szCs w:val="18"/>
          <w:lang w:val="es-ES_tradnl"/>
        </w:rPr>
        <w:t>95%</w:t>
      </w:r>
      <w:r w:rsidRPr="00FB64B9">
        <w:rPr>
          <w:rFonts w:ascii="Tahoma" w:hAnsi="Tahoma" w:cs="Tahoma"/>
          <w:sz w:val="18"/>
          <w:szCs w:val="18"/>
          <w:lang w:val="es-ES_tradnl"/>
        </w:rPr>
        <w:t xml:space="preserve"> del presupuesto referencial del proyecto objeto de la convocatoria. </w:t>
      </w:r>
    </w:p>
    <w:p w14:paraId="41C4C58E" w14:textId="77777777" w:rsidR="00D26B6A" w:rsidRPr="00FB64B9" w:rsidRDefault="00D26B6A" w:rsidP="00D26B6A">
      <w:pPr>
        <w:pStyle w:val="Sinespaciado"/>
        <w:jc w:val="both"/>
        <w:rPr>
          <w:rFonts w:ascii="Tahoma" w:hAnsi="Tahoma" w:cs="Tahoma"/>
          <w:sz w:val="18"/>
          <w:szCs w:val="18"/>
          <w:lang w:val="es-ES_tradnl"/>
        </w:rPr>
      </w:pPr>
    </w:p>
    <w:p w14:paraId="34DBA324" w14:textId="18207249" w:rsidR="00D26B6A" w:rsidRPr="00FB64B9" w:rsidRDefault="00D26B6A" w:rsidP="00D26B6A">
      <w:pPr>
        <w:pStyle w:val="Sinespaciado"/>
        <w:jc w:val="both"/>
        <w:rPr>
          <w:rFonts w:ascii="Tahoma" w:hAnsi="Tahoma" w:cs="Tahoma"/>
          <w:sz w:val="18"/>
          <w:szCs w:val="18"/>
          <w:lang w:val="es-ES_tradnl"/>
        </w:rPr>
      </w:pPr>
      <w:r w:rsidRPr="00FB64B9">
        <w:rPr>
          <w:rFonts w:ascii="Tahoma" w:hAnsi="Tahoma" w:cs="Tahoma"/>
          <w:sz w:val="18"/>
          <w:szCs w:val="18"/>
          <w:lang w:val="es-ES_tradnl"/>
        </w:rPr>
        <w:t xml:space="preserve">Se otorgará </w:t>
      </w:r>
      <w:r w:rsidRPr="002D232A">
        <w:rPr>
          <w:rFonts w:ascii="Tahoma" w:hAnsi="Tahoma" w:cs="Tahoma"/>
          <w:sz w:val="18"/>
          <w:szCs w:val="18"/>
          <w:u w:val="single"/>
          <w:lang w:val="es-ES_tradnl"/>
        </w:rPr>
        <w:t>18 puntos</w:t>
      </w:r>
      <w:r w:rsidRPr="00FB64B9">
        <w:rPr>
          <w:rFonts w:ascii="Tahoma" w:hAnsi="Tahoma" w:cs="Tahoma"/>
          <w:sz w:val="18"/>
          <w:szCs w:val="18"/>
          <w:lang w:val="es-ES_tradnl"/>
        </w:rPr>
        <w:t xml:space="preserve"> al o </w:t>
      </w:r>
      <w:proofErr w:type="gramStart"/>
      <w:r w:rsidRPr="00FB64B9">
        <w:rPr>
          <w:rFonts w:ascii="Tahoma" w:hAnsi="Tahoma" w:cs="Tahoma"/>
          <w:sz w:val="18"/>
          <w:szCs w:val="18"/>
          <w:lang w:val="es-ES_tradnl"/>
        </w:rPr>
        <w:t>los oferente</w:t>
      </w:r>
      <w:proofErr w:type="gramEnd"/>
      <w:r w:rsidRPr="00FB64B9">
        <w:rPr>
          <w:rFonts w:ascii="Tahoma" w:hAnsi="Tahoma" w:cs="Tahoma"/>
          <w:sz w:val="18"/>
          <w:szCs w:val="18"/>
          <w:lang w:val="es-ES_tradnl"/>
        </w:rPr>
        <w:t xml:space="preserve">/s que acredite (n) experiencia en </w:t>
      </w:r>
      <w:r w:rsidRPr="002D232A">
        <w:rPr>
          <w:rFonts w:ascii="Tahoma" w:hAnsi="Tahoma" w:cs="Tahoma"/>
          <w:b/>
          <w:sz w:val="18"/>
          <w:szCs w:val="18"/>
          <w:lang w:val="es-ES_tradnl"/>
        </w:rPr>
        <w:t>CONSTRUCCIÓN DE OBRAS DE PAVIMENTACIÓN DE HORMIGÓN DE CEMENTO PORTLAND O ASFÁLTICO Y/O REHABILITACIÓN VIAL</w:t>
      </w:r>
      <w:r w:rsidRPr="00FB64B9">
        <w:rPr>
          <w:rFonts w:ascii="Tahoma" w:hAnsi="Tahoma" w:cs="Tahoma"/>
          <w:sz w:val="18"/>
          <w:szCs w:val="18"/>
          <w:lang w:val="es-ES_tradnl"/>
        </w:rPr>
        <w:t xml:space="preserve">, en los últimos </w:t>
      </w:r>
      <w:r w:rsidRPr="002D232A">
        <w:rPr>
          <w:rFonts w:ascii="Tahoma" w:hAnsi="Tahoma" w:cs="Tahoma"/>
          <w:b/>
          <w:sz w:val="18"/>
          <w:szCs w:val="18"/>
          <w:lang w:val="es-ES_tradnl"/>
        </w:rPr>
        <w:t>DIEZ AÑOS</w:t>
      </w:r>
      <w:r w:rsidRPr="00FB64B9">
        <w:rPr>
          <w:rFonts w:ascii="Tahoma" w:hAnsi="Tahoma" w:cs="Tahoma"/>
          <w:sz w:val="18"/>
          <w:szCs w:val="18"/>
          <w:lang w:val="es-ES_tradnl"/>
        </w:rPr>
        <w:t xml:space="preserve">, y que en </w:t>
      </w:r>
      <w:r w:rsidRPr="002D232A">
        <w:rPr>
          <w:rFonts w:ascii="Tahoma" w:hAnsi="Tahoma" w:cs="Tahoma"/>
          <w:b/>
          <w:sz w:val="18"/>
          <w:szCs w:val="18"/>
          <w:lang w:val="es-ES_tradnl"/>
        </w:rPr>
        <w:t>MÁXIMO DOS CONTRATOS</w:t>
      </w:r>
      <w:r w:rsidRPr="00FB64B9">
        <w:rPr>
          <w:rFonts w:ascii="Tahoma" w:hAnsi="Tahoma" w:cs="Tahoma"/>
          <w:sz w:val="18"/>
          <w:szCs w:val="18"/>
          <w:lang w:val="es-ES_tradnl"/>
        </w:rPr>
        <w:t xml:space="preserve"> sumen entre </w:t>
      </w:r>
      <w:r w:rsidR="00D20291" w:rsidRPr="002D232A">
        <w:rPr>
          <w:rFonts w:ascii="Tahoma" w:hAnsi="Tahoma" w:cs="Tahoma"/>
          <w:b/>
          <w:sz w:val="18"/>
          <w:szCs w:val="18"/>
          <w:lang w:val="es-ES_tradnl"/>
        </w:rPr>
        <w:t>8</w:t>
      </w:r>
      <w:r w:rsidRPr="002D232A">
        <w:rPr>
          <w:rFonts w:ascii="Tahoma" w:hAnsi="Tahoma" w:cs="Tahoma"/>
          <w:b/>
          <w:sz w:val="18"/>
          <w:szCs w:val="18"/>
          <w:lang w:val="es-ES_tradnl"/>
        </w:rPr>
        <w:t>0</w:t>
      </w:r>
      <w:r w:rsidR="002D232A" w:rsidRPr="002D232A">
        <w:rPr>
          <w:rFonts w:ascii="Tahoma" w:hAnsi="Tahoma" w:cs="Tahoma"/>
          <w:b/>
          <w:sz w:val="18"/>
          <w:szCs w:val="18"/>
          <w:lang w:val="es-ES_tradnl"/>
        </w:rPr>
        <w:t>.00</w:t>
      </w:r>
      <w:r w:rsidRPr="002D232A">
        <w:rPr>
          <w:rFonts w:ascii="Tahoma" w:hAnsi="Tahoma" w:cs="Tahoma"/>
          <w:b/>
          <w:sz w:val="18"/>
          <w:szCs w:val="18"/>
          <w:lang w:val="es-ES_tradnl"/>
        </w:rPr>
        <w:t>%</w:t>
      </w:r>
      <w:r w:rsidRPr="00FB64B9">
        <w:rPr>
          <w:rFonts w:ascii="Tahoma" w:hAnsi="Tahoma" w:cs="Tahoma"/>
          <w:sz w:val="18"/>
          <w:szCs w:val="18"/>
          <w:lang w:val="es-ES_tradnl"/>
        </w:rPr>
        <w:t xml:space="preserve"> y el </w:t>
      </w:r>
      <w:r w:rsidRPr="002D232A">
        <w:rPr>
          <w:rFonts w:ascii="Tahoma" w:hAnsi="Tahoma" w:cs="Tahoma"/>
          <w:b/>
          <w:sz w:val="18"/>
          <w:szCs w:val="18"/>
          <w:lang w:val="es-ES_tradnl"/>
        </w:rPr>
        <w:t>94.99%</w:t>
      </w:r>
      <w:r w:rsidRPr="00FB64B9">
        <w:rPr>
          <w:rFonts w:ascii="Tahoma" w:hAnsi="Tahoma" w:cs="Tahoma"/>
          <w:sz w:val="18"/>
          <w:szCs w:val="18"/>
          <w:lang w:val="es-ES_tradnl"/>
        </w:rPr>
        <w:t xml:space="preserve"> del presupuesto referencial del proyecto objeto de la convocatoria. </w:t>
      </w:r>
    </w:p>
    <w:p w14:paraId="690E6BA6" w14:textId="77777777" w:rsidR="00D26B6A" w:rsidRPr="00FB64B9" w:rsidRDefault="00D26B6A" w:rsidP="00D26B6A">
      <w:pPr>
        <w:pStyle w:val="Sinespaciado"/>
        <w:jc w:val="both"/>
        <w:rPr>
          <w:rFonts w:ascii="Tahoma" w:hAnsi="Tahoma" w:cs="Tahoma"/>
          <w:sz w:val="18"/>
          <w:szCs w:val="18"/>
          <w:lang w:val="es-ES_tradnl"/>
        </w:rPr>
      </w:pPr>
    </w:p>
    <w:p w14:paraId="6944BBC2" w14:textId="063BB9B9" w:rsidR="001C70A0" w:rsidRPr="00FB64B9" w:rsidRDefault="00D26B6A" w:rsidP="00D26B6A">
      <w:pPr>
        <w:spacing w:after="0" w:line="240" w:lineRule="auto"/>
        <w:jc w:val="both"/>
        <w:rPr>
          <w:rFonts w:ascii="Tahoma" w:hAnsi="Tahoma" w:cs="Tahoma"/>
          <w:sz w:val="18"/>
          <w:szCs w:val="18"/>
          <w:lang w:val="es-ES_tradnl"/>
        </w:rPr>
      </w:pPr>
      <w:r w:rsidRPr="00FB64B9">
        <w:rPr>
          <w:rFonts w:ascii="Tahoma" w:hAnsi="Tahoma" w:cs="Tahoma"/>
          <w:sz w:val="18"/>
          <w:szCs w:val="18"/>
          <w:lang w:val="es-ES_tradnl"/>
        </w:rPr>
        <w:t xml:space="preserve">Se otorgará </w:t>
      </w:r>
      <w:r w:rsidRPr="002D232A">
        <w:rPr>
          <w:rFonts w:ascii="Tahoma" w:hAnsi="Tahoma" w:cs="Tahoma"/>
          <w:sz w:val="18"/>
          <w:szCs w:val="18"/>
          <w:u w:val="single"/>
          <w:lang w:val="es-ES_tradnl"/>
        </w:rPr>
        <w:t>16 puntos</w:t>
      </w:r>
      <w:r w:rsidRPr="00FB64B9">
        <w:rPr>
          <w:rFonts w:ascii="Tahoma" w:hAnsi="Tahoma" w:cs="Tahoma"/>
          <w:sz w:val="18"/>
          <w:szCs w:val="18"/>
          <w:lang w:val="es-ES_tradnl"/>
        </w:rPr>
        <w:t xml:space="preserve"> al o </w:t>
      </w:r>
      <w:proofErr w:type="gramStart"/>
      <w:r w:rsidRPr="00FB64B9">
        <w:rPr>
          <w:rFonts w:ascii="Tahoma" w:hAnsi="Tahoma" w:cs="Tahoma"/>
          <w:sz w:val="18"/>
          <w:szCs w:val="18"/>
          <w:lang w:val="es-ES_tradnl"/>
        </w:rPr>
        <w:t>los oferente</w:t>
      </w:r>
      <w:proofErr w:type="gramEnd"/>
      <w:r w:rsidRPr="00FB64B9">
        <w:rPr>
          <w:rFonts w:ascii="Tahoma" w:hAnsi="Tahoma" w:cs="Tahoma"/>
          <w:sz w:val="18"/>
          <w:szCs w:val="18"/>
          <w:lang w:val="es-ES_tradnl"/>
        </w:rPr>
        <w:t xml:space="preserve">/s que acredite (n) experiencia en </w:t>
      </w:r>
      <w:r w:rsidRPr="002D232A">
        <w:rPr>
          <w:rFonts w:ascii="Tahoma" w:hAnsi="Tahoma" w:cs="Tahoma"/>
          <w:b/>
          <w:sz w:val="18"/>
          <w:szCs w:val="18"/>
          <w:lang w:val="es-ES_tradnl"/>
        </w:rPr>
        <w:t>CONSTRUCCIÓN DE OBRAS DE PAVIMENTACIÓN DE HORMIGÓN DE CEMENTO PORTLAND O ASFÁLTICO Y/O REHABILITACIÓN VIAL</w:t>
      </w:r>
      <w:r w:rsidRPr="00FB64B9">
        <w:rPr>
          <w:rFonts w:ascii="Tahoma" w:hAnsi="Tahoma" w:cs="Tahoma"/>
          <w:sz w:val="18"/>
          <w:szCs w:val="18"/>
          <w:lang w:val="es-ES_tradnl"/>
        </w:rPr>
        <w:t xml:space="preserve">, en los últimos </w:t>
      </w:r>
      <w:r w:rsidRPr="002D232A">
        <w:rPr>
          <w:rFonts w:ascii="Tahoma" w:hAnsi="Tahoma" w:cs="Tahoma"/>
          <w:b/>
          <w:sz w:val="18"/>
          <w:szCs w:val="18"/>
          <w:lang w:val="es-ES_tradnl"/>
        </w:rPr>
        <w:t>DIEZ AÑOS</w:t>
      </w:r>
      <w:r w:rsidRPr="00FB64B9">
        <w:rPr>
          <w:rFonts w:ascii="Tahoma" w:hAnsi="Tahoma" w:cs="Tahoma"/>
          <w:sz w:val="18"/>
          <w:szCs w:val="18"/>
          <w:lang w:val="es-ES_tradnl"/>
        </w:rPr>
        <w:t xml:space="preserve"> y </w:t>
      </w:r>
      <w:r w:rsidRPr="002D232A">
        <w:rPr>
          <w:rFonts w:ascii="Tahoma" w:hAnsi="Tahoma" w:cs="Tahoma"/>
          <w:sz w:val="18"/>
          <w:szCs w:val="18"/>
        </w:rPr>
        <w:t>que</w:t>
      </w:r>
      <w:r w:rsidRPr="00FB64B9">
        <w:rPr>
          <w:rFonts w:ascii="Tahoma" w:hAnsi="Tahoma" w:cs="Tahoma"/>
          <w:sz w:val="18"/>
          <w:szCs w:val="18"/>
          <w:lang w:val="es-ES_tradnl"/>
        </w:rPr>
        <w:t xml:space="preserve"> en </w:t>
      </w:r>
      <w:r w:rsidRPr="002D232A">
        <w:rPr>
          <w:rFonts w:ascii="Tahoma" w:hAnsi="Tahoma" w:cs="Tahoma"/>
          <w:b/>
          <w:sz w:val="18"/>
          <w:szCs w:val="18"/>
          <w:lang w:val="es-ES_tradnl"/>
        </w:rPr>
        <w:t>MÁXIMO DOS CONTRATOS</w:t>
      </w:r>
      <w:r w:rsidRPr="00FB64B9">
        <w:rPr>
          <w:rFonts w:ascii="Tahoma" w:hAnsi="Tahoma" w:cs="Tahoma"/>
          <w:sz w:val="18"/>
          <w:szCs w:val="18"/>
          <w:lang w:val="es-ES_tradnl"/>
        </w:rPr>
        <w:t xml:space="preserve"> sumen entre </w:t>
      </w:r>
      <w:r w:rsidR="002D232A" w:rsidRPr="002D232A">
        <w:rPr>
          <w:rFonts w:ascii="Tahoma" w:hAnsi="Tahoma" w:cs="Tahoma"/>
          <w:b/>
          <w:sz w:val="18"/>
          <w:szCs w:val="18"/>
          <w:lang w:val="es-ES_tradnl"/>
        </w:rPr>
        <w:t>5</w:t>
      </w:r>
      <w:r w:rsidRPr="002D232A">
        <w:rPr>
          <w:rFonts w:ascii="Tahoma" w:hAnsi="Tahoma" w:cs="Tahoma"/>
          <w:b/>
          <w:sz w:val="18"/>
          <w:szCs w:val="18"/>
          <w:lang w:val="es-ES_tradnl"/>
        </w:rPr>
        <w:t>0.01%</w:t>
      </w:r>
      <w:r w:rsidRPr="00FB64B9">
        <w:rPr>
          <w:rFonts w:ascii="Tahoma" w:hAnsi="Tahoma" w:cs="Tahoma"/>
          <w:sz w:val="18"/>
          <w:szCs w:val="18"/>
          <w:lang w:val="es-ES_tradnl"/>
        </w:rPr>
        <w:t xml:space="preserve"> y hasta el </w:t>
      </w:r>
      <w:r w:rsidR="00D20291" w:rsidRPr="002D232A">
        <w:rPr>
          <w:rFonts w:ascii="Tahoma" w:hAnsi="Tahoma" w:cs="Tahoma"/>
          <w:b/>
          <w:sz w:val="18"/>
          <w:szCs w:val="18"/>
          <w:lang w:val="es-ES_tradnl"/>
        </w:rPr>
        <w:t>7</w:t>
      </w:r>
      <w:r w:rsidRPr="002D232A">
        <w:rPr>
          <w:rFonts w:ascii="Tahoma" w:hAnsi="Tahoma" w:cs="Tahoma"/>
          <w:b/>
          <w:sz w:val="18"/>
          <w:szCs w:val="18"/>
          <w:lang w:val="es-ES_tradnl"/>
        </w:rPr>
        <w:t>9.99%</w:t>
      </w:r>
      <w:r w:rsidRPr="00FB64B9">
        <w:rPr>
          <w:rFonts w:ascii="Tahoma" w:hAnsi="Tahoma" w:cs="Tahoma"/>
          <w:sz w:val="18"/>
          <w:szCs w:val="18"/>
          <w:lang w:val="es-ES_tradnl"/>
        </w:rPr>
        <w:t>, del presupuesto referencial del proyecto objeto de la convocatoria.</w:t>
      </w:r>
    </w:p>
    <w:p w14:paraId="5EC7CBD9" w14:textId="31E43234" w:rsidR="00D20291" w:rsidRPr="00FB64B9" w:rsidRDefault="00D20291" w:rsidP="00D26B6A">
      <w:pPr>
        <w:spacing w:after="0" w:line="240" w:lineRule="auto"/>
        <w:jc w:val="both"/>
        <w:rPr>
          <w:rFonts w:ascii="Tahoma" w:hAnsi="Tahoma" w:cs="Tahoma"/>
          <w:sz w:val="18"/>
          <w:szCs w:val="18"/>
          <w:lang w:val="es-ES_tradnl"/>
        </w:rPr>
      </w:pPr>
    </w:p>
    <w:p w14:paraId="72892AF6" w14:textId="5B1EA57A" w:rsidR="00D20291" w:rsidRPr="00FB64B9" w:rsidRDefault="00D20291" w:rsidP="00D20291">
      <w:pPr>
        <w:pStyle w:val="Sinespaciado"/>
        <w:jc w:val="both"/>
        <w:rPr>
          <w:rFonts w:ascii="Tahoma" w:hAnsi="Tahoma" w:cs="Tahoma"/>
          <w:sz w:val="18"/>
          <w:szCs w:val="18"/>
          <w:lang w:val="es-ES_tradnl"/>
        </w:rPr>
      </w:pPr>
      <w:r w:rsidRPr="00FB64B9">
        <w:rPr>
          <w:rFonts w:ascii="Tahoma" w:hAnsi="Tahoma" w:cs="Tahoma"/>
          <w:sz w:val="18"/>
          <w:szCs w:val="18"/>
          <w:lang w:val="es-ES_tradnl"/>
        </w:rPr>
        <w:t xml:space="preserve">Se otorgará </w:t>
      </w:r>
      <w:r w:rsidRPr="002D232A">
        <w:rPr>
          <w:rFonts w:ascii="Tahoma" w:hAnsi="Tahoma" w:cs="Tahoma"/>
          <w:sz w:val="18"/>
          <w:szCs w:val="18"/>
          <w:u w:val="single"/>
          <w:lang w:val="es-ES_tradnl"/>
        </w:rPr>
        <w:t>8 puntos</w:t>
      </w:r>
      <w:r w:rsidRPr="00FB64B9">
        <w:rPr>
          <w:rFonts w:ascii="Tahoma" w:hAnsi="Tahoma" w:cs="Tahoma"/>
          <w:sz w:val="18"/>
          <w:szCs w:val="18"/>
          <w:lang w:val="es-ES_tradnl"/>
        </w:rPr>
        <w:t xml:space="preserve"> a quienes acrediten experiencia en </w:t>
      </w:r>
      <w:r w:rsidR="002D232A" w:rsidRPr="0067127A">
        <w:rPr>
          <w:rFonts w:ascii="Tahoma" w:hAnsi="Tahoma" w:cs="Tahoma"/>
          <w:b/>
          <w:bCs/>
          <w:sz w:val="18"/>
          <w:szCs w:val="18"/>
          <w:lang w:val="es-ES_tradnl"/>
        </w:rPr>
        <w:t>CONSTRUCCIÓN DE OBRAS DE PAVIMENTACIÓN DE HORMIGÓN DE CEMENTO PORTLAND O ASFÁLTICO Y/O REHABILITACIÓN VIAL</w:t>
      </w:r>
      <w:r w:rsidRPr="00FB64B9">
        <w:rPr>
          <w:rFonts w:ascii="Tahoma" w:hAnsi="Tahoma" w:cs="Tahoma"/>
          <w:sz w:val="18"/>
          <w:szCs w:val="18"/>
          <w:lang w:val="es-ES_tradnl"/>
        </w:rPr>
        <w:t xml:space="preserve">, con </w:t>
      </w:r>
      <w:r w:rsidRPr="002D232A">
        <w:rPr>
          <w:rFonts w:ascii="Tahoma" w:hAnsi="Tahoma" w:cs="Tahoma"/>
          <w:b/>
          <w:sz w:val="18"/>
          <w:szCs w:val="18"/>
          <w:lang w:val="es-ES_tradnl"/>
        </w:rPr>
        <w:t>uno o más contratos</w:t>
      </w:r>
      <w:r w:rsidRPr="00FB64B9">
        <w:rPr>
          <w:rFonts w:ascii="Tahoma" w:hAnsi="Tahoma" w:cs="Tahoma"/>
          <w:sz w:val="18"/>
          <w:szCs w:val="18"/>
          <w:lang w:val="es-ES_tradnl"/>
        </w:rPr>
        <w:t xml:space="preserve"> </w:t>
      </w:r>
      <w:r w:rsidR="0033006F">
        <w:rPr>
          <w:rFonts w:ascii="Tahoma" w:hAnsi="Tahoma" w:cs="Tahoma"/>
          <w:sz w:val="18"/>
          <w:szCs w:val="18"/>
          <w:lang w:val="es-ES_tradnl"/>
        </w:rPr>
        <w:t xml:space="preserve">por un valor mayor al mínimo solicitado para este proceso, pero menor al </w:t>
      </w:r>
      <w:r w:rsidR="0033006F" w:rsidRPr="0033006F">
        <w:rPr>
          <w:rFonts w:ascii="Tahoma" w:hAnsi="Tahoma" w:cs="Tahoma"/>
          <w:b/>
          <w:sz w:val="18"/>
          <w:szCs w:val="18"/>
          <w:lang w:val="es-ES_tradnl"/>
        </w:rPr>
        <w:t>5</w:t>
      </w:r>
      <w:r w:rsidRPr="0033006F">
        <w:rPr>
          <w:rFonts w:ascii="Tahoma" w:hAnsi="Tahoma" w:cs="Tahoma"/>
          <w:b/>
          <w:sz w:val="18"/>
          <w:szCs w:val="18"/>
          <w:lang w:val="es-ES_tradnl"/>
        </w:rPr>
        <w:t>0.01%</w:t>
      </w:r>
      <w:r w:rsidRPr="00FB64B9">
        <w:rPr>
          <w:rFonts w:ascii="Tahoma" w:hAnsi="Tahoma" w:cs="Tahoma"/>
          <w:sz w:val="18"/>
          <w:szCs w:val="18"/>
          <w:lang w:val="es-ES_tradnl"/>
        </w:rPr>
        <w:t xml:space="preserve">. (entre el </w:t>
      </w:r>
      <w:r w:rsidR="00F129AF">
        <w:rPr>
          <w:rFonts w:ascii="Tahoma" w:hAnsi="Tahoma" w:cs="Tahoma"/>
          <w:b/>
          <w:sz w:val="18"/>
          <w:szCs w:val="18"/>
          <w:lang w:val="es-ES_tradnl"/>
        </w:rPr>
        <w:t>4</w:t>
      </w:r>
      <w:r w:rsidRPr="0033006F">
        <w:rPr>
          <w:rFonts w:ascii="Tahoma" w:hAnsi="Tahoma" w:cs="Tahoma"/>
          <w:b/>
          <w:sz w:val="18"/>
          <w:szCs w:val="18"/>
          <w:lang w:val="es-ES_tradnl"/>
        </w:rPr>
        <w:t>0.01%</w:t>
      </w:r>
      <w:r w:rsidRPr="00FB64B9">
        <w:rPr>
          <w:rFonts w:ascii="Tahoma" w:hAnsi="Tahoma" w:cs="Tahoma"/>
          <w:sz w:val="18"/>
          <w:szCs w:val="18"/>
          <w:lang w:val="es-ES_tradnl"/>
        </w:rPr>
        <w:t xml:space="preserve"> y el </w:t>
      </w:r>
      <w:r w:rsidR="0033006F" w:rsidRPr="0033006F">
        <w:rPr>
          <w:rFonts w:ascii="Tahoma" w:hAnsi="Tahoma" w:cs="Tahoma"/>
          <w:b/>
          <w:sz w:val="18"/>
          <w:szCs w:val="18"/>
          <w:lang w:val="es-ES_tradnl"/>
        </w:rPr>
        <w:t>5</w:t>
      </w:r>
      <w:r w:rsidRPr="0033006F">
        <w:rPr>
          <w:rFonts w:ascii="Tahoma" w:hAnsi="Tahoma" w:cs="Tahoma"/>
          <w:b/>
          <w:sz w:val="18"/>
          <w:szCs w:val="18"/>
          <w:lang w:val="es-ES_tradnl"/>
        </w:rPr>
        <w:t>0.01%</w:t>
      </w:r>
      <w:r w:rsidRPr="00FB64B9">
        <w:rPr>
          <w:rFonts w:ascii="Tahoma" w:hAnsi="Tahoma" w:cs="Tahoma"/>
          <w:sz w:val="18"/>
          <w:szCs w:val="18"/>
          <w:lang w:val="es-ES_tradnl"/>
        </w:rPr>
        <w:t>)</w:t>
      </w:r>
    </w:p>
    <w:p w14:paraId="0CE3F65E" w14:textId="0FB53C86" w:rsidR="00D26B6A" w:rsidRPr="00FB64B9" w:rsidRDefault="00D26B6A" w:rsidP="00D26B6A">
      <w:pPr>
        <w:pStyle w:val="Sinespaciado"/>
        <w:jc w:val="both"/>
        <w:rPr>
          <w:rFonts w:ascii="Tahoma" w:hAnsi="Tahoma" w:cs="Tahoma"/>
          <w:sz w:val="18"/>
          <w:szCs w:val="18"/>
          <w:lang w:val="es-ES_tradnl"/>
        </w:rPr>
      </w:pPr>
    </w:p>
    <w:p w14:paraId="206F356A" w14:textId="77777777" w:rsidR="00981913" w:rsidRPr="00FB64B9" w:rsidRDefault="00981913" w:rsidP="009D6EF6">
      <w:pPr>
        <w:pStyle w:val="Ttulo3"/>
        <w:spacing w:before="0" w:after="0"/>
        <w:rPr>
          <w:rFonts w:ascii="Tahoma" w:hAnsi="Tahoma" w:cs="Tahoma"/>
          <w:sz w:val="18"/>
          <w:szCs w:val="18"/>
          <w:lang w:eastAsia="hi-IN" w:bidi="hi-IN"/>
        </w:rPr>
      </w:pPr>
      <w:r w:rsidRPr="00FB64B9">
        <w:rPr>
          <w:rFonts w:ascii="Tahoma" w:hAnsi="Tahoma" w:cs="Tahoma"/>
          <w:sz w:val="18"/>
          <w:szCs w:val="18"/>
          <w:lang w:eastAsia="hi-IN" w:bidi="hi-IN"/>
        </w:rPr>
        <w:t xml:space="preserve">4.2.2  Experiencia del personal técnico: </w:t>
      </w:r>
      <w:r w:rsidR="007F34EF" w:rsidRPr="00FB64B9">
        <w:rPr>
          <w:rFonts w:ascii="Tahoma" w:hAnsi="Tahoma" w:cs="Tahoma"/>
          <w:sz w:val="18"/>
          <w:szCs w:val="18"/>
          <w:lang w:eastAsia="hi-IN" w:bidi="hi-IN"/>
        </w:rPr>
        <w:t>(máximo 10</w:t>
      </w:r>
      <w:r w:rsidRPr="00FB64B9">
        <w:rPr>
          <w:rFonts w:ascii="Tahoma" w:hAnsi="Tahoma" w:cs="Tahoma"/>
          <w:sz w:val="18"/>
          <w:szCs w:val="18"/>
          <w:lang w:eastAsia="hi-IN" w:bidi="hi-IN"/>
        </w:rPr>
        <w:t xml:space="preserve"> PUNTOS)</w:t>
      </w:r>
    </w:p>
    <w:p w14:paraId="6560DF00" w14:textId="77777777" w:rsidR="00981913" w:rsidRPr="00FB64B9" w:rsidRDefault="00981913" w:rsidP="00981913">
      <w:pPr>
        <w:tabs>
          <w:tab w:val="left" w:pos="993"/>
        </w:tabs>
        <w:ind w:right="-3"/>
        <w:contextualSpacing/>
        <w:jc w:val="both"/>
        <w:rPr>
          <w:rFonts w:ascii="Tahoma" w:hAnsi="Tahoma" w:cs="Tahoma"/>
          <w:bCs/>
          <w:sz w:val="18"/>
          <w:szCs w:val="18"/>
          <w:lang w:val="es-ES"/>
        </w:rPr>
      </w:pPr>
    </w:p>
    <w:p w14:paraId="5057E561" w14:textId="44466C79" w:rsidR="00D26B6A" w:rsidRPr="00FB64B9" w:rsidRDefault="00D26B6A" w:rsidP="00D26B6A">
      <w:pPr>
        <w:spacing w:after="0" w:line="240" w:lineRule="auto"/>
        <w:jc w:val="both"/>
        <w:rPr>
          <w:rFonts w:ascii="Tahoma" w:hAnsi="Tahoma" w:cs="Tahoma"/>
          <w:b/>
          <w:sz w:val="18"/>
          <w:szCs w:val="18"/>
          <w:u w:val="single"/>
        </w:rPr>
      </w:pPr>
      <w:bookmarkStart w:id="10" w:name="_Hlk48830239"/>
      <w:r w:rsidRPr="00FB64B9">
        <w:rPr>
          <w:rFonts w:ascii="Tahoma" w:hAnsi="Tahoma" w:cs="Tahoma"/>
          <w:b/>
          <w:sz w:val="18"/>
          <w:szCs w:val="18"/>
          <w:u w:val="single"/>
        </w:rPr>
        <w:t>Para el Superintendente (</w:t>
      </w:r>
      <w:r w:rsidR="00F129AF">
        <w:rPr>
          <w:rFonts w:ascii="Tahoma" w:hAnsi="Tahoma" w:cs="Tahoma"/>
          <w:b/>
          <w:sz w:val="18"/>
          <w:szCs w:val="18"/>
          <w:u w:val="single"/>
        </w:rPr>
        <w:t xml:space="preserve">2.5 </w:t>
      </w:r>
      <w:r w:rsidRPr="00FB64B9">
        <w:rPr>
          <w:rFonts w:ascii="Tahoma" w:hAnsi="Tahoma" w:cs="Tahoma"/>
          <w:b/>
          <w:sz w:val="18"/>
          <w:szCs w:val="18"/>
          <w:u w:val="single"/>
        </w:rPr>
        <w:t>puntos):</w:t>
      </w:r>
    </w:p>
    <w:p w14:paraId="5707A708" w14:textId="77777777" w:rsidR="00D26B6A" w:rsidRPr="00FB64B9" w:rsidRDefault="00D26B6A" w:rsidP="00D26B6A">
      <w:pPr>
        <w:spacing w:after="0" w:line="240" w:lineRule="auto"/>
        <w:jc w:val="both"/>
        <w:rPr>
          <w:rFonts w:ascii="Tahoma" w:hAnsi="Tahoma" w:cs="Tahoma"/>
          <w:b/>
          <w:sz w:val="18"/>
          <w:szCs w:val="18"/>
          <w:u w:val="single"/>
        </w:rPr>
      </w:pPr>
    </w:p>
    <w:p w14:paraId="5B9FD437" w14:textId="3A428F77" w:rsidR="00D26B6A" w:rsidRPr="00FB64B9" w:rsidRDefault="00D26B6A" w:rsidP="00D26B6A">
      <w:pPr>
        <w:spacing w:after="0" w:line="240" w:lineRule="auto"/>
        <w:jc w:val="both"/>
        <w:rPr>
          <w:rFonts w:ascii="Tahoma" w:eastAsia="Times New Roman" w:hAnsi="Tahoma" w:cs="Tahoma"/>
          <w:sz w:val="18"/>
          <w:szCs w:val="18"/>
          <w:lang w:val="es-ES_tradnl" w:eastAsia="es-EC"/>
        </w:rPr>
      </w:pPr>
      <w:r w:rsidRPr="00FB64B9">
        <w:rPr>
          <w:rFonts w:ascii="Tahoma" w:eastAsia="Times New Roman" w:hAnsi="Tahoma" w:cs="Tahoma"/>
          <w:sz w:val="18"/>
          <w:szCs w:val="18"/>
          <w:lang w:val="es-ES_tradnl" w:eastAsia="es-EC"/>
        </w:rPr>
        <w:t xml:space="preserve">Se otorgará </w:t>
      </w:r>
      <w:r w:rsidR="00F129AF" w:rsidRPr="00F129AF">
        <w:rPr>
          <w:rFonts w:ascii="Tahoma" w:eastAsia="Times New Roman" w:hAnsi="Tahoma" w:cs="Tahoma"/>
          <w:sz w:val="18"/>
          <w:szCs w:val="18"/>
          <w:u w:val="single"/>
          <w:lang w:val="es-ES_tradnl" w:eastAsia="es-EC"/>
        </w:rPr>
        <w:t>2.</w:t>
      </w:r>
      <w:r w:rsidRPr="00F129AF">
        <w:rPr>
          <w:rFonts w:ascii="Tahoma" w:eastAsia="Times New Roman" w:hAnsi="Tahoma" w:cs="Tahoma"/>
          <w:sz w:val="18"/>
          <w:szCs w:val="18"/>
          <w:u w:val="single"/>
          <w:lang w:val="es-ES_tradnl" w:eastAsia="es-EC"/>
        </w:rPr>
        <w:t>5</w:t>
      </w:r>
      <w:r w:rsidRPr="004B5287">
        <w:rPr>
          <w:rFonts w:ascii="Tahoma" w:eastAsia="Times New Roman" w:hAnsi="Tahoma" w:cs="Tahoma"/>
          <w:sz w:val="18"/>
          <w:szCs w:val="18"/>
          <w:u w:val="single"/>
          <w:lang w:val="es-ES_tradnl" w:eastAsia="es-EC"/>
        </w:rPr>
        <w:t xml:space="preserve"> puntos</w:t>
      </w:r>
      <w:r w:rsidRPr="00FB64B9">
        <w:rPr>
          <w:rFonts w:ascii="Tahoma" w:eastAsia="Times New Roman" w:hAnsi="Tahoma" w:cs="Tahoma"/>
          <w:sz w:val="18"/>
          <w:szCs w:val="18"/>
          <w:lang w:val="es-ES_tradnl" w:eastAsia="es-EC"/>
        </w:rPr>
        <w:t xml:space="preserve"> al o </w:t>
      </w:r>
      <w:proofErr w:type="gramStart"/>
      <w:r w:rsidRPr="00FB64B9">
        <w:rPr>
          <w:rFonts w:ascii="Tahoma" w:eastAsia="Times New Roman" w:hAnsi="Tahoma" w:cs="Tahoma"/>
          <w:sz w:val="18"/>
          <w:szCs w:val="18"/>
          <w:lang w:val="es-ES_tradnl" w:eastAsia="es-EC"/>
        </w:rPr>
        <w:t>los oferente</w:t>
      </w:r>
      <w:proofErr w:type="gramEnd"/>
      <w:r w:rsidRPr="00FB64B9">
        <w:rPr>
          <w:rFonts w:ascii="Tahoma" w:eastAsia="Times New Roman" w:hAnsi="Tahoma" w:cs="Tahoma"/>
          <w:sz w:val="18"/>
          <w:szCs w:val="18"/>
          <w:lang w:val="es-ES_tradnl" w:eastAsia="es-EC"/>
        </w:rPr>
        <w:t xml:space="preserve">(s) que acredite(n) la experiencia del Superintendente en máximo </w:t>
      </w:r>
      <w:r w:rsidRPr="004B5287">
        <w:rPr>
          <w:rFonts w:ascii="Tahoma" w:eastAsia="Times New Roman" w:hAnsi="Tahoma" w:cs="Tahoma"/>
          <w:b/>
          <w:sz w:val="18"/>
          <w:szCs w:val="18"/>
          <w:lang w:val="es-ES_tradnl" w:eastAsia="es-EC"/>
        </w:rPr>
        <w:t>tres (3) contratos</w:t>
      </w:r>
      <w:r w:rsidRPr="00FB64B9">
        <w:rPr>
          <w:rFonts w:ascii="Tahoma" w:eastAsia="Times New Roman" w:hAnsi="Tahoma" w:cs="Tahoma"/>
          <w:sz w:val="18"/>
          <w:szCs w:val="18"/>
          <w:lang w:val="es-ES_tradnl" w:eastAsia="es-EC"/>
        </w:rPr>
        <w:t xml:space="preserve"> de </w:t>
      </w:r>
      <w:r w:rsidRPr="004B5287">
        <w:rPr>
          <w:rFonts w:ascii="Tahoma" w:eastAsia="Times New Roman" w:hAnsi="Tahoma" w:cs="Tahoma"/>
          <w:b/>
          <w:sz w:val="18"/>
          <w:szCs w:val="18"/>
          <w:lang w:val="es-ES_tradnl" w:eastAsia="es-EC"/>
        </w:rPr>
        <w:t>CONSTRUCCIÓN DE OBRAS DE PAVIMENTACIÓN DE HORMIGÓN DE CEMENTO PORTLAND O ASFÁLTICO Y/O REHABILITACIÓN VIAL</w:t>
      </w:r>
      <w:r w:rsidRPr="00FB64B9">
        <w:rPr>
          <w:rFonts w:ascii="Tahoma" w:eastAsia="Times New Roman" w:hAnsi="Tahoma" w:cs="Tahoma"/>
          <w:sz w:val="18"/>
          <w:szCs w:val="18"/>
          <w:lang w:val="es-ES_tradnl" w:eastAsia="es-EC"/>
        </w:rPr>
        <w:t xml:space="preserve">, en los </w:t>
      </w:r>
      <w:r w:rsidRPr="004B5287">
        <w:rPr>
          <w:rFonts w:ascii="Tahoma" w:eastAsia="Times New Roman" w:hAnsi="Tahoma" w:cs="Tahoma"/>
          <w:b/>
          <w:sz w:val="18"/>
          <w:szCs w:val="18"/>
          <w:lang w:val="es-ES_tradnl" w:eastAsia="es-EC"/>
        </w:rPr>
        <w:t xml:space="preserve">últimos DIEZ </w:t>
      </w:r>
      <w:r w:rsidR="004B5287">
        <w:rPr>
          <w:rFonts w:ascii="Tahoma" w:eastAsia="Times New Roman" w:hAnsi="Tahoma" w:cs="Tahoma"/>
          <w:b/>
          <w:sz w:val="18"/>
          <w:szCs w:val="18"/>
          <w:lang w:val="es-ES_tradnl" w:eastAsia="es-EC"/>
        </w:rPr>
        <w:t>AÑOS</w:t>
      </w:r>
      <w:r w:rsidRPr="00FB64B9">
        <w:rPr>
          <w:rFonts w:ascii="Tahoma" w:eastAsia="Times New Roman" w:hAnsi="Tahoma" w:cs="Tahoma"/>
          <w:sz w:val="18"/>
          <w:szCs w:val="18"/>
          <w:lang w:val="es-ES_tradnl" w:eastAsia="es-EC"/>
        </w:rPr>
        <w:t xml:space="preserve">, cuyo monto sea igual o superior al </w:t>
      </w:r>
      <w:r w:rsidRPr="004B5287">
        <w:rPr>
          <w:rFonts w:ascii="Tahoma" w:eastAsia="Times New Roman" w:hAnsi="Tahoma" w:cs="Tahoma"/>
          <w:b/>
          <w:sz w:val="18"/>
          <w:szCs w:val="18"/>
          <w:lang w:val="es-ES_tradnl" w:eastAsia="es-EC"/>
        </w:rPr>
        <w:t>80%</w:t>
      </w:r>
      <w:r w:rsidRPr="00FB64B9">
        <w:rPr>
          <w:rFonts w:ascii="Tahoma" w:eastAsia="Times New Roman" w:hAnsi="Tahoma" w:cs="Tahoma"/>
          <w:sz w:val="18"/>
          <w:szCs w:val="18"/>
          <w:lang w:val="es-ES_tradnl" w:eastAsia="es-EC"/>
        </w:rPr>
        <w:t xml:space="preserve"> del presupuesto referencial del proyecto objeto de la convocatoria.</w:t>
      </w:r>
    </w:p>
    <w:p w14:paraId="1D9D3AEB" w14:textId="77777777" w:rsidR="00D26B6A" w:rsidRPr="00FB64B9" w:rsidRDefault="00D26B6A" w:rsidP="00D26B6A">
      <w:pPr>
        <w:spacing w:after="0" w:line="240" w:lineRule="auto"/>
        <w:jc w:val="both"/>
        <w:rPr>
          <w:rFonts w:ascii="Tahoma" w:eastAsia="Times New Roman" w:hAnsi="Tahoma" w:cs="Tahoma"/>
          <w:sz w:val="18"/>
          <w:szCs w:val="18"/>
          <w:lang w:val="es-ES_tradnl" w:eastAsia="es-EC"/>
        </w:rPr>
      </w:pPr>
    </w:p>
    <w:p w14:paraId="33EA034B" w14:textId="2DB5B5EF" w:rsidR="00D26B6A" w:rsidRPr="00FB64B9" w:rsidRDefault="00D26B6A" w:rsidP="00D26B6A">
      <w:pPr>
        <w:spacing w:after="0" w:line="240" w:lineRule="auto"/>
        <w:jc w:val="both"/>
        <w:rPr>
          <w:rFonts w:ascii="Tahoma" w:eastAsia="Times New Roman" w:hAnsi="Tahoma" w:cs="Tahoma"/>
          <w:sz w:val="18"/>
          <w:szCs w:val="18"/>
          <w:lang w:val="es-ES_tradnl" w:eastAsia="es-EC"/>
        </w:rPr>
      </w:pPr>
      <w:r w:rsidRPr="00FB64B9">
        <w:rPr>
          <w:rFonts w:ascii="Tahoma" w:eastAsia="Times New Roman" w:hAnsi="Tahoma" w:cs="Tahoma"/>
          <w:sz w:val="18"/>
          <w:szCs w:val="18"/>
          <w:lang w:val="es-ES_tradnl" w:eastAsia="es-EC"/>
        </w:rPr>
        <w:lastRenderedPageBreak/>
        <w:t xml:space="preserve">Se otorgará </w:t>
      </w:r>
      <w:r w:rsidR="00F129AF">
        <w:rPr>
          <w:rFonts w:ascii="Tahoma" w:eastAsia="Times New Roman" w:hAnsi="Tahoma" w:cs="Tahoma"/>
          <w:sz w:val="18"/>
          <w:szCs w:val="18"/>
          <w:u w:val="single"/>
          <w:lang w:val="es-ES_tradnl" w:eastAsia="es-EC"/>
        </w:rPr>
        <w:t xml:space="preserve">2 </w:t>
      </w:r>
      <w:r w:rsidRPr="004B5287">
        <w:rPr>
          <w:rFonts w:ascii="Tahoma" w:eastAsia="Times New Roman" w:hAnsi="Tahoma" w:cs="Tahoma"/>
          <w:sz w:val="18"/>
          <w:szCs w:val="18"/>
          <w:u w:val="single"/>
          <w:lang w:val="es-ES_tradnl" w:eastAsia="es-EC"/>
        </w:rPr>
        <w:t>puntos</w:t>
      </w:r>
      <w:r w:rsidRPr="00FB64B9">
        <w:rPr>
          <w:rFonts w:ascii="Tahoma" w:eastAsia="Times New Roman" w:hAnsi="Tahoma" w:cs="Tahoma"/>
          <w:sz w:val="18"/>
          <w:szCs w:val="18"/>
          <w:lang w:val="es-ES_tradnl" w:eastAsia="es-EC"/>
        </w:rPr>
        <w:t xml:space="preserve"> al o </w:t>
      </w:r>
      <w:proofErr w:type="gramStart"/>
      <w:r w:rsidRPr="00FB64B9">
        <w:rPr>
          <w:rFonts w:ascii="Tahoma" w:eastAsia="Times New Roman" w:hAnsi="Tahoma" w:cs="Tahoma"/>
          <w:sz w:val="18"/>
          <w:szCs w:val="18"/>
          <w:lang w:val="es-ES_tradnl" w:eastAsia="es-EC"/>
        </w:rPr>
        <w:t>los oferente</w:t>
      </w:r>
      <w:proofErr w:type="gramEnd"/>
      <w:r w:rsidRPr="00FB64B9">
        <w:rPr>
          <w:rFonts w:ascii="Tahoma" w:eastAsia="Times New Roman" w:hAnsi="Tahoma" w:cs="Tahoma"/>
          <w:sz w:val="18"/>
          <w:szCs w:val="18"/>
          <w:lang w:val="es-ES_tradnl" w:eastAsia="es-EC"/>
        </w:rPr>
        <w:t xml:space="preserve">(s) que acredite (n) la experiencia del Superintendente que en máximo </w:t>
      </w:r>
      <w:r w:rsidRPr="004B5287">
        <w:rPr>
          <w:rFonts w:ascii="Tahoma" w:eastAsia="Times New Roman" w:hAnsi="Tahoma" w:cs="Tahoma"/>
          <w:b/>
          <w:sz w:val="18"/>
          <w:szCs w:val="18"/>
          <w:lang w:val="es-ES_tradnl" w:eastAsia="es-EC"/>
        </w:rPr>
        <w:t>tres (3) contratos</w:t>
      </w:r>
      <w:r w:rsidRPr="00FB64B9">
        <w:rPr>
          <w:rFonts w:ascii="Tahoma" w:eastAsia="Times New Roman" w:hAnsi="Tahoma" w:cs="Tahoma"/>
          <w:sz w:val="18"/>
          <w:szCs w:val="18"/>
          <w:lang w:val="es-ES_tradnl" w:eastAsia="es-EC"/>
        </w:rPr>
        <w:t xml:space="preserve"> de </w:t>
      </w:r>
      <w:r w:rsidRPr="004B5287">
        <w:rPr>
          <w:rFonts w:ascii="Tahoma" w:eastAsia="Times New Roman" w:hAnsi="Tahoma" w:cs="Tahoma"/>
          <w:b/>
          <w:sz w:val="18"/>
          <w:szCs w:val="18"/>
          <w:lang w:val="es-ES_tradnl" w:eastAsia="es-EC"/>
        </w:rPr>
        <w:t>CONSTRUCCIÓN DE OBRAS DE PAVIMENTACIÓN DE HORMIGÓN DE CEMENTO PORTLAND O ASFÁLTICO Y/O REHABILITACIÓN VIAL</w:t>
      </w:r>
      <w:r w:rsidRPr="00FB64B9">
        <w:rPr>
          <w:rFonts w:ascii="Tahoma" w:eastAsia="Times New Roman" w:hAnsi="Tahoma" w:cs="Tahoma"/>
          <w:sz w:val="18"/>
          <w:szCs w:val="18"/>
          <w:lang w:val="es-ES_tradnl" w:eastAsia="es-EC"/>
        </w:rPr>
        <w:t xml:space="preserve">, en los </w:t>
      </w:r>
      <w:r w:rsidRPr="004B5287">
        <w:rPr>
          <w:rFonts w:ascii="Tahoma" w:eastAsia="Times New Roman" w:hAnsi="Tahoma" w:cs="Tahoma"/>
          <w:b/>
          <w:sz w:val="18"/>
          <w:szCs w:val="18"/>
          <w:lang w:val="es-ES_tradnl" w:eastAsia="es-EC"/>
        </w:rPr>
        <w:t xml:space="preserve">últimos DIEZ </w:t>
      </w:r>
      <w:r w:rsidR="004B5287">
        <w:rPr>
          <w:rFonts w:ascii="Tahoma" w:eastAsia="Times New Roman" w:hAnsi="Tahoma" w:cs="Tahoma"/>
          <w:b/>
          <w:sz w:val="18"/>
          <w:szCs w:val="18"/>
          <w:lang w:val="es-ES_tradnl" w:eastAsia="es-EC"/>
        </w:rPr>
        <w:t>AÑOS</w:t>
      </w:r>
      <w:r w:rsidRPr="00FB64B9">
        <w:rPr>
          <w:rFonts w:ascii="Tahoma" w:eastAsia="Times New Roman" w:hAnsi="Tahoma" w:cs="Tahoma"/>
          <w:sz w:val="18"/>
          <w:szCs w:val="18"/>
          <w:lang w:val="es-ES_tradnl" w:eastAsia="es-EC"/>
        </w:rPr>
        <w:t xml:space="preserve">, cuyo monto sea entre el </w:t>
      </w:r>
      <w:r w:rsidRPr="004B5287">
        <w:rPr>
          <w:rFonts w:ascii="Tahoma" w:eastAsia="Times New Roman" w:hAnsi="Tahoma" w:cs="Tahoma"/>
          <w:b/>
          <w:sz w:val="18"/>
          <w:szCs w:val="18"/>
          <w:lang w:val="es-ES_tradnl" w:eastAsia="es-EC"/>
        </w:rPr>
        <w:t>70%</w:t>
      </w:r>
      <w:r w:rsidRPr="00FB64B9">
        <w:rPr>
          <w:rFonts w:ascii="Tahoma" w:eastAsia="Times New Roman" w:hAnsi="Tahoma" w:cs="Tahoma"/>
          <w:sz w:val="18"/>
          <w:szCs w:val="18"/>
          <w:lang w:val="es-ES_tradnl" w:eastAsia="es-EC"/>
        </w:rPr>
        <w:t xml:space="preserve"> y el </w:t>
      </w:r>
      <w:r w:rsidRPr="004B5287">
        <w:rPr>
          <w:rFonts w:ascii="Tahoma" w:eastAsia="Times New Roman" w:hAnsi="Tahoma" w:cs="Tahoma"/>
          <w:b/>
          <w:sz w:val="18"/>
          <w:szCs w:val="18"/>
          <w:lang w:val="es-ES_tradnl" w:eastAsia="es-EC"/>
        </w:rPr>
        <w:t>79.99%</w:t>
      </w:r>
      <w:r w:rsidRPr="00FB64B9">
        <w:rPr>
          <w:rFonts w:ascii="Tahoma" w:eastAsia="Times New Roman" w:hAnsi="Tahoma" w:cs="Tahoma"/>
          <w:sz w:val="18"/>
          <w:szCs w:val="18"/>
          <w:lang w:val="es-ES_tradnl" w:eastAsia="es-EC"/>
        </w:rPr>
        <w:t>, del presupuesto referencial del proyecto objeto de la convocatoria.</w:t>
      </w:r>
    </w:p>
    <w:p w14:paraId="338D1762" w14:textId="77777777" w:rsidR="00D26B6A" w:rsidRPr="00FB64B9" w:rsidRDefault="00D26B6A" w:rsidP="00D26B6A">
      <w:pPr>
        <w:spacing w:after="0" w:line="240" w:lineRule="auto"/>
        <w:jc w:val="both"/>
        <w:rPr>
          <w:rFonts w:ascii="Tahoma" w:eastAsia="Times New Roman" w:hAnsi="Tahoma" w:cs="Tahoma"/>
          <w:sz w:val="18"/>
          <w:szCs w:val="18"/>
          <w:lang w:val="es-ES_tradnl" w:eastAsia="es-EC"/>
        </w:rPr>
      </w:pPr>
    </w:p>
    <w:p w14:paraId="46C6DADA" w14:textId="629A2FCD" w:rsidR="00D26B6A" w:rsidRPr="00FB64B9" w:rsidRDefault="00D26B6A" w:rsidP="00D26B6A">
      <w:pPr>
        <w:spacing w:after="0" w:line="240" w:lineRule="auto"/>
        <w:jc w:val="both"/>
        <w:rPr>
          <w:rFonts w:ascii="Tahoma" w:eastAsia="Times New Roman" w:hAnsi="Tahoma" w:cs="Tahoma"/>
          <w:sz w:val="18"/>
          <w:szCs w:val="18"/>
          <w:lang w:val="es-ES_tradnl" w:eastAsia="es-EC"/>
        </w:rPr>
      </w:pPr>
      <w:r w:rsidRPr="00FB64B9">
        <w:rPr>
          <w:rFonts w:ascii="Tahoma" w:eastAsia="Times New Roman" w:hAnsi="Tahoma" w:cs="Tahoma"/>
          <w:sz w:val="18"/>
          <w:szCs w:val="18"/>
          <w:lang w:val="es-ES_tradnl" w:eastAsia="es-EC"/>
        </w:rPr>
        <w:t xml:space="preserve">Se otorgará </w:t>
      </w:r>
      <w:r w:rsidR="00F129AF">
        <w:rPr>
          <w:rFonts w:ascii="Tahoma" w:eastAsia="Times New Roman" w:hAnsi="Tahoma" w:cs="Tahoma"/>
          <w:sz w:val="18"/>
          <w:szCs w:val="18"/>
          <w:u w:val="single"/>
          <w:lang w:val="es-ES_tradnl" w:eastAsia="es-EC"/>
        </w:rPr>
        <w:t>1</w:t>
      </w:r>
      <w:r w:rsidRPr="004B5287">
        <w:rPr>
          <w:rFonts w:ascii="Tahoma" w:eastAsia="Times New Roman" w:hAnsi="Tahoma" w:cs="Tahoma"/>
          <w:sz w:val="18"/>
          <w:szCs w:val="18"/>
          <w:u w:val="single"/>
          <w:lang w:val="es-ES_tradnl" w:eastAsia="es-EC"/>
        </w:rPr>
        <w:t xml:space="preserve"> punto</w:t>
      </w:r>
      <w:r w:rsidRPr="00FB64B9">
        <w:rPr>
          <w:rFonts w:ascii="Tahoma" w:eastAsia="Times New Roman" w:hAnsi="Tahoma" w:cs="Tahoma"/>
          <w:sz w:val="18"/>
          <w:szCs w:val="18"/>
          <w:lang w:val="es-ES_tradnl" w:eastAsia="es-EC"/>
        </w:rPr>
        <w:t xml:space="preserve"> al o </w:t>
      </w:r>
      <w:proofErr w:type="gramStart"/>
      <w:r w:rsidRPr="00FB64B9">
        <w:rPr>
          <w:rFonts w:ascii="Tahoma" w:eastAsia="Times New Roman" w:hAnsi="Tahoma" w:cs="Tahoma"/>
          <w:sz w:val="18"/>
          <w:szCs w:val="18"/>
          <w:lang w:val="es-ES_tradnl" w:eastAsia="es-EC"/>
        </w:rPr>
        <w:t>los oferente</w:t>
      </w:r>
      <w:proofErr w:type="gramEnd"/>
      <w:r w:rsidRPr="00FB64B9">
        <w:rPr>
          <w:rFonts w:ascii="Tahoma" w:eastAsia="Times New Roman" w:hAnsi="Tahoma" w:cs="Tahoma"/>
          <w:sz w:val="18"/>
          <w:szCs w:val="18"/>
          <w:lang w:val="es-ES_tradnl" w:eastAsia="es-EC"/>
        </w:rPr>
        <w:t xml:space="preserve">(s) que acredite (n) la experiencia del Superintendente que en máximo </w:t>
      </w:r>
      <w:r w:rsidRPr="004B5287">
        <w:rPr>
          <w:rFonts w:ascii="Tahoma" w:eastAsia="Times New Roman" w:hAnsi="Tahoma" w:cs="Tahoma"/>
          <w:b/>
          <w:sz w:val="18"/>
          <w:szCs w:val="18"/>
          <w:lang w:val="es-ES_tradnl" w:eastAsia="es-EC"/>
        </w:rPr>
        <w:t>tres (3) contratos</w:t>
      </w:r>
      <w:r w:rsidRPr="00FB64B9">
        <w:rPr>
          <w:rFonts w:ascii="Tahoma" w:eastAsia="Times New Roman" w:hAnsi="Tahoma" w:cs="Tahoma"/>
          <w:sz w:val="18"/>
          <w:szCs w:val="18"/>
          <w:lang w:val="es-ES_tradnl" w:eastAsia="es-EC"/>
        </w:rPr>
        <w:t xml:space="preserve"> de </w:t>
      </w:r>
      <w:r w:rsidRPr="004B5287">
        <w:rPr>
          <w:rFonts w:ascii="Tahoma" w:eastAsia="Times New Roman" w:hAnsi="Tahoma" w:cs="Tahoma"/>
          <w:b/>
          <w:sz w:val="18"/>
          <w:szCs w:val="18"/>
          <w:lang w:val="es-ES_tradnl" w:eastAsia="es-EC"/>
        </w:rPr>
        <w:t>CONSTRUCCIÓN DE OBRAS DE PAVIMENTACIÓN DE HORMIGÓN DE CEMENTO PORTLAND O ASFÁLTICO Y/O REHABILITACIÓN VIAL</w:t>
      </w:r>
      <w:r w:rsidRPr="00FB64B9">
        <w:rPr>
          <w:rFonts w:ascii="Tahoma" w:eastAsia="Times New Roman" w:hAnsi="Tahoma" w:cs="Tahoma"/>
          <w:sz w:val="18"/>
          <w:szCs w:val="18"/>
          <w:lang w:val="es-ES_tradnl" w:eastAsia="es-EC"/>
        </w:rPr>
        <w:t xml:space="preserve">, en los </w:t>
      </w:r>
      <w:r w:rsidRPr="004B5287">
        <w:rPr>
          <w:rFonts w:ascii="Tahoma" w:eastAsia="Times New Roman" w:hAnsi="Tahoma" w:cs="Tahoma"/>
          <w:b/>
          <w:sz w:val="18"/>
          <w:szCs w:val="18"/>
          <w:lang w:val="es-ES_tradnl" w:eastAsia="es-EC"/>
        </w:rPr>
        <w:t xml:space="preserve">últimos DIEZ </w:t>
      </w:r>
      <w:r w:rsidR="004B5287">
        <w:rPr>
          <w:rFonts w:ascii="Tahoma" w:eastAsia="Times New Roman" w:hAnsi="Tahoma" w:cs="Tahoma"/>
          <w:b/>
          <w:sz w:val="18"/>
          <w:szCs w:val="18"/>
          <w:lang w:val="es-ES_tradnl" w:eastAsia="es-EC"/>
        </w:rPr>
        <w:t>AÑOS,</w:t>
      </w:r>
      <w:r w:rsidRPr="00FB64B9">
        <w:rPr>
          <w:rFonts w:ascii="Tahoma" w:eastAsia="Times New Roman" w:hAnsi="Tahoma" w:cs="Tahoma"/>
          <w:sz w:val="18"/>
          <w:szCs w:val="18"/>
          <w:lang w:val="es-ES_tradnl" w:eastAsia="es-EC"/>
        </w:rPr>
        <w:t xml:space="preserve"> cuyo monto sea entre el </w:t>
      </w:r>
      <w:r w:rsidRPr="004B5287">
        <w:rPr>
          <w:rFonts w:ascii="Tahoma" w:eastAsia="Times New Roman" w:hAnsi="Tahoma" w:cs="Tahoma"/>
          <w:b/>
          <w:sz w:val="18"/>
          <w:szCs w:val="18"/>
          <w:lang w:val="es-ES_tradnl" w:eastAsia="es-EC"/>
        </w:rPr>
        <w:t>50.01%</w:t>
      </w:r>
      <w:r w:rsidRPr="00FB64B9">
        <w:rPr>
          <w:rFonts w:ascii="Tahoma" w:eastAsia="Times New Roman" w:hAnsi="Tahoma" w:cs="Tahoma"/>
          <w:sz w:val="18"/>
          <w:szCs w:val="18"/>
          <w:lang w:val="es-ES_tradnl" w:eastAsia="es-EC"/>
        </w:rPr>
        <w:t xml:space="preserve"> y el </w:t>
      </w:r>
      <w:r w:rsidRPr="004B5287">
        <w:rPr>
          <w:rFonts w:ascii="Tahoma" w:eastAsia="Times New Roman" w:hAnsi="Tahoma" w:cs="Tahoma"/>
          <w:b/>
          <w:sz w:val="18"/>
          <w:szCs w:val="18"/>
          <w:lang w:val="es-ES_tradnl" w:eastAsia="es-EC"/>
        </w:rPr>
        <w:t>69.99%</w:t>
      </w:r>
      <w:r w:rsidRPr="00FB64B9">
        <w:rPr>
          <w:rFonts w:ascii="Tahoma" w:eastAsia="Times New Roman" w:hAnsi="Tahoma" w:cs="Tahoma"/>
          <w:sz w:val="18"/>
          <w:szCs w:val="18"/>
          <w:lang w:val="es-ES_tradnl" w:eastAsia="es-EC"/>
        </w:rPr>
        <w:t xml:space="preserve">, del presupuesto referencial del proyecto objeto de la convocatoria. </w:t>
      </w:r>
    </w:p>
    <w:p w14:paraId="55C6A546" w14:textId="77777777" w:rsidR="00D26B6A" w:rsidRPr="00FB64B9" w:rsidRDefault="00D26B6A" w:rsidP="00D26B6A">
      <w:pPr>
        <w:spacing w:after="0" w:line="240" w:lineRule="auto"/>
        <w:jc w:val="both"/>
        <w:rPr>
          <w:rFonts w:ascii="Tahoma" w:hAnsi="Tahoma" w:cs="Tahoma"/>
          <w:b/>
          <w:sz w:val="18"/>
          <w:szCs w:val="18"/>
          <w:u w:val="single"/>
        </w:rPr>
      </w:pPr>
    </w:p>
    <w:p w14:paraId="40BF6498" w14:textId="77777777" w:rsidR="00D26B6A" w:rsidRPr="00FB64B9" w:rsidRDefault="00D26B6A" w:rsidP="00D26B6A">
      <w:pPr>
        <w:spacing w:after="0" w:line="240" w:lineRule="auto"/>
        <w:jc w:val="both"/>
        <w:rPr>
          <w:rFonts w:ascii="Tahoma" w:hAnsi="Tahoma" w:cs="Tahoma"/>
          <w:b/>
          <w:sz w:val="18"/>
          <w:szCs w:val="18"/>
          <w:u w:val="single"/>
        </w:rPr>
      </w:pPr>
      <w:r w:rsidRPr="00FB64B9">
        <w:rPr>
          <w:rFonts w:ascii="Tahoma" w:hAnsi="Tahoma" w:cs="Tahoma"/>
          <w:b/>
          <w:sz w:val="18"/>
          <w:szCs w:val="18"/>
          <w:u w:val="single"/>
        </w:rPr>
        <w:t>Para los Residentes (2.5 puntos cada uno):</w:t>
      </w:r>
    </w:p>
    <w:p w14:paraId="0982DFDB" w14:textId="77777777" w:rsidR="00D26B6A" w:rsidRPr="00FB64B9" w:rsidRDefault="00D26B6A" w:rsidP="00D26B6A">
      <w:pPr>
        <w:spacing w:after="0" w:line="240" w:lineRule="auto"/>
        <w:jc w:val="both"/>
        <w:rPr>
          <w:rFonts w:ascii="Tahoma" w:hAnsi="Tahoma" w:cs="Tahoma"/>
          <w:b/>
          <w:sz w:val="18"/>
          <w:szCs w:val="18"/>
          <w:u w:val="single"/>
        </w:rPr>
      </w:pPr>
    </w:p>
    <w:p w14:paraId="7CD296B8" w14:textId="43A01607" w:rsidR="00D26B6A" w:rsidRPr="00FB64B9" w:rsidRDefault="00D26B6A" w:rsidP="00D26B6A">
      <w:pPr>
        <w:spacing w:after="0" w:line="240" w:lineRule="auto"/>
        <w:jc w:val="both"/>
        <w:rPr>
          <w:rFonts w:ascii="Tahoma" w:eastAsia="Times New Roman" w:hAnsi="Tahoma" w:cs="Tahoma"/>
          <w:sz w:val="18"/>
          <w:szCs w:val="18"/>
          <w:lang w:val="es-ES_tradnl" w:eastAsia="es-EC"/>
        </w:rPr>
      </w:pPr>
      <w:r w:rsidRPr="00FB64B9">
        <w:rPr>
          <w:rFonts w:ascii="Tahoma" w:eastAsia="Times New Roman" w:hAnsi="Tahoma" w:cs="Tahoma"/>
          <w:sz w:val="18"/>
          <w:szCs w:val="18"/>
          <w:lang w:val="es-ES_tradnl" w:eastAsia="es-EC"/>
        </w:rPr>
        <w:t xml:space="preserve">Se otorgará </w:t>
      </w:r>
      <w:r w:rsidRPr="00FF36A5">
        <w:rPr>
          <w:rFonts w:ascii="Tahoma" w:eastAsia="Times New Roman" w:hAnsi="Tahoma" w:cs="Tahoma"/>
          <w:sz w:val="18"/>
          <w:szCs w:val="18"/>
          <w:u w:val="single"/>
          <w:lang w:val="es-ES_tradnl" w:eastAsia="es-EC"/>
        </w:rPr>
        <w:t>2.5 puntos</w:t>
      </w:r>
      <w:r w:rsidRPr="00FB64B9">
        <w:rPr>
          <w:rFonts w:ascii="Tahoma" w:eastAsia="Times New Roman" w:hAnsi="Tahoma" w:cs="Tahoma"/>
          <w:sz w:val="18"/>
          <w:szCs w:val="18"/>
          <w:lang w:val="es-ES_tradnl" w:eastAsia="es-EC"/>
        </w:rPr>
        <w:t xml:space="preserve"> al o </w:t>
      </w:r>
      <w:proofErr w:type="gramStart"/>
      <w:r w:rsidRPr="00FB64B9">
        <w:rPr>
          <w:rFonts w:ascii="Tahoma" w:eastAsia="Times New Roman" w:hAnsi="Tahoma" w:cs="Tahoma"/>
          <w:sz w:val="18"/>
          <w:szCs w:val="18"/>
          <w:lang w:val="es-ES_tradnl" w:eastAsia="es-EC"/>
        </w:rPr>
        <w:t>los oferente</w:t>
      </w:r>
      <w:proofErr w:type="gramEnd"/>
      <w:r w:rsidRPr="00FB64B9">
        <w:rPr>
          <w:rFonts w:ascii="Tahoma" w:eastAsia="Times New Roman" w:hAnsi="Tahoma" w:cs="Tahoma"/>
          <w:sz w:val="18"/>
          <w:szCs w:val="18"/>
          <w:lang w:val="es-ES_tradnl" w:eastAsia="es-EC"/>
        </w:rPr>
        <w:t xml:space="preserve">(s) que acredite(n) la experiencia del Residente en máximo </w:t>
      </w:r>
      <w:r w:rsidRPr="00FF36A5">
        <w:rPr>
          <w:rFonts w:ascii="Tahoma" w:eastAsia="Times New Roman" w:hAnsi="Tahoma" w:cs="Tahoma"/>
          <w:b/>
          <w:sz w:val="18"/>
          <w:szCs w:val="18"/>
          <w:lang w:val="es-ES_tradnl" w:eastAsia="es-EC"/>
        </w:rPr>
        <w:t>tres (3) contratos</w:t>
      </w:r>
      <w:r w:rsidRPr="00FB64B9">
        <w:rPr>
          <w:rFonts w:ascii="Tahoma" w:eastAsia="Times New Roman" w:hAnsi="Tahoma" w:cs="Tahoma"/>
          <w:sz w:val="18"/>
          <w:szCs w:val="18"/>
          <w:lang w:val="es-ES_tradnl" w:eastAsia="es-EC"/>
        </w:rPr>
        <w:t xml:space="preserve"> de </w:t>
      </w:r>
      <w:r w:rsidRPr="00FF36A5">
        <w:rPr>
          <w:rFonts w:ascii="Tahoma" w:eastAsia="Times New Roman" w:hAnsi="Tahoma" w:cs="Tahoma"/>
          <w:b/>
          <w:sz w:val="18"/>
          <w:szCs w:val="18"/>
          <w:lang w:val="es-ES_tradnl" w:eastAsia="es-EC"/>
        </w:rPr>
        <w:t>CONSTRUCCIÓN DE OBRAS DE PAVIMENTACIÓN DE HORMIGÓN DE CEMENTO PORTLAND O ASFÁLTICO Y/O REHABILITACIÓN VIAL</w:t>
      </w:r>
      <w:r w:rsidRPr="00FB64B9">
        <w:rPr>
          <w:rFonts w:ascii="Tahoma" w:eastAsia="Times New Roman" w:hAnsi="Tahoma" w:cs="Tahoma"/>
          <w:sz w:val="18"/>
          <w:szCs w:val="18"/>
          <w:lang w:val="es-ES_tradnl" w:eastAsia="es-EC"/>
        </w:rPr>
        <w:t xml:space="preserve">, en los </w:t>
      </w:r>
      <w:r w:rsidRPr="00FF36A5">
        <w:rPr>
          <w:rFonts w:ascii="Tahoma" w:eastAsia="Times New Roman" w:hAnsi="Tahoma" w:cs="Tahoma"/>
          <w:b/>
          <w:sz w:val="18"/>
          <w:szCs w:val="18"/>
          <w:lang w:val="es-ES_tradnl" w:eastAsia="es-EC"/>
        </w:rPr>
        <w:t xml:space="preserve">últimos DIEZ </w:t>
      </w:r>
      <w:r w:rsidR="00FF36A5">
        <w:rPr>
          <w:rFonts w:ascii="Tahoma" w:eastAsia="Times New Roman" w:hAnsi="Tahoma" w:cs="Tahoma"/>
          <w:b/>
          <w:sz w:val="18"/>
          <w:szCs w:val="18"/>
          <w:lang w:val="es-ES_tradnl" w:eastAsia="es-EC"/>
        </w:rPr>
        <w:t>AÑOS</w:t>
      </w:r>
      <w:r w:rsidRPr="00FB64B9">
        <w:rPr>
          <w:rFonts w:ascii="Tahoma" w:eastAsia="Times New Roman" w:hAnsi="Tahoma" w:cs="Tahoma"/>
          <w:sz w:val="18"/>
          <w:szCs w:val="18"/>
          <w:lang w:val="es-ES_tradnl" w:eastAsia="es-EC"/>
        </w:rPr>
        <w:t xml:space="preserve">, cuyo monto sea igual o superior al </w:t>
      </w:r>
      <w:r w:rsidRPr="00FF36A5">
        <w:rPr>
          <w:rFonts w:ascii="Tahoma" w:eastAsia="Times New Roman" w:hAnsi="Tahoma" w:cs="Tahoma"/>
          <w:b/>
          <w:sz w:val="18"/>
          <w:szCs w:val="18"/>
          <w:lang w:val="es-ES_tradnl" w:eastAsia="es-EC"/>
        </w:rPr>
        <w:t>80%</w:t>
      </w:r>
      <w:r w:rsidRPr="00FB64B9">
        <w:rPr>
          <w:rFonts w:ascii="Tahoma" w:eastAsia="Times New Roman" w:hAnsi="Tahoma" w:cs="Tahoma"/>
          <w:sz w:val="18"/>
          <w:szCs w:val="18"/>
          <w:lang w:val="es-ES_tradnl" w:eastAsia="es-EC"/>
        </w:rPr>
        <w:t xml:space="preserve"> del presupuesto referencial del proyecto objeto de la convocatoria.</w:t>
      </w:r>
    </w:p>
    <w:p w14:paraId="35ECF998" w14:textId="77777777" w:rsidR="00D26B6A" w:rsidRPr="00FB64B9" w:rsidRDefault="00D26B6A" w:rsidP="00D26B6A">
      <w:pPr>
        <w:spacing w:after="0" w:line="240" w:lineRule="auto"/>
        <w:jc w:val="both"/>
        <w:rPr>
          <w:rFonts w:ascii="Tahoma" w:eastAsia="Times New Roman" w:hAnsi="Tahoma" w:cs="Tahoma"/>
          <w:sz w:val="18"/>
          <w:szCs w:val="18"/>
          <w:lang w:val="es-ES_tradnl" w:eastAsia="es-EC"/>
        </w:rPr>
      </w:pPr>
    </w:p>
    <w:p w14:paraId="5F3013A9" w14:textId="6588C0B3" w:rsidR="00D26B6A" w:rsidRPr="00FB64B9" w:rsidRDefault="00D26B6A" w:rsidP="00D26B6A">
      <w:pPr>
        <w:spacing w:after="0" w:line="240" w:lineRule="auto"/>
        <w:jc w:val="both"/>
        <w:rPr>
          <w:rFonts w:ascii="Tahoma" w:eastAsia="Times New Roman" w:hAnsi="Tahoma" w:cs="Tahoma"/>
          <w:sz w:val="18"/>
          <w:szCs w:val="18"/>
          <w:lang w:val="es-ES_tradnl" w:eastAsia="es-EC"/>
        </w:rPr>
      </w:pPr>
      <w:r w:rsidRPr="00FB64B9">
        <w:rPr>
          <w:rFonts w:ascii="Tahoma" w:eastAsia="Times New Roman" w:hAnsi="Tahoma" w:cs="Tahoma"/>
          <w:sz w:val="18"/>
          <w:szCs w:val="18"/>
          <w:lang w:val="es-ES_tradnl" w:eastAsia="es-EC"/>
        </w:rPr>
        <w:t xml:space="preserve">Se otorgará </w:t>
      </w:r>
      <w:r w:rsidRPr="00FF36A5">
        <w:rPr>
          <w:rFonts w:ascii="Tahoma" w:eastAsia="Times New Roman" w:hAnsi="Tahoma" w:cs="Tahoma"/>
          <w:sz w:val="18"/>
          <w:szCs w:val="18"/>
          <w:u w:val="single"/>
          <w:lang w:val="es-ES_tradnl" w:eastAsia="es-EC"/>
        </w:rPr>
        <w:t>2 puntos</w:t>
      </w:r>
      <w:r w:rsidRPr="00FB64B9">
        <w:rPr>
          <w:rFonts w:ascii="Tahoma" w:eastAsia="Times New Roman" w:hAnsi="Tahoma" w:cs="Tahoma"/>
          <w:sz w:val="18"/>
          <w:szCs w:val="18"/>
          <w:lang w:val="es-ES_tradnl" w:eastAsia="es-EC"/>
        </w:rPr>
        <w:t xml:space="preserve"> al o </w:t>
      </w:r>
      <w:proofErr w:type="gramStart"/>
      <w:r w:rsidRPr="00FB64B9">
        <w:rPr>
          <w:rFonts w:ascii="Tahoma" w:eastAsia="Times New Roman" w:hAnsi="Tahoma" w:cs="Tahoma"/>
          <w:sz w:val="18"/>
          <w:szCs w:val="18"/>
          <w:lang w:val="es-ES_tradnl" w:eastAsia="es-EC"/>
        </w:rPr>
        <w:t>los oferente</w:t>
      </w:r>
      <w:proofErr w:type="gramEnd"/>
      <w:r w:rsidRPr="00FB64B9">
        <w:rPr>
          <w:rFonts w:ascii="Tahoma" w:eastAsia="Times New Roman" w:hAnsi="Tahoma" w:cs="Tahoma"/>
          <w:sz w:val="18"/>
          <w:szCs w:val="18"/>
          <w:lang w:val="es-ES_tradnl" w:eastAsia="es-EC"/>
        </w:rPr>
        <w:t xml:space="preserve">(s) que acredite (n) la experiencia del Residente que en máximo </w:t>
      </w:r>
      <w:r w:rsidRPr="00FF36A5">
        <w:rPr>
          <w:rFonts w:ascii="Tahoma" w:eastAsia="Times New Roman" w:hAnsi="Tahoma" w:cs="Tahoma"/>
          <w:b/>
          <w:sz w:val="18"/>
          <w:szCs w:val="18"/>
          <w:lang w:val="es-ES_tradnl" w:eastAsia="es-EC"/>
        </w:rPr>
        <w:t>tres (3) contratos</w:t>
      </w:r>
      <w:r w:rsidRPr="00FB64B9">
        <w:rPr>
          <w:rFonts w:ascii="Tahoma" w:eastAsia="Times New Roman" w:hAnsi="Tahoma" w:cs="Tahoma"/>
          <w:sz w:val="18"/>
          <w:szCs w:val="18"/>
          <w:lang w:val="es-ES_tradnl" w:eastAsia="es-EC"/>
        </w:rPr>
        <w:t xml:space="preserve"> de </w:t>
      </w:r>
      <w:r w:rsidRPr="00FF36A5">
        <w:rPr>
          <w:rFonts w:ascii="Tahoma" w:eastAsia="Times New Roman" w:hAnsi="Tahoma" w:cs="Tahoma"/>
          <w:b/>
          <w:sz w:val="18"/>
          <w:szCs w:val="18"/>
          <w:lang w:val="es-ES_tradnl" w:eastAsia="es-EC"/>
        </w:rPr>
        <w:t>CONSTRUCCIÓN DE OBRAS DE PAVIMENTACIÓN DE HORMIGÓN DE CEMENTO PORTLAND O ASFÁLTICO Y/O REHABILITACIÓN VIAL</w:t>
      </w:r>
      <w:r w:rsidRPr="00FB64B9">
        <w:rPr>
          <w:rFonts w:ascii="Tahoma" w:eastAsia="Times New Roman" w:hAnsi="Tahoma" w:cs="Tahoma"/>
          <w:sz w:val="18"/>
          <w:szCs w:val="18"/>
          <w:lang w:val="es-ES_tradnl" w:eastAsia="es-EC"/>
        </w:rPr>
        <w:t xml:space="preserve">, en los </w:t>
      </w:r>
      <w:r w:rsidRPr="00FF36A5">
        <w:rPr>
          <w:rFonts w:ascii="Tahoma" w:eastAsia="Times New Roman" w:hAnsi="Tahoma" w:cs="Tahoma"/>
          <w:b/>
          <w:sz w:val="18"/>
          <w:szCs w:val="18"/>
          <w:lang w:val="es-ES_tradnl" w:eastAsia="es-EC"/>
        </w:rPr>
        <w:t xml:space="preserve">últimos DIEZ </w:t>
      </w:r>
      <w:r w:rsidR="00FF36A5">
        <w:rPr>
          <w:rFonts w:ascii="Tahoma" w:eastAsia="Times New Roman" w:hAnsi="Tahoma" w:cs="Tahoma"/>
          <w:b/>
          <w:sz w:val="18"/>
          <w:szCs w:val="18"/>
          <w:lang w:val="es-ES_tradnl" w:eastAsia="es-EC"/>
        </w:rPr>
        <w:t>AÑOS</w:t>
      </w:r>
      <w:r w:rsidRPr="00FB64B9">
        <w:rPr>
          <w:rFonts w:ascii="Tahoma" w:eastAsia="Times New Roman" w:hAnsi="Tahoma" w:cs="Tahoma"/>
          <w:sz w:val="18"/>
          <w:szCs w:val="18"/>
          <w:lang w:val="es-ES_tradnl" w:eastAsia="es-EC"/>
        </w:rPr>
        <w:t xml:space="preserve">, cuyo monto sea entre el </w:t>
      </w:r>
      <w:r w:rsidRPr="00FF36A5">
        <w:rPr>
          <w:rFonts w:ascii="Tahoma" w:eastAsia="Times New Roman" w:hAnsi="Tahoma" w:cs="Tahoma"/>
          <w:b/>
          <w:sz w:val="18"/>
          <w:szCs w:val="18"/>
          <w:lang w:val="es-ES_tradnl" w:eastAsia="es-EC"/>
        </w:rPr>
        <w:t>70%</w:t>
      </w:r>
      <w:r w:rsidRPr="00FB64B9">
        <w:rPr>
          <w:rFonts w:ascii="Tahoma" w:eastAsia="Times New Roman" w:hAnsi="Tahoma" w:cs="Tahoma"/>
          <w:sz w:val="18"/>
          <w:szCs w:val="18"/>
          <w:lang w:val="es-ES_tradnl" w:eastAsia="es-EC"/>
        </w:rPr>
        <w:t xml:space="preserve"> y el </w:t>
      </w:r>
      <w:r w:rsidRPr="00FF36A5">
        <w:rPr>
          <w:rFonts w:ascii="Tahoma" w:eastAsia="Times New Roman" w:hAnsi="Tahoma" w:cs="Tahoma"/>
          <w:b/>
          <w:sz w:val="18"/>
          <w:szCs w:val="18"/>
          <w:lang w:val="es-ES_tradnl" w:eastAsia="es-EC"/>
        </w:rPr>
        <w:t>79.99%</w:t>
      </w:r>
      <w:r w:rsidRPr="00FB64B9">
        <w:rPr>
          <w:rFonts w:ascii="Tahoma" w:eastAsia="Times New Roman" w:hAnsi="Tahoma" w:cs="Tahoma"/>
          <w:sz w:val="18"/>
          <w:szCs w:val="18"/>
          <w:lang w:val="es-ES_tradnl" w:eastAsia="es-EC"/>
        </w:rPr>
        <w:t>, del presupuesto referencial del proyecto objeto de la convocatoria.</w:t>
      </w:r>
    </w:p>
    <w:p w14:paraId="526F1342" w14:textId="77777777" w:rsidR="00D26B6A" w:rsidRPr="00FB64B9" w:rsidRDefault="00D26B6A" w:rsidP="00D26B6A">
      <w:pPr>
        <w:spacing w:after="0" w:line="240" w:lineRule="auto"/>
        <w:jc w:val="both"/>
        <w:rPr>
          <w:rFonts w:ascii="Tahoma" w:eastAsia="Times New Roman" w:hAnsi="Tahoma" w:cs="Tahoma"/>
          <w:sz w:val="18"/>
          <w:szCs w:val="18"/>
          <w:lang w:val="es-ES_tradnl" w:eastAsia="es-EC"/>
        </w:rPr>
      </w:pPr>
    </w:p>
    <w:p w14:paraId="0A42B527" w14:textId="77C3F942" w:rsidR="00981913" w:rsidRDefault="00D26B6A" w:rsidP="00D26B6A">
      <w:pPr>
        <w:spacing w:after="0" w:line="240" w:lineRule="auto"/>
        <w:jc w:val="both"/>
        <w:rPr>
          <w:rFonts w:ascii="Tahoma" w:eastAsia="Times New Roman" w:hAnsi="Tahoma" w:cs="Tahoma"/>
          <w:sz w:val="18"/>
          <w:szCs w:val="18"/>
          <w:lang w:val="es-ES_tradnl" w:eastAsia="es-EC"/>
        </w:rPr>
      </w:pPr>
      <w:r w:rsidRPr="00FB64B9">
        <w:rPr>
          <w:rFonts w:ascii="Tahoma" w:eastAsia="Times New Roman" w:hAnsi="Tahoma" w:cs="Tahoma"/>
          <w:sz w:val="18"/>
          <w:szCs w:val="18"/>
          <w:lang w:val="es-ES_tradnl" w:eastAsia="es-EC"/>
        </w:rPr>
        <w:t xml:space="preserve">Se otorgará </w:t>
      </w:r>
      <w:r w:rsidRPr="00FF36A5">
        <w:rPr>
          <w:rFonts w:ascii="Tahoma" w:eastAsia="Times New Roman" w:hAnsi="Tahoma" w:cs="Tahoma"/>
          <w:sz w:val="18"/>
          <w:szCs w:val="18"/>
          <w:u w:val="single"/>
          <w:lang w:val="es-ES_tradnl" w:eastAsia="es-EC"/>
        </w:rPr>
        <w:t>1 punto</w:t>
      </w:r>
      <w:r w:rsidRPr="00FB64B9">
        <w:rPr>
          <w:rFonts w:ascii="Tahoma" w:eastAsia="Times New Roman" w:hAnsi="Tahoma" w:cs="Tahoma"/>
          <w:sz w:val="18"/>
          <w:szCs w:val="18"/>
          <w:lang w:val="es-ES_tradnl" w:eastAsia="es-EC"/>
        </w:rPr>
        <w:t xml:space="preserve"> al o </w:t>
      </w:r>
      <w:proofErr w:type="gramStart"/>
      <w:r w:rsidRPr="00FB64B9">
        <w:rPr>
          <w:rFonts w:ascii="Tahoma" w:eastAsia="Times New Roman" w:hAnsi="Tahoma" w:cs="Tahoma"/>
          <w:sz w:val="18"/>
          <w:szCs w:val="18"/>
          <w:lang w:val="es-ES_tradnl" w:eastAsia="es-EC"/>
        </w:rPr>
        <w:t>los oferente</w:t>
      </w:r>
      <w:proofErr w:type="gramEnd"/>
      <w:r w:rsidRPr="00FB64B9">
        <w:rPr>
          <w:rFonts w:ascii="Tahoma" w:eastAsia="Times New Roman" w:hAnsi="Tahoma" w:cs="Tahoma"/>
          <w:sz w:val="18"/>
          <w:szCs w:val="18"/>
          <w:lang w:val="es-ES_tradnl" w:eastAsia="es-EC"/>
        </w:rPr>
        <w:t xml:space="preserve">(s) que acredite (n) la experiencia del Residente que en máximo </w:t>
      </w:r>
      <w:r w:rsidRPr="00FF36A5">
        <w:rPr>
          <w:rFonts w:ascii="Tahoma" w:eastAsia="Times New Roman" w:hAnsi="Tahoma" w:cs="Tahoma"/>
          <w:b/>
          <w:sz w:val="18"/>
          <w:szCs w:val="18"/>
          <w:lang w:val="es-ES_tradnl" w:eastAsia="es-EC"/>
        </w:rPr>
        <w:t>tres (3) contratos</w:t>
      </w:r>
      <w:r w:rsidRPr="00FB64B9">
        <w:rPr>
          <w:rFonts w:ascii="Tahoma" w:eastAsia="Times New Roman" w:hAnsi="Tahoma" w:cs="Tahoma"/>
          <w:sz w:val="18"/>
          <w:szCs w:val="18"/>
          <w:lang w:val="es-ES_tradnl" w:eastAsia="es-EC"/>
        </w:rPr>
        <w:t xml:space="preserve"> de </w:t>
      </w:r>
      <w:r w:rsidRPr="00FF36A5">
        <w:rPr>
          <w:rFonts w:ascii="Tahoma" w:eastAsia="Times New Roman" w:hAnsi="Tahoma" w:cs="Tahoma"/>
          <w:b/>
          <w:sz w:val="18"/>
          <w:szCs w:val="18"/>
          <w:lang w:val="es-ES_tradnl" w:eastAsia="es-EC"/>
        </w:rPr>
        <w:t>CONSTRUCCIÓN DE OBRAS DE PAVIMENTACIÓN DE HORMIGÓN DE CEMENTO PORTLAND O ASFÁLTICO Y/O REHABILITACIÓN VIAL</w:t>
      </w:r>
      <w:r w:rsidRPr="00FB64B9">
        <w:rPr>
          <w:rFonts w:ascii="Tahoma" w:eastAsia="Times New Roman" w:hAnsi="Tahoma" w:cs="Tahoma"/>
          <w:sz w:val="18"/>
          <w:szCs w:val="18"/>
          <w:lang w:val="es-ES_tradnl" w:eastAsia="es-EC"/>
        </w:rPr>
        <w:t xml:space="preserve">, en los </w:t>
      </w:r>
      <w:r w:rsidRPr="00FF36A5">
        <w:rPr>
          <w:rFonts w:ascii="Tahoma" w:eastAsia="Times New Roman" w:hAnsi="Tahoma" w:cs="Tahoma"/>
          <w:b/>
          <w:sz w:val="18"/>
          <w:szCs w:val="18"/>
          <w:lang w:val="es-ES_tradnl" w:eastAsia="es-EC"/>
        </w:rPr>
        <w:t xml:space="preserve">últimos DIEZ </w:t>
      </w:r>
      <w:r w:rsidR="00FF36A5">
        <w:rPr>
          <w:rFonts w:ascii="Tahoma" w:eastAsia="Times New Roman" w:hAnsi="Tahoma" w:cs="Tahoma"/>
          <w:b/>
          <w:sz w:val="18"/>
          <w:szCs w:val="18"/>
          <w:lang w:val="es-ES_tradnl" w:eastAsia="es-EC"/>
        </w:rPr>
        <w:t>AÑOS</w:t>
      </w:r>
      <w:r w:rsidRPr="00FB64B9">
        <w:rPr>
          <w:rFonts w:ascii="Tahoma" w:eastAsia="Times New Roman" w:hAnsi="Tahoma" w:cs="Tahoma"/>
          <w:sz w:val="18"/>
          <w:szCs w:val="18"/>
          <w:lang w:val="es-ES_tradnl" w:eastAsia="es-EC"/>
        </w:rPr>
        <w:t xml:space="preserve">, cuyo monto sea entre el </w:t>
      </w:r>
      <w:r w:rsidRPr="00BB401F">
        <w:rPr>
          <w:rFonts w:ascii="Tahoma" w:eastAsia="Times New Roman" w:hAnsi="Tahoma" w:cs="Tahoma"/>
          <w:b/>
          <w:sz w:val="18"/>
          <w:szCs w:val="18"/>
          <w:lang w:val="es-ES_tradnl" w:eastAsia="es-EC"/>
        </w:rPr>
        <w:t>50.01%</w:t>
      </w:r>
      <w:r w:rsidRPr="00FB64B9">
        <w:rPr>
          <w:rFonts w:ascii="Tahoma" w:eastAsia="Times New Roman" w:hAnsi="Tahoma" w:cs="Tahoma"/>
          <w:sz w:val="18"/>
          <w:szCs w:val="18"/>
          <w:lang w:val="es-ES_tradnl" w:eastAsia="es-EC"/>
        </w:rPr>
        <w:t xml:space="preserve"> y el </w:t>
      </w:r>
      <w:r w:rsidRPr="00BB401F">
        <w:rPr>
          <w:rFonts w:ascii="Tahoma" w:eastAsia="Times New Roman" w:hAnsi="Tahoma" w:cs="Tahoma"/>
          <w:b/>
          <w:sz w:val="18"/>
          <w:szCs w:val="18"/>
          <w:lang w:val="es-ES_tradnl" w:eastAsia="es-EC"/>
        </w:rPr>
        <w:t>69.99%</w:t>
      </w:r>
      <w:r w:rsidRPr="00FB64B9">
        <w:rPr>
          <w:rFonts w:ascii="Tahoma" w:eastAsia="Times New Roman" w:hAnsi="Tahoma" w:cs="Tahoma"/>
          <w:sz w:val="18"/>
          <w:szCs w:val="18"/>
          <w:lang w:val="es-ES_tradnl" w:eastAsia="es-EC"/>
        </w:rPr>
        <w:t>, del presupuesto referencial del proyecto objeto de la convocatoria.</w:t>
      </w:r>
    </w:p>
    <w:p w14:paraId="343E61B9" w14:textId="66A484D6" w:rsidR="00F129AF" w:rsidRDefault="00F129AF" w:rsidP="00D26B6A">
      <w:pPr>
        <w:spacing w:after="0" w:line="240" w:lineRule="auto"/>
        <w:jc w:val="both"/>
        <w:rPr>
          <w:rFonts w:ascii="Tahoma" w:eastAsia="Times New Roman" w:hAnsi="Tahoma" w:cs="Tahoma"/>
          <w:sz w:val="18"/>
          <w:szCs w:val="18"/>
          <w:lang w:val="es-ES_tradnl" w:eastAsia="es-EC"/>
        </w:rPr>
      </w:pPr>
    </w:p>
    <w:p w14:paraId="6112F3FD" w14:textId="63558035" w:rsidR="00F129AF" w:rsidRPr="00FB64B9" w:rsidRDefault="00F129AF" w:rsidP="00F129AF">
      <w:pPr>
        <w:spacing w:after="0" w:line="240" w:lineRule="auto"/>
        <w:jc w:val="both"/>
        <w:rPr>
          <w:rFonts w:ascii="Tahoma" w:hAnsi="Tahoma" w:cs="Tahoma"/>
          <w:b/>
          <w:sz w:val="18"/>
          <w:szCs w:val="18"/>
          <w:u w:val="single"/>
        </w:rPr>
      </w:pPr>
      <w:r w:rsidRPr="00FB64B9">
        <w:rPr>
          <w:rFonts w:ascii="Tahoma" w:hAnsi="Tahoma" w:cs="Tahoma"/>
          <w:b/>
          <w:sz w:val="18"/>
          <w:szCs w:val="18"/>
          <w:u w:val="single"/>
        </w:rPr>
        <w:t xml:space="preserve">Para </w:t>
      </w:r>
      <w:r>
        <w:rPr>
          <w:rFonts w:ascii="Tahoma" w:hAnsi="Tahoma" w:cs="Tahoma"/>
          <w:b/>
          <w:sz w:val="18"/>
          <w:szCs w:val="18"/>
          <w:u w:val="single"/>
        </w:rPr>
        <w:t xml:space="preserve">el Especialista en Pavimentos </w:t>
      </w:r>
      <w:r w:rsidRPr="00FB64B9">
        <w:rPr>
          <w:rFonts w:ascii="Tahoma" w:hAnsi="Tahoma" w:cs="Tahoma"/>
          <w:b/>
          <w:sz w:val="18"/>
          <w:szCs w:val="18"/>
          <w:u w:val="single"/>
        </w:rPr>
        <w:t>(2.5 puntos):</w:t>
      </w:r>
    </w:p>
    <w:p w14:paraId="50890472" w14:textId="77777777" w:rsidR="00F129AF" w:rsidRPr="00F129AF" w:rsidRDefault="00F129AF" w:rsidP="00D26B6A">
      <w:pPr>
        <w:spacing w:after="0" w:line="240" w:lineRule="auto"/>
        <w:jc w:val="both"/>
        <w:rPr>
          <w:rFonts w:ascii="Tahoma" w:eastAsia="Times New Roman" w:hAnsi="Tahoma" w:cs="Tahoma"/>
          <w:sz w:val="18"/>
          <w:szCs w:val="18"/>
          <w:lang w:eastAsia="es-EC"/>
        </w:rPr>
      </w:pPr>
    </w:p>
    <w:p w14:paraId="0C5BB818" w14:textId="40A58F17" w:rsidR="00F129AF" w:rsidRPr="00FB64B9" w:rsidRDefault="00F129AF" w:rsidP="00F129AF">
      <w:pPr>
        <w:spacing w:after="0" w:line="240" w:lineRule="auto"/>
        <w:jc w:val="both"/>
        <w:rPr>
          <w:rFonts w:ascii="Tahoma" w:eastAsia="Times New Roman" w:hAnsi="Tahoma" w:cs="Tahoma"/>
          <w:sz w:val="18"/>
          <w:szCs w:val="18"/>
          <w:lang w:val="es-ES_tradnl" w:eastAsia="es-EC"/>
        </w:rPr>
      </w:pPr>
      <w:r w:rsidRPr="00FB64B9">
        <w:rPr>
          <w:rFonts w:ascii="Tahoma" w:eastAsia="Times New Roman" w:hAnsi="Tahoma" w:cs="Tahoma"/>
          <w:sz w:val="18"/>
          <w:szCs w:val="18"/>
          <w:lang w:val="es-ES_tradnl" w:eastAsia="es-EC"/>
        </w:rPr>
        <w:t xml:space="preserve">Se otorgará </w:t>
      </w:r>
      <w:r w:rsidRPr="00FF36A5">
        <w:rPr>
          <w:rFonts w:ascii="Tahoma" w:eastAsia="Times New Roman" w:hAnsi="Tahoma" w:cs="Tahoma"/>
          <w:sz w:val="18"/>
          <w:szCs w:val="18"/>
          <w:u w:val="single"/>
          <w:lang w:val="es-ES_tradnl" w:eastAsia="es-EC"/>
        </w:rPr>
        <w:t>2.5 puntos</w:t>
      </w:r>
      <w:r w:rsidRPr="00FB64B9">
        <w:rPr>
          <w:rFonts w:ascii="Tahoma" w:eastAsia="Times New Roman" w:hAnsi="Tahoma" w:cs="Tahoma"/>
          <w:sz w:val="18"/>
          <w:szCs w:val="18"/>
          <w:lang w:val="es-ES_tradnl" w:eastAsia="es-EC"/>
        </w:rPr>
        <w:t xml:space="preserve"> al o </w:t>
      </w:r>
      <w:proofErr w:type="gramStart"/>
      <w:r w:rsidRPr="00FB64B9">
        <w:rPr>
          <w:rFonts w:ascii="Tahoma" w:eastAsia="Times New Roman" w:hAnsi="Tahoma" w:cs="Tahoma"/>
          <w:sz w:val="18"/>
          <w:szCs w:val="18"/>
          <w:lang w:val="es-ES_tradnl" w:eastAsia="es-EC"/>
        </w:rPr>
        <w:t>los oferente</w:t>
      </w:r>
      <w:proofErr w:type="gramEnd"/>
      <w:r w:rsidRPr="00FB64B9">
        <w:rPr>
          <w:rFonts w:ascii="Tahoma" w:eastAsia="Times New Roman" w:hAnsi="Tahoma" w:cs="Tahoma"/>
          <w:sz w:val="18"/>
          <w:szCs w:val="18"/>
          <w:lang w:val="es-ES_tradnl" w:eastAsia="es-EC"/>
        </w:rPr>
        <w:t xml:space="preserve">(s) que acredite(n) la experiencia del </w:t>
      </w:r>
      <w:r w:rsidRPr="00F129AF">
        <w:rPr>
          <w:rFonts w:ascii="Tahoma" w:eastAsia="Times New Roman" w:hAnsi="Tahoma" w:cs="Tahoma"/>
          <w:sz w:val="18"/>
          <w:szCs w:val="18"/>
          <w:lang w:val="es-ES_tradnl" w:eastAsia="es-EC"/>
        </w:rPr>
        <w:t xml:space="preserve">Especialista en Pavimentos </w:t>
      </w:r>
      <w:r w:rsidRPr="00FB64B9">
        <w:rPr>
          <w:rFonts w:ascii="Tahoma" w:eastAsia="Times New Roman" w:hAnsi="Tahoma" w:cs="Tahoma"/>
          <w:sz w:val="18"/>
          <w:szCs w:val="18"/>
          <w:lang w:val="es-ES_tradnl" w:eastAsia="es-EC"/>
        </w:rPr>
        <w:t xml:space="preserve">en máximo </w:t>
      </w:r>
      <w:r w:rsidRPr="00FF36A5">
        <w:rPr>
          <w:rFonts w:ascii="Tahoma" w:eastAsia="Times New Roman" w:hAnsi="Tahoma" w:cs="Tahoma"/>
          <w:b/>
          <w:sz w:val="18"/>
          <w:szCs w:val="18"/>
          <w:lang w:val="es-ES_tradnl" w:eastAsia="es-EC"/>
        </w:rPr>
        <w:t>tres (3) contratos</w:t>
      </w:r>
      <w:r w:rsidRPr="00FB64B9">
        <w:rPr>
          <w:rFonts w:ascii="Tahoma" w:eastAsia="Times New Roman" w:hAnsi="Tahoma" w:cs="Tahoma"/>
          <w:sz w:val="18"/>
          <w:szCs w:val="18"/>
          <w:lang w:val="es-ES_tradnl" w:eastAsia="es-EC"/>
        </w:rPr>
        <w:t xml:space="preserve"> de </w:t>
      </w:r>
      <w:r w:rsidRPr="00FF36A5">
        <w:rPr>
          <w:rFonts w:ascii="Tahoma" w:eastAsia="Times New Roman" w:hAnsi="Tahoma" w:cs="Tahoma"/>
          <w:b/>
          <w:sz w:val="18"/>
          <w:szCs w:val="18"/>
          <w:lang w:val="es-ES_tradnl" w:eastAsia="es-EC"/>
        </w:rPr>
        <w:t>CONSTRUCCIÓN DE OBRAS DE PAVIMENTACIÓN DE HORMIGÓN DE CEMENTO PORTLAND O ASFÁLTICO Y/O REHABILITACIÓN VIAL</w:t>
      </w:r>
      <w:r w:rsidRPr="00FB64B9">
        <w:rPr>
          <w:rFonts w:ascii="Tahoma" w:eastAsia="Times New Roman" w:hAnsi="Tahoma" w:cs="Tahoma"/>
          <w:sz w:val="18"/>
          <w:szCs w:val="18"/>
          <w:lang w:val="es-ES_tradnl" w:eastAsia="es-EC"/>
        </w:rPr>
        <w:t xml:space="preserve">, en los </w:t>
      </w:r>
      <w:r w:rsidRPr="00FF36A5">
        <w:rPr>
          <w:rFonts w:ascii="Tahoma" w:eastAsia="Times New Roman" w:hAnsi="Tahoma" w:cs="Tahoma"/>
          <w:b/>
          <w:sz w:val="18"/>
          <w:szCs w:val="18"/>
          <w:lang w:val="es-ES_tradnl" w:eastAsia="es-EC"/>
        </w:rPr>
        <w:t xml:space="preserve">últimos DIEZ </w:t>
      </w:r>
      <w:r>
        <w:rPr>
          <w:rFonts w:ascii="Tahoma" w:eastAsia="Times New Roman" w:hAnsi="Tahoma" w:cs="Tahoma"/>
          <w:b/>
          <w:sz w:val="18"/>
          <w:szCs w:val="18"/>
          <w:lang w:val="es-ES_tradnl" w:eastAsia="es-EC"/>
        </w:rPr>
        <w:t>AÑOS</w:t>
      </w:r>
      <w:r w:rsidRPr="00FB64B9">
        <w:rPr>
          <w:rFonts w:ascii="Tahoma" w:eastAsia="Times New Roman" w:hAnsi="Tahoma" w:cs="Tahoma"/>
          <w:sz w:val="18"/>
          <w:szCs w:val="18"/>
          <w:lang w:val="es-ES_tradnl" w:eastAsia="es-EC"/>
        </w:rPr>
        <w:t xml:space="preserve">, cuyo monto sea igual o superior al </w:t>
      </w:r>
      <w:r w:rsidRPr="00FF36A5">
        <w:rPr>
          <w:rFonts w:ascii="Tahoma" w:eastAsia="Times New Roman" w:hAnsi="Tahoma" w:cs="Tahoma"/>
          <w:b/>
          <w:sz w:val="18"/>
          <w:szCs w:val="18"/>
          <w:lang w:val="es-ES_tradnl" w:eastAsia="es-EC"/>
        </w:rPr>
        <w:t>80%</w:t>
      </w:r>
      <w:r w:rsidRPr="00FB64B9">
        <w:rPr>
          <w:rFonts w:ascii="Tahoma" w:eastAsia="Times New Roman" w:hAnsi="Tahoma" w:cs="Tahoma"/>
          <w:sz w:val="18"/>
          <w:szCs w:val="18"/>
          <w:lang w:val="es-ES_tradnl" w:eastAsia="es-EC"/>
        </w:rPr>
        <w:t xml:space="preserve"> del presupuesto referencial del proyecto objeto de la convocatoria.</w:t>
      </w:r>
    </w:p>
    <w:p w14:paraId="35B2337B" w14:textId="77777777" w:rsidR="00F129AF" w:rsidRPr="00FB64B9" w:rsidRDefault="00F129AF" w:rsidP="00F129AF">
      <w:pPr>
        <w:spacing w:after="0" w:line="240" w:lineRule="auto"/>
        <w:jc w:val="both"/>
        <w:rPr>
          <w:rFonts w:ascii="Tahoma" w:eastAsia="Times New Roman" w:hAnsi="Tahoma" w:cs="Tahoma"/>
          <w:sz w:val="18"/>
          <w:szCs w:val="18"/>
          <w:lang w:val="es-ES_tradnl" w:eastAsia="es-EC"/>
        </w:rPr>
      </w:pPr>
    </w:p>
    <w:p w14:paraId="106DC975" w14:textId="298F8E62" w:rsidR="00F129AF" w:rsidRPr="00FB64B9" w:rsidRDefault="00F129AF" w:rsidP="00F129AF">
      <w:pPr>
        <w:spacing w:after="0" w:line="240" w:lineRule="auto"/>
        <w:jc w:val="both"/>
        <w:rPr>
          <w:rFonts w:ascii="Tahoma" w:eastAsia="Times New Roman" w:hAnsi="Tahoma" w:cs="Tahoma"/>
          <w:sz w:val="18"/>
          <w:szCs w:val="18"/>
          <w:lang w:val="es-ES_tradnl" w:eastAsia="es-EC"/>
        </w:rPr>
      </w:pPr>
      <w:r w:rsidRPr="00FB64B9">
        <w:rPr>
          <w:rFonts w:ascii="Tahoma" w:eastAsia="Times New Roman" w:hAnsi="Tahoma" w:cs="Tahoma"/>
          <w:sz w:val="18"/>
          <w:szCs w:val="18"/>
          <w:lang w:val="es-ES_tradnl" w:eastAsia="es-EC"/>
        </w:rPr>
        <w:t xml:space="preserve">Se otorgará </w:t>
      </w:r>
      <w:r w:rsidRPr="00FF36A5">
        <w:rPr>
          <w:rFonts w:ascii="Tahoma" w:eastAsia="Times New Roman" w:hAnsi="Tahoma" w:cs="Tahoma"/>
          <w:sz w:val="18"/>
          <w:szCs w:val="18"/>
          <w:u w:val="single"/>
          <w:lang w:val="es-ES_tradnl" w:eastAsia="es-EC"/>
        </w:rPr>
        <w:t>2 puntos</w:t>
      </w:r>
      <w:r w:rsidRPr="00FB64B9">
        <w:rPr>
          <w:rFonts w:ascii="Tahoma" w:eastAsia="Times New Roman" w:hAnsi="Tahoma" w:cs="Tahoma"/>
          <w:sz w:val="18"/>
          <w:szCs w:val="18"/>
          <w:lang w:val="es-ES_tradnl" w:eastAsia="es-EC"/>
        </w:rPr>
        <w:t xml:space="preserve"> al o </w:t>
      </w:r>
      <w:proofErr w:type="gramStart"/>
      <w:r w:rsidRPr="00FB64B9">
        <w:rPr>
          <w:rFonts w:ascii="Tahoma" w:eastAsia="Times New Roman" w:hAnsi="Tahoma" w:cs="Tahoma"/>
          <w:sz w:val="18"/>
          <w:szCs w:val="18"/>
          <w:lang w:val="es-ES_tradnl" w:eastAsia="es-EC"/>
        </w:rPr>
        <w:t>los oferente</w:t>
      </w:r>
      <w:proofErr w:type="gramEnd"/>
      <w:r w:rsidRPr="00FB64B9">
        <w:rPr>
          <w:rFonts w:ascii="Tahoma" w:eastAsia="Times New Roman" w:hAnsi="Tahoma" w:cs="Tahoma"/>
          <w:sz w:val="18"/>
          <w:szCs w:val="18"/>
          <w:lang w:val="es-ES_tradnl" w:eastAsia="es-EC"/>
        </w:rPr>
        <w:t xml:space="preserve">(s) que acredite (n) la experiencia del </w:t>
      </w:r>
      <w:r w:rsidRPr="00F129AF">
        <w:rPr>
          <w:rFonts w:ascii="Tahoma" w:eastAsia="Times New Roman" w:hAnsi="Tahoma" w:cs="Tahoma"/>
          <w:sz w:val="18"/>
          <w:szCs w:val="18"/>
          <w:lang w:val="es-ES_tradnl" w:eastAsia="es-EC"/>
        </w:rPr>
        <w:t xml:space="preserve">Especialista en Pavimentos </w:t>
      </w:r>
      <w:r w:rsidRPr="00FB64B9">
        <w:rPr>
          <w:rFonts w:ascii="Tahoma" w:eastAsia="Times New Roman" w:hAnsi="Tahoma" w:cs="Tahoma"/>
          <w:sz w:val="18"/>
          <w:szCs w:val="18"/>
          <w:lang w:val="es-ES_tradnl" w:eastAsia="es-EC"/>
        </w:rPr>
        <w:t xml:space="preserve">que en máximo </w:t>
      </w:r>
      <w:r w:rsidRPr="00FF36A5">
        <w:rPr>
          <w:rFonts w:ascii="Tahoma" w:eastAsia="Times New Roman" w:hAnsi="Tahoma" w:cs="Tahoma"/>
          <w:b/>
          <w:sz w:val="18"/>
          <w:szCs w:val="18"/>
          <w:lang w:val="es-ES_tradnl" w:eastAsia="es-EC"/>
        </w:rPr>
        <w:t>tres (3) contratos</w:t>
      </w:r>
      <w:r w:rsidRPr="00FB64B9">
        <w:rPr>
          <w:rFonts w:ascii="Tahoma" w:eastAsia="Times New Roman" w:hAnsi="Tahoma" w:cs="Tahoma"/>
          <w:sz w:val="18"/>
          <w:szCs w:val="18"/>
          <w:lang w:val="es-ES_tradnl" w:eastAsia="es-EC"/>
        </w:rPr>
        <w:t xml:space="preserve"> de </w:t>
      </w:r>
      <w:r w:rsidRPr="00FF36A5">
        <w:rPr>
          <w:rFonts w:ascii="Tahoma" w:eastAsia="Times New Roman" w:hAnsi="Tahoma" w:cs="Tahoma"/>
          <w:b/>
          <w:sz w:val="18"/>
          <w:szCs w:val="18"/>
          <w:lang w:val="es-ES_tradnl" w:eastAsia="es-EC"/>
        </w:rPr>
        <w:t>CONSTRUCCIÓN DE OBRAS DE PAVIMENTACIÓN DE HORMIGÓN DE CEMENTO PORTLAND O ASFÁLTICO Y/O REHABILITACIÓN VIAL</w:t>
      </w:r>
      <w:r w:rsidRPr="00FB64B9">
        <w:rPr>
          <w:rFonts w:ascii="Tahoma" w:eastAsia="Times New Roman" w:hAnsi="Tahoma" w:cs="Tahoma"/>
          <w:sz w:val="18"/>
          <w:szCs w:val="18"/>
          <w:lang w:val="es-ES_tradnl" w:eastAsia="es-EC"/>
        </w:rPr>
        <w:t xml:space="preserve">, en los </w:t>
      </w:r>
      <w:r w:rsidRPr="00FF36A5">
        <w:rPr>
          <w:rFonts w:ascii="Tahoma" w:eastAsia="Times New Roman" w:hAnsi="Tahoma" w:cs="Tahoma"/>
          <w:b/>
          <w:sz w:val="18"/>
          <w:szCs w:val="18"/>
          <w:lang w:val="es-ES_tradnl" w:eastAsia="es-EC"/>
        </w:rPr>
        <w:t xml:space="preserve">últimos DIEZ </w:t>
      </w:r>
      <w:r>
        <w:rPr>
          <w:rFonts w:ascii="Tahoma" w:eastAsia="Times New Roman" w:hAnsi="Tahoma" w:cs="Tahoma"/>
          <w:b/>
          <w:sz w:val="18"/>
          <w:szCs w:val="18"/>
          <w:lang w:val="es-ES_tradnl" w:eastAsia="es-EC"/>
        </w:rPr>
        <w:t>AÑOS</w:t>
      </w:r>
      <w:r w:rsidRPr="00FB64B9">
        <w:rPr>
          <w:rFonts w:ascii="Tahoma" w:eastAsia="Times New Roman" w:hAnsi="Tahoma" w:cs="Tahoma"/>
          <w:sz w:val="18"/>
          <w:szCs w:val="18"/>
          <w:lang w:val="es-ES_tradnl" w:eastAsia="es-EC"/>
        </w:rPr>
        <w:t xml:space="preserve">, cuyo monto sea entre el </w:t>
      </w:r>
      <w:r w:rsidRPr="00FF36A5">
        <w:rPr>
          <w:rFonts w:ascii="Tahoma" w:eastAsia="Times New Roman" w:hAnsi="Tahoma" w:cs="Tahoma"/>
          <w:b/>
          <w:sz w:val="18"/>
          <w:szCs w:val="18"/>
          <w:lang w:val="es-ES_tradnl" w:eastAsia="es-EC"/>
        </w:rPr>
        <w:t>70%</w:t>
      </w:r>
      <w:r w:rsidRPr="00FB64B9">
        <w:rPr>
          <w:rFonts w:ascii="Tahoma" w:eastAsia="Times New Roman" w:hAnsi="Tahoma" w:cs="Tahoma"/>
          <w:sz w:val="18"/>
          <w:szCs w:val="18"/>
          <w:lang w:val="es-ES_tradnl" w:eastAsia="es-EC"/>
        </w:rPr>
        <w:t xml:space="preserve"> y el </w:t>
      </w:r>
      <w:r w:rsidRPr="00FF36A5">
        <w:rPr>
          <w:rFonts w:ascii="Tahoma" w:eastAsia="Times New Roman" w:hAnsi="Tahoma" w:cs="Tahoma"/>
          <w:b/>
          <w:sz w:val="18"/>
          <w:szCs w:val="18"/>
          <w:lang w:val="es-ES_tradnl" w:eastAsia="es-EC"/>
        </w:rPr>
        <w:t>79.99%</w:t>
      </w:r>
      <w:r w:rsidRPr="00FB64B9">
        <w:rPr>
          <w:rFonts w:ascii="Tahoma" w:eastAsia="Times New Roman" w:hAnsi="Tahoma" w:cs="Tahoma"/>
          <w:sz w:val="18"/>
          <w:szCs w:val="18"/>
          <w:lang w:val="es-ES_tradnl" w:eastAsia="es-EC"/>
        </w:rPr>
        <w:t>, del presupuesto referencial del proyecto objeto de la convocatoria.</w:t>
      </w:r>
    </w:p>
    <w:p w14:paraId="5ED643D3" w14:textId="77777777" w:rsidR="00F129AF" w:rsidRPr="00FB64B9" w:rsidRDefault="00F129AF" w:rsidP="00F129AF">
      <w:pPr>
        <w:spacing w:after="0" w:line="240" w:lineRule="auto"/>
        <w:jc w:val="both"/>
        <w:rPr>
          <w:rFonts w:ascii="Tahoma" w:eastAsia="Times New Roman" w:hAnsi="Tahoma" w:cs="Tahoma"/>
          <w:sz w:val="18"/>
          <w:szCs w:val="18"/>
          <w:lang w:val="es-ES_tradnl" w:eastAsia="es-EC"/>
        </w:rPr>
      </w:pPr>
    </w:p>
    <w:p w14:paraId="5CF4E9F1" w14:textId="5DBC138A" w:rsidR="00F129AF" w:rsidRDefault="00F129AF" w:rsidP="00F129AF">
      <w:pPr>
        <w:spacing w:after="0" w:line="240" w:lineRule="auto"/>
        <w:jc w:val="both"/>
        <w:rPr>
          <w:rFonts w:ascii="Tahoma" w:eastAsia="Times New Roman" w:hAnsi="Tahoma" w:cs="Tahoma"/>
          <w:sz w:val="18"/>
          <w:szCs w:val="18"/>
          <w:lang w:val="es-ES_tradnl" w:eastAsia="es-EC"/>
        </w:rPr>
      </w:pPr>
      <w:r w:rsidRPr="00FB64B9">
        <w:rPr>
          <w:rFonts w:ascii="Tahoma" w:eastAsia="Times New Roman" w:hAnsi="Tahoma" w:cs="Tahoma"/>
          <w:sz w:val="18"/>
          <w:szCs w:val="18"/>
          <w:lang w:val="es-ES_tradnl" w:eastAsia="es-EC"/>
        </w:rPr>
        <w:t xml:space="preserve">Se otorgará </w:t>
      </w:r>
      <w:r w:rsidRPr="00FF36A5">
        <w:rPr>
          <w:rFonts w:ascii="Tahoma" w:eastAsia="Times New Roman" w:hAnsi="Tahoma" w:cs="Tahoma"/>
          <w:sz w:val="18"/>
          <w:szCs w:val="18"/>
          <w:u w:val="single"/>
          <w:lang w:val="es-ES_tradnl" w:eastAsia="es-EC"/>
        </w:rPr>
        <w:t>1 punto</w:t>
      </w:r>
      <w:r w:rsidRPr="00FB64B9">
        <w:rPr>
          <w:rFonts w:ascii="Tahoma" w:eastAsia="Times New Roman" w:hAnsi="Tahoma" w:cs="Tahoma"/>
          <w:sz w:val="18"/>
          <w:szCs w:val="18"/>
          <w:lang w:val="es-ES_tradnl" w:eastAsia="es-EC"/>
        </w:rPr>
        <w:t xml:space="preserve"> al o </w:t>
      </w:r>
      <w:proofErr w:type="gramStart"/>
      <w:r w:rsidRPr="00FB64B9">
        <w:rPr>
          <w:rFonts w:ascii="Tahoma" w:eastAsia="Times New Roman" w:hAnsi="Tahoma" w:cs="Tahoma"/>
          <w:sz w:val="18"/>
          <w:szCs w:val="18"/>
          <w:lang w:val="es-ES_tradnl" w:eastAsia="es-EC"/>
        </w:rPr>
        <w:t>los oferente</w:t>
      </w:r>
      <w:proofErr w:type="gramEnd"/>
      <w:r w:rsidRPr="00FB64B9">
        <w:rPr>
          <w:rFonts w:ascii="Tahoma" w:eastAsia="Times New Roman" w:hAnsi="Tahoma" w:cs="Tahoma"/>
          <w:sz w:val="18"/>
          <w:szCs w:val="18"/>
          <w:lang w:val="es-ES_tradnl" w:eastAsia="es-EC"/>
        </w:rPr>
        <w:t xml:space="preserve">(s) que acredite (n) la experiencia del </w:t>
      </w:r>
      <w:r w:rsidRPr="00F129AF">
        <w:rPr>
          <w:rFonts w:ascii="Tahoma" w:eastAsia="Times New Roman" w:hAnsi="Tahoma" w:cs="Tahoma"/>
          <w:sz w:val="18"/>
          <w:szCs w:val="18"/>
          <w:lang w:val="es-ES_tradnl" w:eastAsia="es-EC"/>
        </w:rPr>
        <w:t xml:space="preserve">Especialista en Pavimentos </w:t>
      </w:r>
      <w:r w:rsidRPr="00FB64B9">
        <w:rPr>
          <w:rFonts w:ascii="Tahoma" w:eastAsia="Times New Roman" w:hAnsi="Tahoma" w:cs="Tahoma"/>
          <w:sz w:val="18"/>
          <w:szCs w:val="18"/>
          <w:lang w:val="es-ES_tradnl" w:eastAsia="es-EC"/>
        </w:rPr>
        <w:t xml:space="preserve">que en máximo </w:t>
      </w:r>
      <w:r w:rsidRPr="00FF36A5">
        <w:rPr>
          <w:rFonts w:ascii="Tahoma" w:eastAsia="Times New Roman" w:hAnsi="Tahoma" w:cs="Tahoma"/>
          <w:b/>
          <w:sz w:val="18"/>
          <w:szCs w:val="18"/>
          <w:lang w:val="es-ES_tradnl" w:eastAsia="es-EC"/>
        </w:rPr>
        <w:t>tres (3) contratos</w:t>
      </w:r>
      <w:r w:rsidRPr="00FB64B9">
        <w:rPr>
          <w:rFonts w:ascii="Tahoma" w:eastAsia="Times New Roman" w:hAnsi="Tahoma" w:cs="Tahoma"/>
          <w:sz w:val="18"/>
          <w:szCs w:val="18"/>
          <w:lang w:val="es-ES_tradnl" w:eastAsia="es-EC"/>
        </w:rPr>
        <w:t xml:space="preserve"> de </w:t>
      </w:r>
      <w:r w:rsidRPr="00FF36A5">
        <w:rPr>
          <w:rFonts w:ascii="Tahoma" w:eastAsia="Times New Roman" w:hAnsi="Tahoma" w:cs="Tahoma"/>
          <w:b/>
          <w:sz w:val="18"/>
          <w:szCs w:val="18"/>
          <w:lang w:val="es-ES_tradnl" w:eastAsia="es-EC"/>
        </w:rPr>
        <w:t>CONSTRUCCIÓN DE OBRAS DE PAVIMENTACIÓN DE HORMIGÓN DE CEMENTO PORTLAND O ASFÁLTICO Y/O REHABILITACIÓN VIAL</w:t>
      </w:r>
      <w:r w:rsidRPr="00FB64B9">
        <w:rPr>
          <w:rFonts w:ascii="Tahoma" w:eastAsia="Times New Roman" w:hAnsi="Tahoma" w:cs="Tahoma"/>
          <w:sz w:val="18"/>
          <w:szCs w:val="18"/>
          <w:lang w:val="es-ES_tradnl" w:eastAsia="es-EC"/>
        </w:rPr>
        <w:t xml:space="preserve">, en los </w:t>
      </w:r>
      <w:r w:rsidRPr="00FF36A5">
        <w:rPr>
          <w:rFonts w:ascii="Tahoma" w:eastAsia="Times New Roman" w:hAnsi="Tahoma" w:cs="Tahoma"/>
          <w:b/>
          <w:sz w:val="18"/>
          <w:szCs w:val="18"/>
          <w:lang w:val="es-ES_tradnl" w:eastAsia="es-EC"/>
        </w:rPr>
        <w:t xml:space="preserve">últimos DIEZ </w:t>
      </w:r>
      <w:r>
        <w:rPr>
          <w:rFonts w:ascii="Tahoma" w:eastAsia="Times New Roman" w:hAnsi="Tahoma" w:cs="Tahoma"/>
          <w:b/>
          <w:sz w:val="18"/>
          <w:szCs w:val="18"/>
          <w:lang w:val="es-ES_tradnl" w:eastAsia="es-EC"/>
        </w:rPr>
        <w:t>AÑOS</w:t>
      </w:r>
      <w:r w:rsidRPr="00FB64B9">
        <w:rPr>
          <w:rFonts w:ascii="Tahoma" w:eastAsia="Times New Roman" w:hAnsi="Tahoma" w:cs="Tahoma"/>
          <w:sz w:val="18"/>
          <w:szCs w:val="18"/>
          <w:lang w:val="es-ES_tradnl" w:eastAsia="es-EC"/>
        </w:rPr>
        <w:t xml:space="preserve">, cuyo monto sea entre el </w:t>
      </w:r>
      <w:r w:rsidRPr="00BB401F">
        <w:rPr>
          <w:rFonts w:ascii="Tahoma" w:eastAsia="Times New Roman" w:hAnsi="Tahoma" w:cs="Tahoma"/>
          <w:b/>
          <w:sz w:val="18"/>
          <w:szCs w:val="18"/>
          <w:lang w:val="es-ES_tradnl" w:eastAsia="es-EC"/>
        </w:rPr>
        <w:t>50.01%</w:t>
      </w:r>
      <w:r w:rsidRPr="00FB64B9">
        <w:rPr>
          <w:rFonts w:ascii="Tahoma" w:eastAsia="Times New Roman" w:hAnsi="Tahoma" w:cs="Tahoma"/>
          <w:sz w:val="18"/>
          <w:szCs w:val="18"/>
          <w:lang w:val="es-ES_tradnl" w:eastAsia="es-EC"/>
        </w:rPr>
        <w:t xml:space="preserve"> y el </w:t>
      </w:r>
      <w:r w:rsidRPr="00BB401F">
        <w:rPr>
          <w:rFonts w:ascii="Tahoma" w:eastAsia="Times New Roman" w:hAnsi="Tahoma" w:cs="Tahoma"/>
          <w:b/>
          <w:sz w:val="18"/>
          <w:szCs w:val="18"/>
          <w:lang w:val="es-ES_tradnl" w:eastAsia="es-EC"/>
        </w:rPr>
        <w:t>69.99%</w:t>
      </w:r>
      <w:r w:rsidRPr="00FB64B9">
        <w:rPr>
          <w:rFonts w:ascii="Tahoma" w:eastAsia="Times New Roman" w:hAnsi="Tahoma" w:cs="Tahoma"/>
          <w:sz w:val="18"/>
          <w:szCs w:val="18"/>
          <w:lang w:val="es-ES_tradnl" w:eastAsia="es-EC"/>
        </w:rPr>
        <w:t>, del presupuesto referencial del proyecto objeto de la convocatoria.</w:t>
      </w:r>
    </w:p>
    <w:p w14:paraId="03A1670B" w14:textId="77777777" w:rsidR="00F129AF" w:rsidRPr="00F129AF" w:rsidRDefault="00F129AF" w:rsidP="00D26B6A">
      <w:pPr>
        <w:spacing w:after="0" w:line="240" w:lineRule="auto"/>
        <w:jc w:val="both"/>
        <w:rPr>
          <w:rFonts w:ascii="Tahoma" w:eastAsia="Times New Roman" w:hAnsi="Tahoma" w:cs="Tahoma"/>
          <w:sz w:val="18"/>
          <w:szCs w:val="18"/>
          <w:lang w:val="es-ES_tradnl" w:eastAsia="es-EC"/>
        </w:rPr>
      </w:pPr>
    </w:p>
    <w:bookmarkEnd w:id="10"/>
    <w:p w14:paraId="0CBB6E24" w14:textId="77777777" w:rsidR="00981913" w:rsidRPr="00FB64B9" w:rsidRDefault="00981913" w:rsidP="009D6EF6">
      <w:pPr>
        <w:pStyle w:val="Ttulo3"/>
        <w:spacing w:before="0" w:after="0"/>
        <w:rPr>
          <w:rFonts w:ascii="Tahoma" w:hAnsi="Tahoma" w:cs="Tahoma"/>
          <w:sz w:val="18"/>
          <w:szCs w:val="18"/>
          <w:lang w:eastAsia="hi-IN" w:bidi="hi-IN"/>
        </w:rPr>
      </w:pPr>
      <w:r w:rsidRPr="00FB64B9">
        <w:rPr>
          <w:rFonts w:ascii="Tahoma" w:hAnsi="Tahoma" w:cs="Tahoma"/>
          <w:sz w:val="18"/>
          <w:szCs w:val="18"/>
          <w:lang w:eastAsia="hi-IN" w:bidi="hi-IN"/>
        </w:rPr>
        <w:t xml:space="preserve">4.2.3 Oferta económica: (máximo </w:t>
      </w:r>
      <w:r w:rsidR="008F0710" w:rsidRPr="00FB64B9">
        <w:rPr>
          <w:rFonts w:ascii="Tahoma" w:hAnsi="Tahoma" w:cs="Tahoma"/>
          <w:sz w:val="18"/>
          <w:szCs w:val="18"/>
          <w:lang w:eastAsia="hi-IN" w:bidi="hi-IN"/>
        </w:rPr>
        <w:t>6</w:t>
      </w:r>
      <w:r w:rsidRPr="00FB64B9">
        <w:rPr>
          <w:rFonts w:ascii="Tahoma" w:hAnsi="Tahoma" w:cs="Tahoma"/>
          <w:sz w:val="18"/>
          <w:szCs w:val="18"/>
          <w:lang w:eastAsia="hi-IN" w:bidi="hi-IN"/>
        </w:rPr>
        <w:t>0 PUNTOS)</w:t>
      </w:r>
    </w:p>
    <w:p w14:paraId="0D7D07E3" w14:textId="77777777" w:rsidR="00981913" w:rsidRPr="00FB64B9" w:rsidRDefault="00981913" w:rsidP="00981913">
      <w:pPr>
        <w:tabs>
          <w:tab w:val="left" w:pos="-540"/>
        </w:tabs>
        <w:spacing w:after="0"/>
        <w:jc w:val="both"/>
        <w:rPr>
          <w:rFonts w:ascii="Tahoma" w:hAnsi="Tahoma" w:cs="Tahoma"/>
          <w:sz w:val="18"/>
          <w:szCs w:val="18"/>
        </w:rPr>
      </w:pPr>
    </w:p>
    <w:p w14:paraId="10A45AC5" w14:textId="77777777" w:rsidR="00981913" w:rsidRPr="00FB64B9" w:rsidRDefault="00981913" w:rsidP="00981913">
      <w:pPr>
        <w:tabs>
          <w:tab w:val="left" w:pos="-540"/>
        </w:tabs>
        <w:spacing w:after="0" w:line="240" w:lineRule="auto"/>
        <w:jc w:val="both"/>
        <w:rPr>
          <w:rFonts w:ascii="Tahoma" w:hAnsi="Tahoma" w:cs="Tahoma"/>
          <w:sz w:val="18"/>
          <w:szCs w:val="18"/>
        </w:rPr>
      </w:pPr>
      <w:r w:rsidRPr="00FB64B9">
        <w:rPr>
          <w:rFonts w:ascii="Tahoma" w:hAnsi="Tahoma" w:cs="Tahoma"/>
          <w:sz w:val="18"/>
          <w:szCs w:val="18"/>
        </w:rPr>
        <w:t xml:space="preserve">Se calificará con </w:t>
      </w:r>
      <w:r w:rsidR="00050DCA" w:rsidRPr="00FB64B9">
        <w:rPr>
          <w:rFonts w:ascii="Tahoma" w:hAnsi="Tahoma" w:cs="Tahoma"/>
          <w:sz w:val="18"/>
          <w:szCs w:val="18"/>
        </w:rPr>
        <w:t xml:space="preserve">el </w:t>
      </w:r>
      <w:r w:rsidRPr="00FB64B9">
        <w:rPr>
          <w:rFonts w:ascii="Tahoma" w:hAnsi="Tahoma" w:cs="Tahoma"/>
          <w:sz w:val="18"/>
          <w:szCs w:val="18"/>
        </w:rPr>
        <w:t xml:space="preserve">total del puntaje </w:t>
      </w:r>
      <w:r w:rsidRPr="00FB64B9">
        <w:rPr>
          <w:rFonts w:ascii="Tahoma" w:hAnsi="Tahoma" w:cs="Tahoma"/>
          <w:b/>
          <w:sz w:val="18"/>
          <w:szCs w:val="18"/>
        </w:rPr>
        <w:t xml:space="preserve">(60 PUNTOS) </w:t>
      </w:r>
      <w:r w:rsidRPr="00FB64B9">
        <w:rPr>
          <w:rFonts w:ascii="Tahoma" w:hAnsi="Tahoma" w:cs="Tahoma"/>
          <w:sz w:val="18"/>
          <w:szCs w:val="18"/>
        </w:rPr>
        <w:t>a la oferta cuyo monto total sea el más bajo.</w:t>
      </w:r>
    </w:p>
    <w:p w14:paraId="0C3B001A" w14:textId="77777777" w:rsidR="00981913" w:rsidRPr="00FB64B9" w:rsidRDefault="00981913" w:rsidP="00981913">
      <w:pPr>
        <w:tabs>
          <w:tab w:val="left" w:pos="-540"/>
        </w:tabs>
        <w:spacing w:after="0" w:line="240" w:lineRule="auto"/>
        <w:jc w:val="both"/>
        <w:rPr>
          <w:rFonts w:ascii="Tahoma" w:hAnsi="Tahoma" w:cs="Tahoma"/>
          <w:sz w:val="18"/>
          <w:szCs w:val="18"/>
        </w:rPr>
      </w:pPr>
    </w:p>
    <w:p w14:paraId="4E7F9254" w14:textId="77777777" w:rsidR="00981913" w:rsidRPr="00FB64B9" w:rsidRDefault="00981913" w:rsidP="00981913">
      <w:pPr>
        <w:tabs>
          <w:tab w:val="left" w:pos="-540"/>
        </w:tabs>
        <w:spacing w:after="0" w:line="240" w:lineRule="auto"/>
        <w:jc w:val="both"/>
        <w:rPr>
          <w:rFonts w:ascii="Tahoma" w:hAnsi="Tahoma" w:cs="Tahoma"/>
          <w:sz w:val="18"/>
          <w:szCs w:val="18"/>
        </w:rPr>
      </w:pPr>
      <w:r w:rsidRPr="00FB64B9">
        <w:rPr>
          <w:rFonts w:ascii="Tahoma" w:hAnsi="Tahoma" w:cs="Tahoma"/>
          <w:sz w:val="18"/>
          <w:szCs w:val="18"/>
        </w:rPr>
        <w:t xml:space="preserve">A las demás ofertas se las calificará en forma inversamente proporcional, tomando como base la oferta de monto más bajo, utilizando la siguiente fórmula: </w:t>
      </w:r>
    </w:p>
    <w:p w14:paraId="0F1D72CA" w14:textId="77777777" w:rsidR="00981913" w:rsidRPr="00FB64B9" w:rsidRDefault="00981913" w:rsidP="00981913">
      <w:pPr>
        <w:tabs>
          <w:tab w:val="left" w:pos="-540"/>
        </w:tabs>
        <w:spacing w:after="0" w:line="240" w:lineRule="auto"/>
        <w:jc w:val="both"/>
        <w:rPr>
          <w:rFonts w:ascii="Tahoma" w:hAnsi="Tahoma" w:cs="Tahoma"/>
          <w:sz w:val="18"/>
          <w:szCs w:val="18"/>
        </w:rPr>
      </w:pPr>
    </w:p>
    <w:p w14:paraId="77C973CA" w14:textId="77777777" w:rsidR="00981913" w:rsidRPr="00FB64B9" w:rsidRDefault="00981913" w:rsidP="00981913">
      <w:pPr>
        <w:tabs>
          <w:tab w:val="left" w:pos="-540"/>
        </w:tabs>
        <w:spacing w:after="0" w:line="240" w:lineRule="auto"/>
        <w:jc w:val="both"/>
        <w:rPr>
          <w:rFonts w:ascii="Tahoma" w:hAnsi="Tahoma" w:cs="Tahoma"/>
          <w:sz w:val="18"/>
          <w:szCs w:val="18"/>
        </w:rPr>
      </w:pPr>
      <w:r w:rsidRPr="00FB64B9">
        <w:rPr>
          <w:rFonts w:ascii="Tahoma" w:hAnsi="Tahoma" w:cs="Tahoma"/>
          <w:b/>
          <w:sz w:val="18"/>
          <w:szCs w:val="18"/>
        </w:rPr>
        <w:t xml:space="preserve">Oferta Económica </w:t>
      </w:r>
      <w:r w:rsidRPr="00FB64B9">
        <w:rPr>
          <w:rFonts w:ascii="Tahoma" w:hAnsi="Tahoma" w:cs="Tahoma"/>
          <w:sz w:val="18"/>
          <w:szCs w:val="18"/>
        </w:rPr>
        <w:t xml:space="preserve">=    </w:t>
      </w:r>
      <w:r w:rsidRPr="00FB64B9">
        <w:rPr>
          <w:rFonts w:ascii="Tahoma" w:hAnsi="Tahoma" w:cs="Tahoma"/>
          <w:sz w:val="18"/>
          <w:szCs w:val="18"/>
          <w:u w:val="single"/>
        </w:rPr>
        <w:t>Precio Menor Ofertado x Calificación Máxima</w:t>
      </w:r>
      <w:r w:rsidRPr="00FB64B9">
        <w:rPr>
          <w:rFonts w:ascii="Tahoma" w:hAnsi="Tahoma" w:cs="Tahoma"/>
          <w:sz w:val="18"/>
          <w:szCs w:val="18"/>
        </w:rPr>
        <w:t xml:space="preserve">   </w:t>
      </w:r>
    </w:p>
    <w:p w14:paraId="066C065F" w14:textId="77777777" w:rsidR="00981913" w:rsidRPr="00FB64B9" w:rsidRDefault="00981913" w:rsidP="00981913">
      <w:pPr>
        <w:tabs>
          <w:tab w:val="left" w:pos="-540"/>
        </w:tabs>
        <w:spacing w:after="0" w:line="240" w:lineRule="auto"/>
        <w:jc w:val="both"/>
        <w:rPr>
          <w:rFonts w:ascii="Tahoma" w:hAnsi="Tahoma" w:cs="Tahoma"/>
          <w:sz w:val="18"/>
          <w:szCs w:val="18"/>
        </w:rPr>
      </w:pPr>
      <w:r w:rsidRPr="00FB64B9">
        <w:rPr>
          <w:rFonts w:ascii="Tahoma" w:hAnsi="Tahoma" w:cs="Tahoma"/>
          <w:b/>
          <w:sz w:val="18"/>
          <w:szCs w:val="18"/>
        </w:rPr>
        <w:tab/>
      </w:r>
      <w:r w:rsidRPr="00FB64B9">
        <w:rPr>
          <w:rFonts w:ascii="Tahoma" w:hAnsi="Tahoma" w:cs="Tahoma"/>
          <w:b/>
          <w:sz w:val="18"/>
          <w:szCs w:val="18"/>
        </w:rPr>
        <w:tab/>
      </w:r>
      <w:r w:rsidRPr="00FB64B9">
        <w:rPr>
          <w:rFonts w:ascii="Tahoma" w:hAnsi="Tahoma" w:cs="Tahoma"/>
          <w:b/>
          <w:sz w:val="18"/>
          <w:szCs w:val="18"/>
        </w:rPr>
        <w:tab/>
      </w:r>
      <w:r w:rsidRPr="00FB64B9">
        <w:rPr>
          <w:rFonts w:ascii="Tahoma" w:hAnsi="Tahoma" w:cs="Tahoma"/>
          <w:sz w:val="18"/>
          <w:szCs w:val="18"/>
        </w:rPr>
        <w:t>Precio del Oferente</w:t>
      </w:r>
    </w:p>
    <w:p w14:paraId="793D12E5" w14:textId="77777777" w:rsidR="00981913" w:rsidRPr="00FB64B9" w:rsidRDefault="00981913" w:rsidP="00981913">
      <w:pPr>
        <w:tabs>
          <w:tab w:val="left" w:pos="-540"/>
        </w:tabs>
        <w:spacing w:after="0" w:line="240" w:lineRule="auto"/>
        <w:jc w:val="both"/>
        <w:rPr>
          <w:rFonts w:ascii="Tahoma" w:hAnsi="Tahoma" w:cs="Tahoma"/>
          <w:sz w:val="18"/>
          <w:szCs w:val="18"/>
        </w:rPr>
      </w:pPr>
    </w:p>
    <w:p w14:paraId="370AD7B9" w14:textId="77777777" w:rsidR="00050DCA" w:rsidRPr="00FB64B9" w:rsidRDefault="00050DCA" w:rsidP="00050DCA">
      <w:pPr>
        <w:pStyle w:val="Contenidodelatabla"/>
        <w:snapToGrid w:val="0"/>
        <w:jc w:val="both"/>
        <w:rPr>
          <w:rFonts w:ascii="Tahoma" w:hAnsi="Tahoma" w:cs="Tahoma"/>
          <w:sz w:val="18"/>
          <w:szCs w:val="18"/>
        </w:rPr>
      </w:pPr>
      <w:r w:rsidRPr="00FB64B9">
        <w:rPr>
          <w:rFonts w:ascii="Tahoma" w:hAnsi="Tahoma" w:cs="Tahoma"/>
          <w:sz w:val="18"/>
          <w:szCs w:val="18"/>
        </w:rPr>
        <w:t>En caso de que existan errores aritméticos en la oferta económica, la Comisión Técnica procederá a su corrección conforme lo previsto en la Resolución expedida por el SERCOP para el efecto.</w:t>
      </w:r>
    </w:p>
    <w:p w14:paraId="3602A9DA" w14:textId="77777777" w:rsidR="00050DCA" w:rsidRPr="00FB64B9" w:rsidRDefault="00050DCA" w:rsidP="00050DCA">
      <w:pPr>
        <w:pStyle w:val="Contenidodelatabla"/>
        <w:snapToGrid w:val="0"/>
        <w:jc w:val="both"/>
        <w:rPr>
          <w:rFonts w:ascii="Tahoma" w:hAnsi="Tahoma" w:cs="Tahoma"/>
          <w:sz w:val="18"/>
          <w:szCs w:val="18"/>
        </w:rPr>
      </w:pPr>
    </w:p>
    <w:p w14:paraId="1F3ADB47" w14:textId="24961F33" w:rsidR="00050DCA" w:rsidRPr="00FB64B9" w:rsidRDefault="00050DCA" w:rsidP="00050DCA">
      <w:pPr>
        <w:jc w:val="both"/>
        <w:rPr>
          <w:rFonts w:ascii="Tahoma" w:hAnsi="Tahoma" w:cs="Tahoma"/>
          <w:sz w:val="18"/>
          <w:szCs w:val="18"/>
        </w:rPr>
      </w:pPr>
      <w:r w:rsidRPr="00FB64B9">
        <w:rPr>
          <w:rFonts w:ascii="Tahoma" w:hAnsi="Tahoma" w:cs="Tahoma"/>
          <w:sz w:val="18"/>
          <w:szCs w:val="18"/>
        </w:rPr>
        <w:t>La evaluación de la oferta económica se efectuará aplicando el “precio corregido” en caso de que hubiera sido necesario establecerlo.</w:t>
      </w:r>
    </w:p>
    <w:p w14:paraId="2E37AFD6" w14:textId="6BB74A95" w:rsidR="0073491E" w:rsidRPr="00FB64B9" w:rsidRDefault="0073491E" w:rsidP="00050DCA">
      <w:pPr>
        <w:jc w:val="both"/>
        <w:rPr>
          <w:rFonts w:ascii="Tahoma" w:hAnsi="Tahoma" w:cs="Tahoma"/>
          <w:sz w:val="18"/>
          <w:szCs w:val="18"/>
        </w:rPr>
      </w:pPr>
    </w:p>
    <w:p w14:paraId="71B52505" w14:textId="0F6C28A8" w:rsidR="0073491E" w:rsidRPr="00FB64B9" w:rsidRDefault="0073491E" w:rsidP="00050DCA">
      <w:pPr>
        <w:jc w:val="both"/>
        <w:rPr>
          <w:rFonts w:ascii="Tahoma" w:hAnsi="Tahoma" w:cs="Tahoma"/>
          <w:sz w:val="18"/>
          <w:szCs w:val="18"/>
        </w:rPr>
      </w:pPr>
    </w:p>
    <w:p w14:paraId="2F31BEC5" w14:textId="77777777" w:rsidR="00C86BD0" w:rsidRPr="00FB64B9" w:rsidRDefault="00C86BD0" w:rsidP="0007476D">
      <w:pPr>
        <w:pStyle w:val="Ttulo1"/>
        <w:spacing w:before="0" w:after="0"/>
        <w:jc w:val="center"/>
        <w:rPr>
          <w:rFonts w:ascii="Tahoma" w:hAnsi="Tahoma" w:cs="Tahoma"/>
          <w:sz w:val="18"/>
          <w:szCs w:val="18"/>
          <w:lang w:eastAsia="es-EC" w:bidi="hi-IN"/>
        </w:rPr>
      </w:pPr>
      <w:r w:rsidRPr="00FB64B9">
        <w:rPr>
          <w:rFonts w:ascii="Tahoma" w:hAnsi="Tahoma" w:cs="Tahoma"/>
          <w:sz w:val="18"/>
          <w:szCs w:val="18"/>
          <w:lang w:eastAsia="es-EC" w:bidi="hi-IN"/>
        </w:rPr>
        <w:t>SECCIÓN V</w:t>
      </w:r>
    </w:p>
    <w:p w14:paraId="227054B3" w14:textId="77777777" w:rsidR="00C86BD0" w:rsidRPr="00FB64B9" w:rsidRDefault="00C86BD0" w:rsidP="00C86BD0">
      <w:pPr>
        <w:tabs>
          <w:tab w:val="left" w:pos="-540"/>
        </w:tabs>
        <w:suppressAutoHyphens/>
        <w:spacing w:after="0" w:line="240" w:lineRule="auto"/>
        <w:jc w:val="center"/>
        <w:rPr>
          <w:rFonts w:ascii="Tahoma" w:eastAsia="Times New Roman" w:hAnsi="Tahoma" w:cs="Tahoma"/>
          <w:b/>
          <w:spacing w:val="-2"/>
          <w:sz w:val="18"/>
          <w:szCs w:val="18"/>
          <w:lang w:eastAsia="hi-IN" w:bidi="hi-IN"/>
        </w:rPr>
      </w:pPr>
      <w:r w:rsidRPr="00FB64B9">
        <w:rPr>
          <w:rFonts w:ascii="Tahoma" w:eastAsia="Times New Roman" w:hAnsi="Tahoma" w:cs="Tahoma"/>
          <w:b/>
          <w:spacing w:val="-2"/>
          <w:sz w:val="18"/>
          <w:szCs w:val="18"/>
          <w:lang w:eastAsia="hi-IN" w:bidi="hi-IN"/>
        </w:rPr>
        <w:t>OBLIGACIONES DE LAS PARTES</w:t>
      </w:r>
    </w:p>
    <w:p w14:paraId="4A6E154B" w14:textId="77777777" w:rsidR="00227670" w:rsidRPr="00FB64B9" w:rsidRDefault="00227670" w:rsidP="00227670">
      <w:pPr>
        <w:tabs>
          <w:tab w:val="left" w:pos="-540"/>
        </w:tabs>
        <w:jc w:val="both"/>
        <w:rPr>
          <w:rFonts w:ascii="Tahoma" w:hAnsi="Tahoma" w:cs="Tahoma"/>
          <w:b/>
          <w:spacing w:val="-2"/>
          <w:sz w:val="18"/>
          <w:szCs w:val="18"/>
        </w:rPr>
      </w:pPr>
    </w:p>
    <w:p w14:paraId="7C33B5E9" w14:textId="77777777" w:rsidR="009D6EF6" w:rsidRPr="00FB64B9" w:rsidRDefault="00227670" w:rsidP="009D6EF6">
      <w:pPr>
        <w:pStyle w:val="Ttulo2"/>
        <w:spacing w:before="0" w:after="0"/>
        <w:rPr>
          <w:rFonts w:ascii="Tahoma" w:hAnsi="Tahoma" w:cs="Tahoma"/>
          <w:i w:val="0"/>
          <w:iCs w:val="0"/>
          <w:sz w:val="18"/>
          <w:szCs w:val="18"/>
          <w:lang w:eastAsia="hi-IN" w:bidi="hi-IN"/>
        </w:rPr>
      </w:pPr>
      <w:r w:rsidRPr="00FB64B9">
        <w:rPr>
          <w:rFonts w:ascii="Tahoma" w:hAnsi="Tahoma" w:cs="Tahoma"/>
          <w:i w:val="0"/>
          <w:iCs w:val="0"/>
          <w:sz w:val="18"/>
          <w:szCs w:val="18"/>
          <w:lang w:eastAsia="hi-IN" w:bidi="hi-IN"/>
        </w:rPr>
        <w:t>5.1.</w:t>
      </w:r>
      <w:r w:rsidRPr="00FB64B9">
        <w:rPr>
          <w:rFonts w:ascii="Tahoma" w:hAnsi="Tahoma" w:cs="Tahoma"/>
          <w:i w:val="0"/>
          <w:iCs w:val="0"/>
          <w:sz w:val="18"/>
          <w:szCs w:val="18"/>
          <w:lang w:eastAsia="hi-IN" w:bidi="hi-IN"/>
        </w:rPr>
        <w:tab/>
        <w:t xml:space="preserve">Obligaciones del Contratista: </w:t>
      </w:r>
    </w:p>
    <w:p w14:paraId="5724CE41" w14:textId="77777777" w:rsidR="00A037CF" w:rsidRPr="00D046BB" w:rsidRDefault="00A037CF" w:rsidP="00A037CF">
      <w:pPr>
        <w:tabs>
          <w:tab w:val="left" w:pos="-540"/>
        </w:tabs>
        <w:spacing w:line="240" w:lineRule="auto"/>
        <w:jc w:val="both"/>
        <w:rPr>
          <w:rFonts w:ascii="Tahoma" w:hAnsi="Tahoma" w:cs="Tahoma"/>
          <w:sz w:val="18"/>
          <w:szCs w:val="18"/>
        </w:rPr>
      </w:pPr>
      <w:bookmarkStart w:id="11" w:name="_Hlk51679817"/>
      <w:bookmarkStart w:id="12" w:name="_Hlk51681617"/>
      <w:r w:rsidRPr="00D046BB">
        <w:rPr>
          <w:rFonts w:ascii="Tahoma" w:hAnsi="Tahoma" w:cs="Tahoma"/>
          <w:sz w:val="18"/>
          <w:szCs w:val="18"/>
        </w:rPr>
        <w:t>El contratista preparará las planillas mensualmente las cuales se pondrán a consideración de la fiscalización y serán aprobadas por ella en el término de  cinco días luego de lo cual, en forma inmediata, se continuará el trámite de autorización del administrador del contrato  y solo con dicha autorización  se procederá al pago, salvo observaciones de cumplimiento obligatorio para el Contratista.</w:t>
      </w:r>
    </w:p>
    <w:p w14:paraId="3A09722D" w14:textId="77777777" w:rsidR="00A037CF" w:rsidRPr="00D046BB" w:rsidRDefault="00A037CF" w:rsidP="00A037CF">
      <w:pPr>
        <w:spacing w:line="240" w:lineRule="auto"/>
        <w:jc w:val="both"/>
        <w:rPr>
          <w:rFonts w:ascii="Tahoma" w:hAnsi="Tahoma" w:cs="Tahoma"/>
          <w:sz w:val="18"/>
          <w:szCs w:val="18"/>
        </w:rPr>
      </w:pPr>
      <w:r w:rsidRPr="00D046BB">
        <w:rPr>
          <w:rFonts w:ascii="Tahoma" w:hAnsi="Tahoma" w:cs="Tahoma"/>
          <w:sz w:val="18"/>
          <w:szCs w:val="18"/>
        </w:rPr>
        <w:t>Además, el contratista presentará con las planillas el estado de avance del proyecto y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 elaborarán según el modelo preparado por la fiscalización y serán requisito indispensable para tramitar la planilla correspondiente.</w:t>
      </w:r>
    </w:p>
    <w:p w14:paraId="176DF30E" w14:textId="77777777" w:rsidR="00A037CF" w:rsidRPr="00D046BB" w:rsidRDefault="00A037CF" w:rsidP="00A037CF">
      <w:pPr>
        <w:spacing w:line="240" w:lineRule="auto"/>
        <w:jc w:val="both"/>
        <w:rPr>
          <w:rFonts w:ascii="Tahoma" w:hAnsi="Tahoma" w:cs="Tahoma"/>
          <w:sz w:val="18"/>
          <w:szCs w:val="18"/>
        </w:rPr>
      </w:pPr>
      <w:r w:rsidRPr="00D046BB">
        <w:rPr>
          <w:rFonts w:ascii="Tahoma" w:hAnsi="Tahoma" w:cs="Tahoma"/>
          <w:sz w:val="18"/>
          <w:szCs w:val="18"/>
        </w:rPr>
        <w:t xml:space="preserve">El contratista debe recibir los permisos y autorizaciones que se necesiten para la ejecución correcta y legal de la obra, en los términos establecidos en el Contrato. El contratista por su parte deberá dar todos los avisos y advertencias requeridos por el contrato o las leyes vigentes (letreros de peligro, precaución, etc.), para la debida protección del público, personal de la Fiscalización y del contratista mismo, especialmente si los trabajos afectan la vía pública o las instalaciones de servicios públicos. </w:t>
      </w:r>
    </w:p>
    <w:p w14:paraId="7012173B" w14:textId="77777777" w:rsidR="00A037CF" w:rsidRPr="00D046BB" w:rsidRDefault="00A037CF" w:rsidP="00A037CF">
      <w:pPr>
        <w:spacing w:line="240" w:lineRule="auto"/>
        <w:jc w:val="both"/>
        <w:rPr>
          <w:rFonts w:ascii="Tahoma" w:hAnsi="Tahoma" w:cs="Tahoma"/>
          <w:sz w:val="18"/>
          <w:szCs w:val="18"/>
        </w:rPr>
      </w:pPr>
      <w:r w:rsidRPr="00D046BB">
        <w:rPr>
          <w:rFonts w:ascii="Tahoma" w:hAnsi="Tahoma" w:cs="Tahoma"/>
          <w:sz w:val="18"/>
          <w:szCs w:val="18"/>
        </w:rPr>
        <w:t>Los sueldos y salarios se estipularán libremente, pero no serán inferiores a los mínimos legales vigentes en el país. El contratista deberá pagar los sueldos, salarios y remuneraciones a su personal, sin otros descuentos que aquellos autorizados por la ley, y en total conformidad con las leyes vigentes. Los contratos de trabajo deberán ceñirse estrictamente a las leyes laborales del Ecuador. Las mismas disposiciones aplicarán los subcontratistas a su personal.</w:t>
      </w:r>
    </w:p>
    <w:p w14:paraId="011226A7" w14:textId="77777777" w:rsidR="00A037CF" w:rsidRPr="00D046BB" w:rsidRDefault="00A037CF" w:rsidP="00A037CF">
      <w:pPr>
        <w:spacing w:line="240" w:lineRule="auto"/>
        <w:jc w:val="both"/>
        <w:rPr>
          <w:rFonts w:ascii="Tahoma" w:hAnsi="Tahoma" w:cs="Tahoma"/>
          <w:sz w:val="18"/>
          <w:szCs w:val="18"/>
        </w:rPr>
      </w:pPr>
      <w:r w:rsidRPr="00D046BB">
        <w:rPr>
          <w:rFonts w:ascii="Tahoma" w:hAnsi="Tahoma" w:cs="Tahoma"/>
          <w:sz w:val="18"/>
          <w:szCs w:val="18"/>
        </w:rPr>
        <w:t xml:space="preserve">Serán también de cuenta del contratista y a su costo, todas las obligaciones a las que está sujeto según las leyes, normas y reglamentos relativos a la seguridad social. </w:t>
      </w:r>
    </w:p>
    <w:p w14:paraId="30617DA8" w14:textId="77777777" w:rsidR="00A037CF" w:rsidRPr="00D046BB" w:rsidRDefault="00A037CF" w:rsidP="00A037CF">
      <w:pPr>
        <w:suppressAutoHyphens/>
        <w:spacing w:after="0" w:line="240" w:lineRule="auto"/>
        <w:jc w:val="both"/>
        <w:rPr>
          <w:rFonts w:ascii="Tahoma" w:eastAsia="Times New Roman" w:hAnsi="Tahoma" w:cs="Tahoma"/>
          <w:b/>
          <w:bCs/>
          <w:spacing w:val="-2"/>
          <w:sz w:val="18"/>
          <w:szCs w:val="18"/>
          <w:lang w:eastAsia="ar-SA"/>
        </w:rPr>
      </w:pPr>
      <w:r w:rsidRPr="00D046BB">
        <w:rPr>
          <w:rFonts w:ascii="Tahoma" w:eastAsia="Times New Roman" w:hAnsi="Tahoma" w:cs="Tahoma"/>
          <w:b/>
          <w:bCs/>
          <w:spacing w:val="-2"/>
          <w:sz w:val="18"/>
          <w:szCs w:val="18"/>
          <w:lang w:eastAsia="ar-SA"/>
        </w:rPr>
        <w:t>El contratista deberá cumplir con el Plan de Manejo Ambiental, Plan de Seguridad Vial, Plan de Seguridad Laboral del proyecto</w:t>
      </w:r>
      <w:r w:rsidRPr="00D046BB">
        <w:rPr>
          <w:rFonts w:ascii="Tahoma" w:hAnsi="Tahoma" w:cs="Tahoma"/>
          <w:b/>
          <w:bCs/>
          <w:sz w:val="18"/>
          <w:szCs w:val="18"/>
        </w:rPr>
        <w:t xml:space="preserve"> </w:t>
      </w:r>
      <w:r w:rsidRPr="00D046BB">
        <w:rPr>
          <w:rFonts w:ascii="Tahoma" w:eastAsia="Times New Roman" w:hAnsi="Tahoma" w:cs="Tahoma"/>
          <w:b/>
          <w:bCs/>
          <w:spacing w:val="-2"/>
          <w:sz w:val="18"/>
          <w:szCs w:val="18"/>
          <w:lang w:eastAsia="ar-SA"/>
        </w:rPr>
        <w:t xml:space="preserve">y toda la información requerida por la Unidad CAF-BEDE y/o por la consultora a cargo de la auditoría ambiental y social externa y/o de los especialistas ambientales designados por la UNIDAD CAF-BEDE. </w:t>
      </w:r>
    </w:p>
    <w:p w14:paraId="271E5739"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p>
    <w:p w14:paraId="5204E5BC"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El especialista ambiental de la contratista deberá asistir a las reuniones de coordinación convocadas por la consultora ambiental o la Dirección de Medio Ambiente y Unidad CAF-BEDE.</w:t>
      </w:r>
    </w:p>
    <w:p w14:paraId="20EE2C16"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p>
    <w:p w14:paraId="6C1E0E6C" w14:textId="77777777" w:rsidR="00A037CF" w:rsidRPr="00D046BB" w:rsidRDefault="00A037CF" w:rsidP="00A037CF">
      <w:pPr>
        <w:suppressAutoHyphens/>
        <w:spacing w:after="0" w:line="240" w:lineRule="auto"/>
        <w:jc w:val="both"/>
        <w:rPr>
          <w:rFonts w:ascii="Tahoma" w:eastAsia="Times New Roman" w:hAnsi="Tahoma" w:cs="Tahoma"/>
          <w:b/>
          <w:bCs/>
          <w:spacing w:val="-2"/>
          <w:sz w:val="18"/>
          <w:szCs w:val="18"/>
          <w:lang w:eastAsia="ar-SA"/>
        </w:rPr>
      </w:pPr>
      <w:r w:rsidRPr="00D046BB">
        <w:rPr>
          <w:rFonts w:ascii="Tahoma" w:eastAsia="Times New Roman" w:hAnsi="Tahoma" w:cs="Tahoma"/>
          <w:b/>
          <w:bCs/>
          <w:spacing w:val="-2"/>
          <w:sz w:val="18"/>
          <w:szCs w:val="18"/>
          <w:lang w:eastAsia="ar-SA"/>
        </w:rPr>
        <w:t>El contratista deberá, previo al inicio de los trabajos de la obra, presentar el PLAN DE BIO SEGURIDAD PARA EL INICIO DE ACTIVIDADES, el cual será revisado y aprobado por la fiscalización y administración del contrato. En el plan deberá, como condición indispensable y a costo del contratista, considerar la implementación de las medidas de bioseguridad que se están ejecutando en el marco de la emergencia generada por el Coronavirus o COVID-19 de acuerdo con los manuales de procedimientos que recomiende el Ministerio de Salud y/o la Secretaria de Gestión de Riesgos y/o la Municipalidad de Guayaquil (independiente de la vigencia o no de los estados de excepción).</w:t>
      </w:r>
    </w:p>
    <w:p w14:paraId="581C3B8C" w14:textId="77777777" w:rsidR="00A037CF" w:rsidRPr="00D046BB" w:rsidRDefault="00A037CF" w:rsidP="00A037CF">
      <w:pPr>
        <w:suppressAutoHyphens/>
        <w:spacing w:after="0" w:line="240" w:lineRule="auto"/>
        <w:jc w:val="both"/>
        <w:rPr>
          <w:rFonts w:ascii="Tahoma" w:eastAsia="Times New Roman" w:hAnsi="Tahoma" w:cs="Tahoma"/>
          <w:b/>
          <w:bCs/>
          <w:spacing w:val="-2"/>
          <w:sz w:val="18"/>
          <w:szCs w:val="18"/>
          <w:lang w:eastAsia="ar-SA"/>
        </w:rPr>
      </w:pPr>
    </w:p>
    <w:p w14:paraId="4E253C81" w14:textId="77777777" w:rsidR="00A037CF" w:rsidRPr="00D046BB" w:rsidRDefault="00A037CF" w:rsidP="00A037CF">
      <w:pPr>
        <w:suppressAutoHyphens/>
        <w:spacing w:after="0" w:line="240" w:lineRule="auto"/>
        <w:jc w:val="both"/>
        <w:rPr>
          <w:rFonts w:ascii="Tahoma" w:eastAsia="Times New Roman" w:hAnsi="Tahoma" w:cs="Tahoma"/>
          <w:b/>
          <w:bCs/>
          <w:spacing w:val="-2"/>
          <w:sz w:val="18"/>
          <w:szCs w:val="18"/>
          <w:lang w:eastAsia="ar-SA"/>
        </w:rPr>
      </w:pPr>
      <w:r w:rsidRPr="00D046BB">
        <w:rPr>
          <w:rFonts w:ascii="Tahoma" w:eastAsia="Times New Roman" w:hAnsi="Tahoma" w:cs="Tahoma"/>
          <w:b/>
          <w:bCs/>
          <w:spacing w:val="-2"/>
          <w:sz w:val="18"/>
          <w:szCs w:val="18"/>
          <w:lang w:eastAsia="ar-SA"/>
        </w:rPr>
        <w:t>Deberá implementar como protocolos los controles permanentes de síntomas y temperatura a todos los trabajadores y colaboradores indirectos que tengan incidencia con la ejecución de la obra, para lo cual deberá presentar reportes diarios a la fiscalización y administración del contrato.</w:t>
      </w:r>
    </w:p>
    <w:p w14:paraId="058F081E" w14:textId="77777777" w:rsidR="00A037CF" w:rsidRPr="00D046BB" w:rsidRDefault="00A037CF" w:rsidP="00A037CF">
      <w:pPr>
        <w:tabs>
          <w:tab w:val="left" w:pos="-540"/>
        </w:tabs>
        <w:spacing w:after="0" w:line="240" w:lineRule="auto"/>
        <w:jc w:val="both"/>
        <w:rPr>
          <w:rFonts w:ascii="Tahoma" w:hAnsi="Tahoma" w:cs="Tahoma"/>
          <w:b/>
          <w:spacing w:val="-2"/>
          <w:sz w:val="18"/>
          <w:szCs w:val="18"/>
        </w:rPr>
      </w:pPr>
    </w:p>
    <w:p w14:paraId="5B3725E9" w14:textId="13DD6A23" w:rsidR="00A037CF" w:rsidRDefault="00A037CF" w:rsidP="00A037CF">
      <w:pPr>
        <w:tabs>
          <w:tab w:val="left" w:pos="-540"/>
        </w:tabs>
        <w:spacing w:line="240" w:lineRule="auto"/>
        <w:jc w:val="both"/>
        <w:rPr>
          <w:rFonts w:ascii="Tahoma" w:hAnsi="Tahoma" w:cs="Tahoma"/>
          <w:b/>
          <w:spacing w:val="-2"/>
          <w:sz w:val="18"/>
          <w:szCs w:val="18"/>
        </w:rPr>
      </w:pPr>
      <w:r w:rsidRPr="00D046BB">
        <w:rPr>
          <w:rFonts w:ascii="Tahoma" w:hAnsi="Tahoma" w:cs="Tahoma"/>
          <w:b/>
          <w:spacing w:val="-2"/>
          <w:sz w:val="18"/>
          <w:szCs w:val="18"/>
        </w:rPr>
        <w:t>Las medidas a considerarse deberán establecerse tanto para las actividades en obra como para las interacciones que se tengan en oficinas del contratista.</w:t>
      </w:r>
    </w:p>
    <w:p w14:paraId="4400868C" w14:textId="77777777" w:rsidR="00BE4DAB" w:rsidRPr="0068580B" w:rsidRDefault="00BE4DAB" w:rsidP="00BE4DAB">
      <w:pPr>
        <w:tabs>
          <w:tab w:val="left" w:pos="-540"/>
        </w:tabs>
        <w:spacing w:line="240" w:lineRule="auto"/>
        <w:jc w:val="both"/>
        <w:rPr>
          <w:rFonts w:ascii="Tahoma" w:hAnsi="Tahoma" w:cs="Tahoma"/>
          <w:b/>
          <w:spacing w:val="-2"/>
          <w:sz w:val="18"/>
          <w:szCs w:val="18"/>
          <w:highlight w:val="yellow"/>
        </w:rPr>
      </w:pPr>
      <w:r w:rsidRPr="0068580B">
        <w:rPr>
          <w:rFonts w:ascii="Tahoma" w:hAnsi="Tahoma" w:cs="Tahoma"/>
          <w:b/>
          <w:spacing w:val="-2"/>
          <w:sz w:val="18"/>
          <w:szCs w:val="18"/>
          <w:highlight w:val="yellow"/>
        </w:rPr>
        <w:t xml:space="preserve">En los procedimientos de contratación de obras, los oferentes participantes deberán incluir en su oferta, una carta de compromiso, en la cual se estatuirá la obligación de incluir al menos el 5% </w:t>
      </w:r>
      <w:r w:rsidRPr="0068580B">
        <w:rPr>
          <w:rFonts w:ascii="Tahoma" w:hAnsi="Tahoma" w:cs="Tahoma"/>
          <w:b/>
          <w:spacing w:val="-2"/>
          <w:sz w:val="18"/>
          <w:szCs w:val="18"/>
          <w:highlight w:val="yellow"/>
        </w:rPr>
        <w:lastRenderedPageBreak/>
        <w:t>del personal de mano de obra calificada y no calificada de la bolsa de empleo del Gobierno Autónomo Descentralizado Municipal de Guayaquil, lo cual será considerado para el cumplimiento de los trabajos a ejecutarse, durante el tiempo que dure la obra.</w:t>
      </w:r>
    </w:p>
    <w:p w14:paraId="303D8ABF" w14:textId="71161F85" w:rsidR="00BE4DAB" w:rsidRPr="00D046BB" w:rsidRDefault="00BE4DAB" w:rsidP="00A037CF">
      <w:pPr>
        <w:tabs>
          <w:tab w:val="left" w:pos="-540"/>
        </w:tabs>
        <w:spacing w:line="240" w:lineRule="auto"/>
        <w:jc w:val="both"/>
        <w:rPr>
          <w:rFonts w:ascii="Tahoma" w:hAnsi="Tahoma" w:cs="Tahoma"/>
          <w:b/>
          <w:spacing w:val="-2"/>
          <w:sz w:val="18"/>
          <w:szCs w:val="18"/>
        </w:rPr>
      </w:pPr>
      <w:r w:rsidRPr="0068580B">
        <w:rPr>
          <w:rFonts w:ascii="Tahoma" w:hAnsi="Tahoma" w:cs="Tahoma"/>
          <w:b/>
          <w:spacing w:val="-2"/>
          <w:sz w:val="18"/>
          <w:szCs w:val="18"/>
          <w:highlight w:val="yellow"/>
        </w:rPr>
        <w:t>De la misma manera, el contratista deberá contar con personal que, en al menos el 20% de mano de obra no calificada, resida en el sector de la obra a ejecutarse, sin que tal disposición sea excluyente de la primera</w:t>
      </w:r>
    </w:p>
    <w:p w14:paraId="44EBB14D" w14:textId="43D38BC2" w:rsidR="00FB5BFF" w:rsidRPr="00FB64B9" w:rsidRDefault="00FB5BFF" w:rsidP="00AA11AD">
      <w:pPr>
        <w:pStyle w:val="Ttulo3"/>
        <w:spacing w:before="0" w:after="0"/>
        <w:rPr>
          <w:rFonts w:ascii="Tahoma" w:hAnsi="Tahoma" w:cs="Tahoma"/>
          <w:sz w:val="18"/>
          <w:szCs w:val="18"/>
          <w:lang w:eastAsia="hi-IN" w:bidi="hi-IN"/>
        </w:rPr>
      </w:pPr>
      <w:r w:rsidRPr="00FB64B9">
        <w:rPr>
          <w:rFonts w:ascii="Tahoma" w:hAnsi="Tahoma" w:cs="Tahoma"/>
          <w:sz w:val="18"/>
          <w:szCs w:val="18"/>
          <w:lang w:eastAsia="hi-IN" w:bidi="hi-IN"/>
        </w:rPr>
        <w:t>5.1.1 Responsabilidades en materia ambiental</w:t>
      </w:r>
      <w:r w:rsidR="00EC6F90" w:rsidRPr="00FB64B9">
        <w:rPr>
          <w:rFonts w:ascii="Tahoma" w:hAnsi="Tahoma" w:cs="Tahoma"/>
          <w:sz w:val="18"/>
          <w:szCs w:val="18"/>
          <w:lang w:eastAsia="hi-IN" w:bidi="hi-IN"/>
        </w:rPr>
        <w:t xml:space="preserve"> y social</w:t>
      </w:r>
      <w:r w:rsidRPr="00FB64B9">
        <w:rPr>
          <w:rFonts w:ascii="Tahoma" w:hAnsi="Tahoma" w:cs="Tahoma"/>
          <w:sz w:val="18"/>
          <w:szCs w:val="18"/>
          <w:lang w:eastAsia="hi-IN" w:bidi="hi-IN"/>
        </w:rPr>
        <w:t>:</w:t>
      </w:r>
    </w:p>
    <w:p w14:paraId="4101A6DA" w14:textId="50BAC0DA" w:rsidR="00FB5BFF" w:rsidRPr="00FB64B9" w:rsidRDefault="00FB5BFF" w:rsidP="00D01B43">
      <w:pPr>
        <w:suppressAutoHyphens/>
        <w:spacing w:after="0" w:line="240" w:lineRule="auto"/>
        <w:jc w:val="both"/>
        <w:rPr>
          <w:rFonts w:ascii="Tahoma" w:eastAsia="Times New Roman" w:hAnsi="Tahoma" w:cs="Tahoma"/>
          <w:spacing w:val="-2"/>
          <w:sz w:val="18"/>
          <w:szCs w:val="18"/>
          <w:lang w:eastAsia="ar-SA"/>
        </w:rPr>
      </w:pPr>
    </w:p>
    <w:bookmarkEnd w:id="11"/>
    <w:p w14:paraId="2C293377"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 xml:space="preserve">ES DE RESPONSABILIDAD DEL CONTRATISTA MUNICIPAL, dar cumplimiento con las responsabilidades del permiso ambiental y remitir los medios de verificación correspondientes. </w:t>
      </w:r>
    </w:p>
    <w:p w14:paraId="43A82F07"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p>
    <w:p w14:paraId="2620EE5F" w14:textId="77777777" w:rsidR="00A037CF" w:rsidRPr="00D046BB" w:rsidRDefault="00A037CF" w:rsidP="00A037CF">
      <w:pPr>
        <w:suppressAutoHyphens/>
        <w:spacing w:after="0" w:line="240" w:lineRule="auto"/>
        <w:jc w:val="both"/>
        <w:rPr>
          <w:rFonts w:ascii="Tahoma" w:eastAsia="Times New Roman" w:hAnsi="Tahoma" w:cs="Tahoma"/>
          <w:b/>
          <w:bCs/>
          <w:spacing w:val="-2"/>
          <w:sz w:val="18"/>
          <w:szCs w:val="18"/>
          <w:lang w:eastAsia="ar-SA"/>
        </w:rPr>
      </w:pPr>
      <w:r w:rsidRPr="00D046BB">
        <w:rPr>
          <w:rFonts w:ascii="Tahoma" w:eastAsia="Times New Roman" w:hAnsi="Tahoma" w:cs="Tahoma"/>
          <w:b/>
          <w:bCs/>
          <w:spacing w:val="-2"/>
          <w:sz w:val="18"/>
          <w:szCs w:val="18"/>
          <w:lang w:eastAsia="ar-SA"/>
        </w:rPr>
        <w:t>Canteras:</w:t>
      </w:r>
    </w:p>
    <w:p w14:paraId="58656948"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p>
    <w:p w14:paraId="4584E6E4"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El contratista deberá contratar con canteras que tengan los permisos ambientales y autorizaciones mineras correspondientes. Previo al inicio de los trabajos, el contratista deberá presentar a la UPFE la cantera con sus respectivos permisos para la autorización correspondiente.</w:t>
      </w:r>
    </w:p>
    <w:p w14:paraId="169A9CB6"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p>
    <w:p w14:paraId="447AAA77"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En lo que respecta al almacenamiento del material pétreo, deberán tener los permisos ambientales correspondientes.</w:t>
      </w:r>
    </w:p>
    <w:p w14:paraId="30EA617C"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p>
    <w:p w14:paraId="2AAAAC1D" w14:textId="77777777" w:rsidR="00A037CF" w:rsidRPr="00D046BB" w:rsidRDefault="00A037CF" w:rsidP="00A037CF">
      <w:pPr>
        <w:suppressAutoHyphens/>
        <w:spacing w:after="0" w:line="240" w:lineRule="auto"/>
        <w:jc w:val="both"/>
        <w:rPr>
          <w:rFonts w:ascii="Tahoma" w:eastAsia="Times New Roman" w:hAnsi="Tahoma" w:cs="Tahoma"/>
          <w:b/>
          <w:bCs/>
          <w:spacing w:val="-2"/>
          <w:sz w:val="18"/>
          <w:szCs w:val="18"/>
          <w:lang w:eastAsia="ar-SA"/>
        </w:rPr>
      </w:pPr>
      <w:r w:rsidRPr="00D046BB">
        <w:rPr>
          <w:rFonts w:ascii="Tahoma" w:eastAsia="Times New Roman" w:hAnsi="Tahoma" w:cs="Tahoma"/>
          <w:b/>
          <w:bCs/>
          <w:spacing w:val="-2"/>
          <w:sz w:val="18"/>
          <w:szCs w:val="18"/>
          <w:lang w:eastAsia="ar-SA"/>
        </w:rPr>
        <w:t>Sitio de depósito de escombros:</w:t>
      </w:r>
    </w:p>
    <w:p w14:paraId="709994BF"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p>
    <w:p w14:paraId="4EEC56C7"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El contratista deberá declarar previo al inicio de la obra los sitios para disposición de escombros, mismos que deberán ser aprobados por la Dirección de medio ambiente y la Dirección de obras públicas, debiendo notificar cualquier cambio de sitio en el transcurso de la ejecución de la obra previo a la disposición de los escombros.</w:t>
      </w:r>
    </w:p>
    <w:p w14:paraId="5BC9DFA4"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p>
    <w:p w14:paraId="6A957E20" w14:textId="77777777" w:rsidR="00A037CF" w:rsidRPr="00D046BB" w:rsidRDefault="00A037CF" w:rsidP="00A037CF">
      <w:pPr>
        <w:suppressAutoHyphens/>
        <w:spacing w:after="0" w:line="240" w:lineRule="auto"/>
        <w:jc w:val="both"/>
        <w:rPr>
          <w:rFonts w:ascii="Tahoma" w:eastAsia="Times New Roman" w:hAnsi="Tahoma" w:cs="Tahoma"/>
          <w:b/>
          <w:bCs/>
          <w:spacing w:val="-2"/>
          <w:sz w:val="18"/>
          <w:szCs w:val="18"/>
          <w:lang w:eastAsia="ar-SA"/>
        </w:rPr>
      </w:pPr>
      <w:r w:rsidRPr="00D046BB">
        <w:rPr>
          <w:rFonts w:ascii="Tahoma" w:eastAsia="Times New Roman" w:hAnsi="Tahoma" w:cs="Tahoma"/>
          <w:b/>
          <w:bCs/>
          <w:spacing w:val="-2"/>
          <w:sz w:val="18"/>
          <w:szCs w:val="18"/>
          <w:lang w:eastAsia="ar-SA"/>
        </w:rPr>
        <w:t>Gestión de desechos:</w:t>
      </w:r>
    </w:p>
    <w:p w14:paraId="041492E1" w14:textId="77777777" w:rsidR="00A037CF" w:rsidRPr="00D046BB" w:rsidRDefault="00A037CF" w:rsidP="00A037CF">
      <w:pPr>
        <w:suppressAutoHyphens/>
        <w:spacing w:after="0" w:line="240" w:lineRule="auto"/>
        <w:jc w:val="both"/>
        <w:rPr>
          <w:rFonts w:ascii="Tahoma" w:eastAsia="Times New Roman" w:hAnsi="Tahoma" w:cs="Tahoma"/>
          <w:b/>
          <w:bCs/>
          <w:spacing w:val="-2"/>
          <w:sz w:val="18"/>
          <w:szCs w:val="18"/>
          <w:lang w:eastAsia="ar-SA"/>
        </w:rPr>
      </w:pPr>
    </w:p>
    <w:p w14:paraId="245381E1"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La gestión de la disposición de los desechos generados en la obra incluyendo desechos peligrosos, deben de ejecutarse con gestores ambientales calificados por la Autoridad Ambiental. Los costos que se incurran en esta actividad deberán estar considerados dentro de los costos indirectos del contratista y serán concordantes con el plan ambiental propuesto.</w:t>
      </w:r>
    </w:p>
    <w:p w14:paraId="32AA5ACC"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p>
    <w:p w14:paraId="4C6A1794" w14:textId="77777777" w:rsidR="00A037CF" w:rsidRPr="00D046BB" w:rsidRDefault="00A037CF" w:rsidP="00A037CF">
      <w:pPr>
        <w:suppressAutoHyphens/>
        <w:spacing w:after="0" w:line="240" w:lineRule="auto"/>
        <w:jc w:val="both"/>
        <w:rPr>
          <w:rFonts w:ascii="Tahoma" w:eastAsia="Times New Roman" w:hAnsi="Tahoma" w:cs="Tahoma"/>
          <w:b/>
          <w:bCs/>
          <w:spacing w:val="-2"/>
          <w:sz w:val="18"/>
          <w:szCs w:val="18"/>
          <w:lang w:eastAsia="ar-SA"/>
        </w:rPr>
      </w:pPr>
      <w:r w:rsidRPr="00D046BB">
        <w:rPr>
          <w:rFonts w:ascii="Tahoma" w:eastAsia="Times New Roman" w:hAnsi="Tahoma" w:cs="Tahoma"/>
          <w:b/>
          <w:bCs/>
          <w:spacing w:val="-2"/>
          <w:sz w:val="18"/>
          <w:szCs w:val="18"/>
          <w:lang w:eastAsia="ar-SA"/>
        </w:rPr>
        <w:t>Informe ambiental:</w:t>
      </w:r>
    </w:p>
    <w:p w14:paraId="1D176FF2"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p>
    <w:p w14:paraId="272E4EF6"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El contratista, en caso de que el permiso ambiental lo requiera, coordinará junto con la Fiscalización de la obra, la Administración y especialista ambiental de la UPFE la presentación de los informes ambientales de cumplimiento del plan de manejo ambiental, los cuales deberán ser presentados al Municipio mínimo de 30 días antes del plazo máximo establecido por la autoridad ambiental.</w:t>
      </w:r>
    </w:p>
    <w:p w14:paraId="3698081D"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p>
    <w:p w14:paraId="017C04B9" w14:textId="77777777" w:rsidR="00A037CF" w:rsidRPr="00D046BB" w:rsidRDefault="00A037CF" w:rsidP="00A037CF">
      <w:pPr>
        <w:suppressAutoHyphens/>
        <w:spacing w:after="0" w:line="240" w:lineRule="auto"/>
        <w:jc w:val="both"/>
        <w:rPr>
          <w:rFonts w:ascii="Tahoma" w:eastAsia="Times New Roman" w:hAnsi="Tahoma" w:cs="Tahoma"/>
          <w:b/>
          <w:bCs/>
          <w:spacing w:val="-2"/>
          <w:sz w:val="18"/>
          <w:szCs w:val="18"/>
          <w:lang w:eastAsia="ar-SA"/>
        </w:rPr>
      </w:pPr>
      <w:r w:rsidRPr="00D046BB">
        <w:rPr>
          <w:rFonts w:ascii="Tahoma" w:eastAsia="Times New Roman" w:hAnsi="Tahoma" w:cs="Tahoma"/>
          <w:b/>
          <w:bCs/>
          <w:spacing w:val="-2"/>
          <w:sz w:val="18"/>
          <w:szCs w:val="18"/>
          <w:lang w:eastAsia="ar-SA"/>
        </w:rPr>
        <w:t>Cierre ambiental:</w:t>
      </w:r>
    </w:p>
    <w:p w14:paraId="0DCDEBED"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p>
    <w:p w14:paraId="2FE097DA"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El contratista coordinará junto con la Fiscalización de la obra, la Administración y especialista ambiental de la UPFE, todas las acciones necesarias para el correcto cierre ambiental y archivo de permiso ambiental de la obra ante la autoridad competente, siendo responsable directo de este proceso y debiendo asumir los roles inherentes.</w:t>
      </w:r>
    </w:p>
    <w:p w14:paraId="562E4060"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p>
    <w:p w14:paraId="47689195" w14:textId="77777777" w:rsidR="00A037CF" w:rsidRPr="00D046BB" w:rsidRDefault="00A037CF" w:rsidP="00A037CF">
      <w:pPr>
        <w:suppressAutoHyphens/>
        <w:spacing w:after="0" w:line="240" w:lineRule="auto"/>
        <w:jc w:val="both"/>
        <w:rPr>
          <w:rFonts w:ascii="Tahoma" w:eastAsia="Times New Roman" w:hAnsi="Tahoma" w:cs="Tahoma"/>
          <w:b/>
          <w:bCs/>
          <w:spacing w:val="-2"/>
          <w:sz w:val="18"/>
          <w:szCs w:val="18"/>
          <w:lang w:eastAsia="ar-SA"/>
        </w:rPr>
      </w:pPr>
      <w:r w:rsidRPr="00D046BB">
        <w:rPr>
          <w:rFonts w:ascii="Tahoma" w:eastAsia="Times New Roman" w:hAnsi="Tahoma" w:cs="Tahoma"/>
          <w:b/>
          <w:bCs/>
          <w:spacing w:val="-2"/>
          <w:sz w:val="18"/>
          <w:szCs w:val="18"/>
          <w:lang w:eastAsia="ar-SA"/>
        </w:rPr>
        <w:t>Comunicación y relaciones comunitarias:</w:t>
      </w:r>
    </w:p>
    <w:p w14:paraId="11A5D61A"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p>
    <w:p w14:paraId="2213562D" w14:textId="77777777" w:rsidR="00A037CF" w:rsidRPr="00D046BB" w:rsidRDefault="00A037CF" w:rsidP="00A037CF">
      <w:pPr>
        <w:suppressAutoHyphens/>
        <w:spacing w:after="0" w:line="240" w:lineRule="auto"/>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El contratista, deberá implementar el plan de comunicación y socialización del proyecto con la comunidad del área influencia directa, previo al inicio de obras, así como durante la ejecución de estas; que le permita conocer a la comunidad el cronograma y avances del proyecto, interrupciones temporales de servicios básicos, cierre de vías, afectaciones en el tráfico vehicular, peatonales, u otras causadas por las obras. Deberá también disponer de un buzón de sugerencias en las oficinas de obra, para la recepción y atención de las quejas, denuncias y requerimientos de la comunidad; las cuales serán comunicados a la Administración y especialista ambiental de la UPFE.</w:t>
      </w:r>
    </w:p>
    <w:p w14:paraId="778BFABA" w14:textId="77777777" w:rsidR="00207682" w:rsidRPr="00FB64B9" w:rsidRDefault="00207682" w:rsidP="00D01B43">
      <w:pPr>
        <w:suppressAutoHyphens/>
        <w:spacing w:after="0" w:line="240" w:lineRule="auto"/>
        <w:jc w:val="both"/>
        <w:rPr>
          <w:rFonts w:ascii="Tahoma" w:eastAsia="Times New Roman" w:hAnsi="Tahoma" w:cs="Tahoma"/>
          <w:spacing w:val="-2"/>
          <w:sz w:val="18"/>
          <w:szCs w:val="18"/>
          <w:lang w:eastAsia="ar-SA"/>
        </w:rPr>
      </w:pPr>
    </w:p>
    <w:bookmarkEnd w:id="12"/>
    <w:p w14:paraId="1B1E33E7" w14:textId="77777777" w:rsidR="00227670" w:rsidRPr="00FB64B9" w:rsidRDefault="00227670" w:rsidP="009D6EF6">
      <w:pPr>
        <w:pStyle w:val="Ttulo2"/>
        <w:spacing w:before="0" w:after="0"/>
        <w:rPr>
          <w:rFonts w:ascii="Tahoma" w:hAnsi="Tahoma" w:cs="Tahoma"/>
          <w:i w:val="0"/>
          <w:iCs w:val="0"/>
          <w:sz w:val="18"/>
          <w:szCs w:val="18"/>
          <w:lang w:eastAsia="hi-IN" w:bidi="hi-IN"/>
        </w:rPr>
      </w:pPr>
      <w:r w:rsidRPr="00FB64B9">
        <w:rPr>
          <w:rFonts w:ascii="Tahoma" w:hAnsi="Tahoma" w:cs="Tahoma"/>
          <w:i w:val="0"/>
          <w:iCs w:val="0"/>
          <w:sz w:val="18"/>
          <w:szCs w:val="18"/>
          <w:lang w:eastAsia="hi-IN" w:bidi="hi-IN"/>
        </w:rPr>
        <w:t>5.2.</w:t>
      </w:r>
      <w:r w:rsidRPr="00FB64B9">
        <w:rPr>
          <w:rFonts w:ascii="Tahoma" w:hAnsi="Tahoma" w:cs="Tahoma"/>
          <w:i w:val="0"/>
          <w:iCs w:val="0"/>
          <w:sz w:val="18"/>
          <w:szCs w:val="18"/>
          <w:lang w:eastAsia="hi-IN" w:bidi="hi-IN"/>
        </w:rPr>
        <w:tab/>
        <w:t>Obligaciones de la contratante:</w:t>
      </w:r>
    </w:p>
    <w:p w14:paraId="5E74B88A" w14:textId="77777777" w:rsidR="00A037CF" w:rsidRPr="00D046BB" w:rsidRDefault="00A037CF" w:rsidP="00A037CF">
      <w:pPr>
        <w:spacing w:line="240" w:lineRule="auto"/>
        <w:jc w:val="both"/>
        <w:rPr>
          <w:rFonts w:ascii="Tahoma" w:hAnsi="Tahoma" w:cs="Tahoma"/>
          <w:sz w:val="18"/>
          <w:szCs w:val="18"/>
          <w:lang w:eastAsia="es-ES"/>
        </w:rPr>
      </w:pPr>
      <w:r w:rsidRPr="00D046BB">
        <w:rPr>
          <w:rFonts w:ascii="Tahoma" w:hAnsi="Tahoma" w:cs="Tahoma"/>
          <w:b/>
          <w:sz w:val="18"/>
          <w:szCs w:val="18"/>
          <w:lang w:eastAsia="es-ES"/>
        </w:rPr>
        <w:t>a)</w:t>
      </w:r>
      <w:r w:rsidRPr="00D046BB">
        <w:rPr>
          <w:rFonts w:ascii="Tahoma" w:hAnsi="Tahoma" w:cs="Tahoma"/>
          <w:sz w:val="18"/>
          <w:szCs w:val="18"/>
          <w:lang w:eastAsia="es-ES"/>
        </w:rPr>
        <w:t xml:space="preserve"> Dar solución a las peticiones y problemas que se presentaren en la ejecución del contrato, en un plazo de </w:t>
      </w:r>
      <w:r w:rsidRPr="00D046BB">
        <w:rPr>
          <w:rFonts w:ascii="Tahoma" w:hAnsi="Tahoma" w:cs="Tahoma"/>
          <w:sz w:val="18"/>
          <w:szCs w:val="18"/>
          <w:u w:val="single"/>
          <w:lang w:eastAsia="es-ES"/>
        </w:rPr>
        <w:t>quince</w:t>
      </w:r>
      <w:r w:rsidRPr="00D046BB">
        <w:rPr>
          <w:rFonts w:ascii="Tahoma" w:hAnsi="Tahoma" w:cs="Tahoma"/>
          <w:sz w:val="18"/>
          <w:szCs w:val="18"/>
          <w:lang w:eastAsia="es-ES"/>
        </w:rPr>
        <w:t xml:space="preserve"> días contados a partir de la petición escrita formulada por el contratista. Este plazo no se aplicará si la solución a la petición y/ o problema depende de otras entidades públicas y/o privadas. De ser este el </w:t>
      </w:r>
      <w:r w:rsidRPr="00D046BB">
        <w:rPr>
          <w:rFonts w:ascii="Tahoma" w:hAnsi="Tahoma" w:cs="Tahoma"/>
          <w:sz w:val="18"/>
          <w:szCs w:val="18"/>
          <w:lang w:eastAsia="es-ES"/>
        </w:rPr>
        <w:lastRenderedPageBreak/>
        <w:t xml:space="preserve">caso, tal plazo correrá a partir del día siguiente al día en que la Municipalidad de Guayaquil a través del órgano competente cuente con los informes, documentos, autorizaciones, aprobaciones, y en general con todos los elementos calificados y suficientes que le permitan dar solución a la petición o problema. </w:t>
      </w:r>
    </w:p>
    <w:p w14:paraId="3ED85F99" w14:textId="77777777" w:rsidR="00A037CF" w:rsidRPr="00D046BB" w:rsidRDefault="00A037CF" w:rsidP="00A037CF">
      <w:pPr>
        <w:spacing w:line="240" w:lineRule="auto"/>
        <w:jc w:val="both"/>
        <w:rPr>
          <w:rFonts w:ascii="Tahoma" w:hAnsi="Tahoma" w:cs="Tahoma"/>
          <w:sz w:val="18"/>
          <w:szCs w:val="18"/>
          <w:lang w:eastAsia="es-ES"/>
        </w:rPr>
      </w:pPr>
      <w:r w:rsidRPr="00D046BB">
        <w:rPr>
          <w:rFonts w:ascii="Tahoma" w:hAnsi="Tahoma" w:cs="Tahoma"/>
          <w:sz w:val="18"/>
          <w:szCs w:val="18"/>
          <w:lang w:eastAsia="es-ES"/>
        </w:rPr>
        <w:t>El contratista tiene la obligación de colaborar oportunamente con el contratante en la solución del problema y/o petición en los términos en que lo requiera el contratante. Si tal colaboración es determinante para la solución de la petición y/o problema, el plazo referido correrá a partir del día siguiente al día en que el contratista otorgue efectivamente la referida colaboración, la misma que debe ser calificada, suficiente y de buena fe. El contratista no podrá reclamar o demandar compensaciones por daños o perjuicios resultantes de su falta de oportuna, calificada y suficiente colaboración, como tampoco por la falta de buena fe en la misma.</w:t>
      </w:r>
    </w:p>
    <w:p w14:paraId="0DD845C7" w14:textId="77777777" w:rsidR="00A037CF" w:rsidRPr="00D046BB" w:rsidRDefault="00A037CF" w:rsidP="00A037CF">
      <w:pPr>
        <w:spacing w:line="240" w:lineRule="auto"/>
        <w:jc w:val="both"/>
        <w:rPr>
          <w:rFonts w:ascii="Tahoma" w:hAnsi="Tahoma" w:cs="Tahoma"/>
          <w:sz w:val="18"/>
          <w:szCs w:val="18"/>
          <w:lang w:eastAsia="es-ES"/>
        </w:rPr>
      </w:pPr>
      <w:r w:rsidRPr="00D046BB">
        <w:rPr>
          <w:rFonts w:ascii="Tahoma" w:hAnsi="Tahoma" w:cs="Tahoma"/>
          <w:b/>
          <w:sz w:val="18"/>
          <w:szCs w:val="18"/>
          <w:lang w:eastAsia="es-ES"/>
        </w:rPr>
        <w:t>b)</w:t>
      </w:r>
      <w:r w:rsidRPr="00D046BB">
        <w:rPr>
          <w:rFonts w:ascii="Tahoma" w:hAnsi="Tahoma" w:cs="Tahoma"/>
          <w:sz w:val="18"/>
          <w:szCs w:val="18"/>
          <w:lang w:eastAsia="es-ES"/>
        </w:rPr>
        <w:t xml:space="preserve"> Proporcionar al contratista los documentos, permisos y autorizaciones que se necesiten para la ejecución correcta y legal de la obra en el plazo de diez días contados a partir de que el contratista y terceros hayan entregado al contratante a través del órgano competente todos los documentos, informes, análisis y en general todo lo que fuere necesario para que el contratante pueda emitir el permiso correspondiente, entregar los documentos o emitir las autorizaciones antes referidas. El contratista tiene la obligación de colaborar oportunamente con el contratante en cuanto a la entrega de los elementos antes mencionados, incluso, en función de tal colaboración, debe atender con suma diligencia y cuidado las aclaraciones, explicaciones, ampliaciones, documentos, informes </w:t>
      </w:r>
      <w:r w:rsidRPr="00D046BB">
        <w:rPr>
          <w:rFonts w:ascii="Tahoma" w:hAnsi="Tahoma" w:cs="Tahoma"/>
          <w:b/>
          <w:sz w:val="18"/>
          <w:szCs w:val="18"/>
          <w:lang w:eastAsia="es-ES"/>
        </w:rPr>
        <w:t>pertinentes</w:t>
      </w:r>
      <w:r w:rsidRPr="00D046BB">
        <w:rPr>
          <w:rFonts w:ascii="Tahoma" w:hAnsi="Tahoma" w:cs="Tahoma"/>
          <w:sz w:val="18"/>
          <w:szCs w:val="18"/>
          <w:lang w:eastAsia="es-ES"/>
        </w:rPr>
        <w:t xml:space="preserve"> adicionales y precisiones que le requiera el contratante con el propósito de cumplir la obligación antes referida. Consiguientemente, en caso de que el contratante solicite la atención de los aspectos antes mencionados, el plazo correrá a partir de que el contratista entregue en forma completa y a satisfacción del contratante los elementos antes citados. El contratante no podrá exigir al contratista aclaraciones, documentos, informes, precisiones, explicaciones, ampliaciones impertinentes en relación con el objeto del trámite. Quien incumpla esta limitación se someterá a las responsabilidades de ley. </w:t>
      </w:r>
    </w:p>
    <w:p w14:paraId="3CF9AAED" w14:textId="77777777" w:rsidR="00A037CF" w:rsidRPr="00D046BB" w:rsidRDefault="00A037CF" w:rsidP="00A037CF">
      <w:pPr>
        <w:spacing w:line="240" w:lineRule="auto"/>
        <w:jc w:val="both"/>
        <w:rPr>
          <w:rFonts w:ascii="Tahoma" w:hAnsi="Tahoma" w:cs="Tahoma"/>
          <w:sz w:val="18"/>
          <w:szCs w:val="18"/>
          <w:lang w:eastAsia="es-ES"/>
        </w:rPr>
      </w:pPr>
      <w:r w:rsidRPr="00D046BB">
        <w:rPr>
          <w:rFonts w:ascii="Tahoma" w:hAnsi="Tahoma" w:cs="Tahoma"/>
          <w:sz w:val="18"/>
          <w:szCs w:val="18"/>
          <w:lang w:eastAsia="es-ES"/>
        </w:rPr>
        <w:t>El contratista no podrá reclamar o demandar compensaciones por daños o perjuicios resultantes de su falta de oportuna, calificada y suficiente colaboración, como tampoco por la falta de buena fe en dicha colaboración.</w:t>
      </w:r>
    </w:p>
    <w:p w14:paraId="511F1273" w14:textId="77777777" w:rsidR="00A037CF" w:rsidRPr="00D046BB" w:rsidRDefault="00A037CF" w:rsidP="00A037CF">
      <w:pPr>
        <w:spacing w:line="240" w:lineRule="auto"/>
        <w:jc w:val="both"/>
        <w:rPr>
          <w:rFonts w:ascii="Tahoma" w:hAnsi="Tahoma" w:cs="Tahoma"/>
          <w:sz w:val="18"/>
          <w:szCs w:val="18"/>
          <w:lang w:eastAsia="es-ES"/>
        </w:rPr>
      </w:pPr>
      <w:r w:rsidRPr="00D046BB">
        <w:rPr>
          <w:rFonts w:ascii="Tahoma" w:hAnsi="Tahoma" w:cs="Tahoma"/>
          <w:b/>
          <w:sz w:val="18"/>
          <w:szCs w:val="18"/>
          <w:lang w:eastAsia="es-ES"/>
        </w:rPr>
        <w:t>c)</w:t>
      </w:r>
      <w:r w:rsidRPr="00D046BB">
        <w:rPr>
          <w:rFonts w:ascii="Tahoma" w:hAnsi="Tahoma" w:cs="Tahoma"/>
          <w:sz w:val="18"/>
          <w:szCs w:val="18"/>
          <w:lang w:eastAsia="es-ES"/>
        </w:rPr>
        <w:t xml:space="preserve"> El contratante debe realizar las gestiones que le corresponda ante los distintos organismos públicos, en un plazo de cinco días laborables contados a partir de la petición escrita formulada por el contratista, salvo caso fortuito o fuerza mayor, o situación administrativa imprevista o de otro tipo que le impida efectuar oportunamente tales gestiones. De ser necesaria la colaboración del contratista en los términos que lo requiera el contratante, tal contratista deberá prestarla oportunamente. El contratante deberá insistir en sus gestiones durante el tiempo necesario hasta obtener el pertinente resultado.</w:t>
      </w:r>
    </w:p>
    <w:p w14:paraId="3013A324" w14:textId="77777777" w:rsidR="00A037CF" w:rsidRPr="00D046BB" w:rsidRDefault="00A037CF" w:rsidP="00A037CF">
      <w:pPr>
        <w:spacing w:line="240" w:lineRule="auto"/>
        <w:jc w:val="both"/>
        <w:rPr>
          <w:rFonts w:ascii="Tahoma" w:hAnsi="Tahoma" w:cs="Tahoma"/>
          <w:sz w:val="18"/>
          <w:szCs w:val="18"/>
          <w:lang w:eastAsia="es-ES"/>
        </w:rPr>
      </w:pPr>
      <w:r w:rsidRPr="00D046BB">
        <w:rPr>
          <w:rFonts w:ascii="Tahoma" w:hAnsi="Tahoma" w:cs="Tahoma"/>
          <w:b/>
          <w:sz w:val="18"/>
          <w:szCs w:val="18"/>
          <w:lang w:eastAsia="es-ES"/>
        </w:rPr>
        <w:t>d)</w:t>
      </w:r>
      <w:r w:rsidRPr="00D046BB">
        <w:rPr>
          <w:rFonts w:ascii="Tahoma" w:hAnsi="Tahoma" w:cs="Tahoma"/>
          <w:sz w:val="18"/>
          <w:szCs w:val="18"/>
          <w:lang w:eastAsia="es-ES"/>
        </w:rPr>
        <w:t xml:space="preserve"> En caso de ser necesario y previo el trámite legal y administrativo respectivo, autorizar oportunamente órdenes de cambio y órdenes de trabajo, a través de las modalidades de costo más porcentaje y aumento de cantidades de obra, respectivamente. </w:t>
      </w:r>
    </w:p>
    <w:p w14:paraId="7C665BFD" w14:textId="77777777" w:rsidR="00A037CF" w:rsidRPr="00D046BB" w:rsidRDefault="00A037CF" w:rsidP="00A037CF">
      <w:pPr>
        <w:spacing w:line="240" w:lineRule="auto"/>
        <w:jc w:val="both"/>
        <w:rPr>
          <w:rFonts w:ascii="Tahoma" w:hAnsi="Tahoma" w:cs="Tahoma"/>
          <w:sz w:val="18"/>
          <w:szCs w:val="18"/>
          <w:lang w:eastAsia="es-ES"/>
        </w:rPr>
      </w:pPr>
      <w:r w:rsidRPr="00D046BB">
        <w:rPr>
          <w:rFonts w:ascii="Tahoma" w:hAnsi="Tahoma" w:cs="Tahoma"/>
          <w:b/>
          <w:sz w:val="18"/>
          <w:szCs w:val="18"/>
          <w:lang w:eastAsia="es-ES"/>
        </w:rPr>
        <w:t>e)</w:t>
      </w:r>
      <w:r w:rsidRPr="00D046BB">
        <w:rPr>
          <w:rFonts w:ascii="Tahoma" w:hAnsi="Tahoma" w:cs="Tahoma"/>
          <w:sz w:val="18"/>
          <w:szCs w:val="18"/>
          <w:lang w:eastAsia="es-ES"/>
        </w:rPr>
        <w:t xml:space="preserve"> En caso de ser necesario, celebrar los contratos complementarios en un plazo de quince días contados a partir de la decisión de la máxima autoridad, siempre y cuando el contratista cumpla con su obligación de entregar oportunamente los documentos necesarios y correctos para la suscripción del indicado contrato. El contratista no podrá reclamar o demandar compensaciones por los posibles daños o perjuicios resultantes de la falta de entrega oportuna de los documentos necesarios y correctos antes referidos para la suscripción del pertinente contrato.</w:t>
      </w:r>
    </w:p>
    <w:p w14:paraId="7DE3F6C9" w14:textId="77777777" w:rsidR="00A037CF" w:rsidRPr="00D046BB" w:rsidRDefault="00A037CF" w:rsidP="00A037CF">
      <w:pPr>
        <w:spacing w:line="240" w:lineRule="auto"/>
        <w:jc w:val="both"/>
        <w:rPr>
          <w:rFonts w:ascii="Tahoma" w:hAnsi="Tahoma" w:cs="Tahoma"/>
          <w:sz w:val="18"/>
          <w:szCs w:val="18"/>
          <w:lang w:eastAsia="es-ES"/>
        </w:rPr>
      </w:pPr>
      <w:r w:rsidRPr="00D046BB">
        <w:rPr>
          <w:rFonts w:ascii="Tahoma" w:hAnsi="Tahoma" w:cs="Tahoma"/>
          <w:b/>
          <w:sz w:val="18"/>
          <w:szCs w:val="18"/>
          <w:lang w:eastAsia="es-ES"/>
        </w:rPr>
        <w:t>f)</w:t>
      </w:r>
      <w:r w:rsidRPr="00D046BB">
        <w:rPr>
          <w:rFonts w:ascii="Tahoma" w:hAnsi="Tahoma" w:cs="Tahoma"/>
          <w:sz w:val="18"/>
          <w:szCs w:val="18"/>
          <w:lang w:eastAsia="es-ES"/>
        </w:rPr>
        <w:t xml:space="preserve"> Entregar oportunamente y antes del inicio de las obras los bienes previstos en el contrato, en tales condiciones que el contratista pueda iniciar inmediatamente el desarrollo normal de sus trabajos. Lo anterior, salvo caso fortuito o fuerza mayor, o circunstancias imprevistas de tipo administrativo o de otro orden que impidan la referida entrega en las condiciones referidas.  Será de cuenta de la entidad los costos de expropiaciones, indemnizaciones, derechos de paso y otros conceptos similares. </w:t>
      </w:r>
    </w:p>
    <w:p w14:paraId="2D7F8338" w14:textId="77777777" w:rsidR="00A037CF" w:rsidRPr="00D046BB" w:rsidRDefault="00A037CF" w:rsidP="00A037CF">
      <w:pPr>
        <w:spacing w:line="240" w:lineRule="auto"/>
        <w:jc w:val="both"/>
        <w:rPr>
          <w:rFonts w:ascii="Tahoma" w:hAnsi="Tahoma" w:cs="Tahoma"/>
          <w:sz w:val="18"/>
          <w:szCs w:val="18"/>
          <w:lang w:eastAsia="es-ES"/>
        </w:rPr>
      </w:pPr>
      <w:r w:rsidRPr="00D046BB">
        <w:rPr>
          <w:rFonts w:ascii="Tahoma" w:hAnsi="Tahoma" w:cs="Tahoma"/>
          <w:b/>
          <w:sz w:val="18"/>
          <w:szCs w:val="18"/>
          <w:lang w:eastAsia="es-ES"/>
        </w:rPr>
        <w:t>g)</w:t>
      </w:r>
      <w:r w:rsidRPr="00D046BB">
        <w:rPr>
          <w:rFonts w:ascii="Tahoma" w:hAnsi="Tahoma" w:cs="Tahoma"/>
          <w:sz w:val="18"/>
          <w:szCs w:val="18"/>
          <w:lang w:eastAsia="es-ES"/>
        </w:rPr>
        <w:t xml:space="preserve"> Suscribir las actas de entrega recepción parcial, provisional y definitiva, de las obras contratadas, siempre que se haya cumplido con lo previsto en la ley para la entrega recepción; y, en general, cumplir con las obligaciones derivadas del contrato. </w:t>
      </w:r>
    </w:p>
    <w:p w14:paraId="0FD9BB1C" w14:textId="77777777" w:rsidR="00A037CF" w:rsidRPr="00D046BB" w:rsidRDefault="00A037CF" w:rsidP="00A037CF">
      <w:pPr>
        <w:spacing w:line="240" w:lineRule="auto"/>
        <w:jc w:val="both"/>
        <w:rPr>
          <w:rFonts w:ascii="Tahoma" w:hAnsi="Tahoma" w:cs="Tahoma"/>
          <w:sz w:val="18"/>
          <w:szCs w:val="18"/>
          <w:lang w:eastAsia="es-ES"/>
        </w:rPr>
      </w:pPr>
      <w:r w:rsidRPr="00D046BB">
        <w:rPr>
          <w:rFonts w:ascii="Tahoma" w:hAnsi="Tahoma" w:cs="Tahoma"/>
          <w:b/>
          <w:sz w:val="18"/>
          <w:szCs w:val="18"/>
          <w:lang w:eastAsia="es-ES"/>
        </w:rPr>
        <w:t>h)</w:t>
      </w:r>
      <w:r w:rsidRPr="00D046BB">
        <w:rPr>
          <w:rFonts w:ascii="Tahoma" w:hAnsi="Tahoma" w:cs="Tahoma"/>
          <w:sz w:val="18"/>
          <w:szCs w:val="18"/>
          <w:lang w:eastAsia="es-ES"/>
        </w:rPr>
        <w:t xml:space="preserve"> La Muy Ilustre Municipalidad de Guayaquil (Gobierno Autónomo Descentralizado Municipal de Guayaquil) será responsable de obtener oportunamente, de ser pertinente, todos los permisos ambientales que requiere la obra para su ejecución (licencia ambiental), de acuerdo con la competencia ambiental vigente, teniendo en cuenta su calidad de autoridad ambiental de aplicación; así como la vigilancia de la ejecución del plan de manejo ambiental, mitigaciones y / o compensaciones. </w:t>
      </w:r>
    </w:p>
    <w:p w14:paraId="2EEBEAC1" w14:textId="77777777" w:rsidR="00A037CF" w:rsidRPr="00D046BB" w:rsidRDefault="00A037CF" w:rsidP="00A037CF">
      <w:pPr>
        <w:spacing w:line="240" w:lineRule="auto"/>
        <w:jc w:val="both"/>
        <w:rPr>
          <w:rFonts w:ascii="Tahoma" w:hAnsi="Tahoma" w:cs="Tahoma"/>
          <w:sz w:val="18"/>
          <w:szCs w:val="18"/>
          <w:lang w:eastAsia="es-ES"/>
        </w:rPr>
      </w:pPr>
      <w:r w:rsidRPr="00D046BB">
        <w:rPr>
          <w:rFonts w:ascii="Tahoma" w:hAnsi="Tahoma" w:cs="Tahoma"/>
          <w:sz w:val="18"/>
          <w:szCs w:val="18"/>
          <w:lang w:eastAsia="es-ES"/>
        </w:rPr>
        <w:lastRenderedPageBreak/>
        <w:t xml:space="preserve">La colaboración del contratista a la que se refiere este numeral de las obligaciones del contratante, se dará con suma diligencia y cuidado, y de buena fe. </w:t>
      </w:r>
    </w:p>
    <w:p w14:paraId="04075F42" w14:textId="77777777" w:rsidR="00227670" w:rsidRPr="00FB64B9" w:rsidRDefault="00227670" w:rsidP="009D6EF6">
      <w:pPr>
        <w:pStyle w:val="Ttulo2"/>
        <w:spacing w:before="0" w:after="0"/>
        <w:rPr>
          <w:rFonts w:ascii="Tahoma" w:hAnsi="Tahoma" w:cs="Tahoma"/>
          <w:i w:val="0"/>
          <w:iCs w:val="0"/>
          <w:sz w:val="18"/>
          <w:szCs w:val="18"/>
          <w:lang w:eastAsia="hi-IN" w:bidi="hi-IN"/>
        </w:rPr>
      </w:pPr>
      <w:r w:rsidRPr="00FB64B9">
        <w:rPr>
          <w:rFonts w:ascii="Tahoma" w:hAnsi="Tahoma" w:cs="Tahoma"/>
          <w:i w:val="0"/>
          <w:iCs w:val="0"/>
          <w:sz w:val="18"/>
          <w:szCs w:val="18"/>
          <w:lang w:eastAsia="hi-IN" w:bidi="hi-IN"/>
        </w:rPr>
        <w:t>5.3.</w:t>
      </w:r>
      <w:r w:rsidRPr="00FB64B9">
        <w:rPr>
          <w:rFonts w:ascii="Tahoma" w:hAnsi="Tahoma" w:cs="Tahoma"/>
          <w:i w:val="0"/>
          <w:iCs w:val="0"/>
          <w:sz w:val="18"/>
          <w:szCs w:val="18"/>
          <w:lang w:eastAsia="hi-IN" w:bidi="hi-IN"/>
        </w:rPr>
        <w:tab/>
        <w:t>Ejecución del contrato:</w:t>
      </w:r>
    </w:p>
    <w:p w14:paraId="29DE20BF" w14:textId="77777777" w:rsidR="009D6EF6" w:rsidRPr="00FB64B9" w:rsidRDefault="00227670" w:rsidP="009D6EF6">
      <w:pPr>
        <w:pStyle w:val="Ttulo3"/>
        <w:spacing w:before="0" w:after="0"/>
        <w:rPr>
          <w:rFonts w:ascii="Tahoma" w:hAnsi="Tahoma" w:cs="Tahoma"/>
          <w:sz w:val="18"/>
          <w:szCs w:val="18"/>
          <w:lang w:eastAsia="hi-IN" w:bidi="hi-IN"/>
        </w:rPr>
      </w:pPr>
      <w:r w:rsidRPr="00FB64B9">
        <w:rPr>
          <w:rFonts w:ascii="Tahoma" w:hAnsi="Tahoma" w:cs="Tahoma"/>
          <w:sz w:val="18"/>
          <w:szCs w:val="18"/>
          <w:lang w:eastAsia="hi-IN" w:bidi="hi-IN"/>
        </w:rPr>
        <w:t>5.3.1.</w:t>
      </w:r>
      <w:r w:rsidRPr="00FB64B9">
        <w:rPr>
          <w:rFonts w:ascii="Tahoma" w:hAnsi="Tahoma" w:cs="Tahoma"/>
          <w:sz w:val="18"/>
          <w:szCs w:val="18"/>
          <w:lang w:eastAsia="hi-IN" w:bidi="hi-IN"/>
        </w:rPr>
        <w:tab/>
      </w:r>
      <w:r w:rsidR="005341EA" w:rsidRPr="00FB64B9">
        <w:rPr>
          <w:rFonts w:ascii="Tahoma" w:hAnsi="Tahoma" w:cs="Tahoma"/>
          <w:sz w:val="18"/>
          <w:szCs w:val="18"/>
          <w:lang w:eastAsia="hi-IN" w:bidi="hi-IN"/>
        </w:rPr>
        <w:t xml:space="preserve">Inicio, planificación y control de obra: </w:t>
      </w:r>
    </w:p>
    <w:p w14:paraId="2D75C077" w14:textId="77777777" w:rsidR="00A037CF" w:rsidRPr="00D046BB" w:rsidRDefault="00A037CF" w:rsidP="00A037CF">
      <w:pPr>
        <w:tabs>
          <w:tab w:val="left" w:pos="567"/>
        </w:tabs>
        <w:spacing w:line="240" w:lineRule="auto"/>
        <w:jc w:val="both"/>
        <w:rPr>
          <w:rFonts w:ascii="Tahoma" w:hAnsi="Tahoma" w:cs="Tahoma"/>
          <w:spacing w:val="-2"/>
          <w:sz w:val="18"/>
          <w:szCs w:val="18"/>
        </w:rPr>
      </w:pPr>
      <w:r w:rsidRPr="00D046BB">
        <w:rPr>
          <w:rFonts w:ascii="Tahoma" w:hAnsi="Tahoma" w:cs="Tahoma"/>
          <w:spacing w:val="-2"/>
          <w:sz w:val="18"/>
          <w:szCs w:val="18"/>
        </w:rPr>
        <w:t xml:space="preserve">El contratista iniciará los trabajos dentro del plazo establecido en el contrato. En el plazo contractual, el contratista analizará conjuntamente con la fiscalización el avance de los trabajos, de acuerdo con el cronograma entregado por él en su Oferta para la ejecución de la </w:t>
      </w:r>
      <w:r w:rsidRPr="00D046BB">
        <w:rPr>
          <w:rFonts w:ascii="Tahoma" w:hAnsi="Tahoma" w:cs="Tahoma"/>
          <w:b/>
          <w:bCs/>
          <w:sz w:val="18"/>
          <w:szCs w:val="18"/>
          <w:lang w:val="pt-BR"/>
        </w:rPr>
        <w:t>“”.</w:t>
      </w:r>
    </w:p>
    <w:p w14:paraId="19656D0D" w14:textId="77777777" w:rsidR="00A037CF" w:rsidRPr="00D046BB" w:rsidRDefault="00A037CF" w:rsidP="00A037CF">
      <w:pPr>
        <w:tabs>
          <w:tab w:val="left" w:pos="1419"/>
        </w:tabs>
        <w:suppressAutoHyphens/>
        <w:spacing w:after="0" w:line="240" w:lineRule="auto"/>
        <w:ind w:left="15" w:right="45"/>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Por razones no imputables al contratista, reprogramará y actualizará el cronograma valorado de trabajos y el programa de uso de personal y equipos. Igual actualización se efectuará cada vez que, por una de las causas establecidas en el contrato, se aceptase modificaciones al plazo contractual. Estos documentos servirán para efectuar el control de avance de obra, a efectos de definir el grado de cumplimiento del contratista en la ejecución de los trabajos.</w:t>
      </w:r>
    </w:p>
    <w:p w14:paraId="63153AB3" w14:textId="77777777" w:rsidR="00A037CF" w:rsidRPr="00D046BB" w:rsidRDefault="00A037CF" w:rsidP="00A037CF">
      <w:pPr>
        <w:pStyle w:val="Default"/>
        <w:jc w:val="both"/>
        <w:rPr>
          <w:rFonts w:ascii="Tahoma" w:eastAsia="Times New Roman" w:hAnsi="Tahoma" w:cs="Tahoma"/>
          <w:color w:val="auto"/>
          <w:sz w:val="18"/>
          <w:szCs w:val="18"/>
        </w:rPr>
      </w:pPr>
    </w:p>
    <w:p w14:paraId="4079E0F6" w14:textId="77777777" w:rsidR="00A037CF" w:rsidRPr="00D046BB" w:rsidRDefault="00A037CF" w:rsidP="00A037CF">
      <w:pPr>
        <w:pStyle w:val="Default"/>
        <w:jc w:val="both"/>
        <w:rPr>
          <w:rFonts w:ascii="Tahoma" w:hAnsi="Tahoma" w:cs="Tahoma"/>
          <w:color w:val="auto"/>
          <w:sz w:val="18"/>
          <w:szCs w:val="18"/>
          <w:shd w:val="clear" w:color="auto" w:fill="FFFF00"/>
        </w:rPr>
      </w:pPr>
      <w:r w:rsidRPr="00D046BB">
        <w:rPr>
          <w:rFonts w:ascii="Tahoma" w:eastAsia="Times New Roman" w:hAnsi="Tahoma" w:cs="Tahoma"/>
          <w:color w:val="auto"/>
          <w:sz w:val="18"/>
          <w:szCs w:val="18"/>
        </w:rPr>
        <w:t>En las planillas de ejecución de trabajos o avance de obra, se incluirán los resultados de verificación de origen de los componentes y elementos (mano de obra, materiales, equipos y servicios) utilizados para la ejecución de los trabajos a ser planillados, declarado por la Fiscalización con base a la supervisión in situ de los trabajos, las facturas de provisión de materiales y servicios, y formularios de pago de aportes al IESS de la mano de obra.</w:t>
      </w:r>
    </w:p>
    <w:p w14:paraId="6BCD969C" w14:textId="77777777" w:rsidR="00C25DBD" w:rsidRPr="00FB64B9" w:rsidRDefault="00C25DBD" w:rsidP="00C25DBD">
      <w:pPr>
        <w:tabs>
          <w:tab w:val="left" w:pos="0"/>
        </w:tabs>
        <w:spacing w:after="0"/>
        <w:jc w:val="both"/>
        <w:rPr>
          <w:rFonts w:ascii="Tahoma" w:hAnsi="Tahoma" w:cs="Tahoma"/>
          <w:b/>
          <w:spacing w:val="-2"/>
          <w:sz w:val="18"/>
          <w:szCs w:val="18"/>
        </w:rPr>
      </w:pPr>
    </w:p>
    <w:p w14:paraId="67407E9E" w14:textId="77777777" w:rsidR="00A037CF" w:rsidRPr="00D046BB" w:rsidRDefault="00A037CF" w:rsidP="00A037CF">
      <w:pPr>
        <w:tabs>
          <w:tab w:val="left" w:pos="1419"/>
        </w:tabs>
        <w:suppressAutoHyphens/>
        <w:spacing w:after="0" w:line="240" w:lineRule="auto"/>
        <w:ind w:left="15" w:right="45"/>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Todos los trabajos deben efectuarse en estricto cumplimiento de las disposiciones del contrato y de las especificaciones técnicas, y dentro de las medidas y tolerancias establecidas en planos y dibujos aprobados por el Gobierno Autónomo Descentralizado Municipal de Guayaquil (M. I. Municipalidad de Guayaquil). En caso de que el contratista descubriera discrepancias entre los distintos documentos, deberá indicarlo inmediatamente al fiscalizador, a fin de que establezca el documento que prevalecerá sobre los demás; y, su decisión será definitiva. Cualquier obra que realice antes de la decisión de la fiscalización será de cuenta y riesgo del contratista.</w:t>
      </w:r>
    </w:p>
    <w:p w14:paraId="304671CE" w14:textId="77777777" w:rsidR="00A037CF" w:rsidRPr="00D046BB" w:rsidRDefault="00A037CF" w:rsidP="00A037CF">
      <w:pPr>
        <w:tabs>
          <w:tab w:val="left" w:pos="-705"/>
        </w:tabs>
        <w:suppressAutoHyphens/>
        <w:spacing w:after="0" w:line="240" w:lineRule="auto"/>
        <w:ind w:left="15" w:right="45"/>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 xml:space="preserve"> </w:t>
      </w:r>
      <w:r w:rsidRPr="00D046BB">
        <w:rPr>
          <w:rFonts w:ascii="Tahoma" w:eastAsia="Times New Roman" w:hAnsi="Tahoma" w:cs="Tahoma"/>
          <w:spacing w:val="-2"/>
          <w:sz w:val="18"/>
          <w:szCs w:val="18"/>
          <w:lang w:eastAsia="ar-SA"/>
        </w:rPr>
        <w:tab/>
      </w:r>
    </w:p>
    <w:p w14:paraId="1988AFB9" w14:textId="77777777" w:rsidR="00A037CF" w:rsidRPr="00D046BB" w:rsidRDefault="00A037CF" w:rsidP="00A037CF">
      <w:pPr>
        <w:tabs>
          <w:tab w:val="left" w:pos="1419"/>
        </w:tabs>
        <w:suppressAutoHyphens/>
        <w:spacing w:after="0" w:line="240" w:lineRule="auto"/>
        <w:ind w:left="15" w:right="45"/>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En caso de que cualquier dato o información no hubieren sido establecidos o el contratista no pudiera obtenerla directamente de los planos, éstas se solicitarán a la fiscalización. La fiscalización proporcionará, cuando considere necesario, instrucciones, planos y dibujos suplementarios o de detalle, para realizar satisfactoriamente el proyecto.</w:t>
      </w:r>
    </w:p>
    <w:p w14:paraId="2BCA156A" w14:textId="77777777" w:rsidR="00A037CF" w:rsidRPr="00D046BB" w:rsidRDefault="00A037CF" w:rsidP="00A037CF">
      <w:pPr>
        <w:tabs>
          <w:tab w:val="left" w:pos="-705"/>
        </w:tabs>
        <w:suppressAutoHyphens/>
        <w:spacing w:after="0" w:line="240" w:lineRule="auto"/>
        <w:ind w:left="15" w:right="45"/>
        <w:jc w:val="both"/>
        <w:rPr>
          <w:rFonts w:ascii="Tahoma" w:eastAsia="Times New Roman" w:hAnsi="Tahoma" w:cs="Tahoma"/>
          <w:b/>
          <w:bCs/>
          <w:spacing w:val="-2"/>
          <w:sz w:val="18"/>
          <w:szCs w:val="18"/>
          <w:lang w:eastAsia="ar-SA"/>
        </w:rPr>
      </w:pPr>
    </w:p>
    <w:p w14:paraId="02A448BF" w14:textId="77777777" w:rsidR="00A037CF" w:rsidRPr="00D046BB" w:rsidRDefault="00A037CF" w:rsidP="00A037CF">
      <w:pPr>
        <w:pStyle w:val="Ttulo3"/>
        <w:spacing w:before="0" w:after="0" w:line="240" w:lineRule="auto"/>
        <w:rPr>
          <w:rFonts w:ascii="Tahoma" w:hAnsi="Tahoma" w:cs="Tahoma"/>
          <w:sz w:val="18"/>
          <w:szCs w:val="18"/>
          <w:lang w:eastAsia="hi-IN" w:bidi="hi-IN"/>
        </w:rPr>
      </w:pPr>
      <w:r w:rsidRPr="00D046BB">
        <w:rPr>
          <w:rFonts w:ascii="Tahoma" w:hAnsi="Tahoma" w:cs="Tahoma"/>
          <w:sz w:val="18"/>
          <w:szCs w:val="18"/>
          <w:lang w:eastAsia="hi-IN" w:bidi="hi-IN"/>
        </w:rPr>
        <w:t xml:space="preserve">5.3.3 Personal del contratista: </w:t>
      </w:r>
    </w:p>
    <w:p w14:paraId="73877491" w14:textId="77777777" w:rsidR="00A037CF" w:rsidRPr="00D046BB" w:rsidRDefault="00A037CF" w:rsidP="00A037CF">
      <w:pPr>
        <w:tabs>
          <w:tab w:val="left" w:pos="1419"/>
        </w:tabs>
        <w:suppressAutoHyphens/>
        <w:spacing w:after="0" w:line="240" w:lineRule="auto"/>
        <w:ind w:left="15" w:right="45"/>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El contratista empleará personal técnico y operacional en número suficiente para la ejecución oportuna de las obras, y con la debida experiencia. El personal técnico deberá ser el mismo que consta en el Listado de Personal que se presentó en la oferta. Para su reemplazo se deberá solicitar previamente al Fiscalizador su conformidad, acompañando el Currículum Vitae del profesional propuesto, quien obligatoriamente acreditará una capacidad técnica y experiencia igual o superior a las del reemplazado.</w:t>
      </w:r>
    </w:p>
    <w:p w14:paraId="2E8FCCD3" w14:textId="77777777" w:rsidR="00A037CF" w:rsidRPr="00D046BB" w:rsidRDefault="00A037CF" w:rsidP="00A037CF">
      <w:pPr>
        <w:tabs>
          <w:tab w:val="left" w:pos="-705"/>
        </w:tabs>
        <w:suppressAutoHyphens/>
        <w:spacing w:after="0" w:line="240" w:lineRule="auto"/>
        <w:ind w:left="15" w:right="45"/>
        <w:jc w:val="both"/>
        <w:rPr>
          <w:rFonts w:ascii="Tahoma" w:eastAsia="Times New Roman" w:hAnsi="Tahoma" w:cs="Tahoma"/>
          <w:spacing w:val="-2"/>
          <w:sz w:val="18"/>
          <w:szCs w:val="18"/>
          <w:lang w:eastAsia="ar-SA"/>
        </w:rPr>
      </w:pPr>
    </w:p>
    <w:p w14:paraId="5DB185A7" w14:textId="77777777" w:rsidR="00A037CF" w:rsidRPr="00D046BB" w:rsidRDefault="00A037CF" w:rsidP="00A037CF">
      <w:pPr>
        <w:tabs>
          <w:tab w:val="left" w:pos="1419"/>
        </w:tabs>
        <w:suppressAutoHyphens/>
        <w:spacing w:after="0" w:line="240" w:lineRule="auto"/>
        <w:ind w:left="15" w:right="45"/>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El Fiscalizador podrá requerir en forma justificada al contratista, el reemplazo de cualquier integrante de su personal que lo considere incompetente o negligente en su oficio, se negare a cumplir las estipulaciones del contrato y sus anexos, o presente una conducta incompatible con sus obligaciones.</w:t>
      </w:r>
    </w:p>
    <w:p w14:paraId="1A0FE5DD" w14:textId="77777777" w:rsidR="002B610E" w:rsidRPr="00FB64B9" w:rsidRDefault="002B610E" w:rsidP="002B610E">
      <w:pPr>
        <w:tabs>
          <w:tab w:val="left" w:pos="-705"/>
        </w:tabs>
        <w:suppressAutoHyphens/>
        <w:spacing w:after="0" w:line="240" w:lineRule="auto"/>
        <w:ind w:left="15" w:right="45"/>
        <w:jc w:val="both"/>
        <w:rPr>
          <w:rFonts w:ascii="Tahoma" w:eastAsia="Times New Roman" w:hAnsi="Tahoma" w:cs="Tahoma"/>
          <w:spacing w:val="-2"/>
          <w:sz w:val="18"/>
          <w:szCs w:val="18"/>
          <w:lang w:eastAsia="ar-SA"/>
        </w:rPr>
      </w:pPr>
    </w:p>
    <w:p w14:paraId="6B20D4D2" w14:textId="77777777" w:rsidR="00A037CF" w:rsidRPr="00D046BB" w:rsidRDefault="00A037CF" w:rsidP="00A037CF">
      <w:pPr>
        <w:tabs>
          <w:tab w:val="left" w:pos="1419"/>
        </w:tabs>
        <w:suppressAutoHyphens/>
        <w:spacing w:after="0" w:line="240" w:lineRule="auto"/>
        <w:ind w:left="15" w:right="45"/>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Todos los materiales, instalaciones, suministros y demás elementos que se utilicen en la ejecución del contrato, cumplirán íntegramente las especificaciones técnicas de la oferta, y a su falta, las instrucciones que imparta la fiscalización.</w:t>
      </w:r>
    </w:p>
    <w:p w14:paraId="659160C4" w14:textId="77777777" w:rsidR="00A037CF" w:rsidRPr="00D046BB" w:rsidRDefault="00A037CF" w:rsidP="00A037CF">
      <w:pPr>
        <w:tabs>
          <w:tab w:val="left" w:pos="-705"/>
        </w:tabs>
        <w:suppressAutoHyphens/>
        <w:spacing w:after="0" w:line="240" w:lineRule="auto"/>
        <w:ind w:left="15" w:right="45"/>
        <w:jc w:val="both"/>
        <w:rPr>
          <w:rFonts w:ascii="Tahoma" w:eastAsia="Times New Roman" w:hAnsi="Tahoma" w:cs="Tahoma"/>
          <w:spacing w:val="-2"/>
          <w:sz w:val="18"/>
          <w:szCs w:val="18"/>
          <w:lang w:eastAsia="ar-SA"/>
        </w:rPr>
      </w:pPr>
    </w:p>
    <w:p w14:paraId="153A2F60" w14:textId="77777777" w:rsidR="00A037CF" w:rsidRPr="00D046BB" w:rsidRDefault="00A037CF" w:rsidP="00A037CF">
      <w:pPr>
        <w:tabs>
          <w:tab w:val="left" w:pos="1419"/>
        </w:tabs>
        <w:suppressAutoHyphens/>
        <w:spacing w:after="0" w:line="240" w:lineRule="auto"/>
        <w:ind w:left="15" w:right="45"/>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Los materiales a incorporarse definitivamente en la obra, suministrados por el contratista serán nuevos, sin uso y de la mejor calidad. La fiscalización podrá exigir, cuando así lo considere necesario, para aquellos materiales que requieran de un tratamiento o manejo especial, que se coloquen sobre plataformas o superficies firmes o bajo cubierta, o que se almacenen en sitios o bodegas cubiertas, sin que ello implique un aumento en los precios y/o en los plazos contractuales. Los materiales almacenados, aun cuando se hayan aprobado antes de su uso, serán revisados al momento de su utilización, para verificar su conformidad con las especificaciones.</w:t>
      </w:r>
    </w:p>
    <w:p w14:paraId="74382620" w14:textId="77777777" w:rsidR="00A037CF" w:rsidRPr="00D046BB" w:rsidRDefault="00A037CF" w:rsidP="00A037CF">
      <w:pPr>
        <w:tabs>
          <w:tab w:val="left" w:pos="-705"/>
        </w:tabs>
        <w:suppressAutoHyphens/>
        <w:spacing w:after="0" w:line="240" w:lineRule="auto"/>
        <w:ind w:left="15" w:right="45"/>
        <w:jc w:val="both"/>
        <w:rPr>
          <w:rFonts w:ascii="Tahoma" w:eastAsia="Times New Roman" w:hAnsi="Tahoma" w:cs="Tahoma"/>
          <w:spacing w:val="-2"/>
          <w:sz w:val="18"/>
          <w:szCs w:val="18"/>
          <w:lang w:eastAsia="ar-SA"/>
        </w:rPr>
      </w:pPr>
    </w:p>
    <w:p w14:paraId="291B98EE" w14:textId="77777777" w:rsidR="00A037CF" w:rsidRPr="00D046BB" w:rsidRDefault="00A037CF" w:rsidP="00A037CF">
      <w:pPr>
        <w:pStyle w:val="Ttulo3"/>
        <w:spacing w:before="0" w:after="0" w:line="240" w:lineRule="auto"/>
        <w:rPr>
          <w:rFonts w:ascii="Tahoma" w:hAnsi="Tahoma" w:cs="Tahoma"/>
          <w:sz w:val="18"/>
          <w:szCs w:val="18"/>
          <w:lang w:eastAsia="hi-IN" w:bidi="hi-IN"/>
        </w:rPr>
      </w:pPr>
      <w:r w:rsidRPr="00D046BB">
        <w:rPr>
          <w:rFonts w:ascii="Tahoma" w:hAnsi="Tahoma" w:cs="Tahoma"/>
          <w:sz w:val="18"/>
          <w:szCs w:val="18"/>
          <w:lang w:eastAsia="hi-IN" w:bidi="hi-IN"/>
        </w:rPr>
        <w:t xml:space="preserve">5.3.5 Vigilancia y Custodia: </w:t>
      </w:r>
    </w:p>
    <w:p w14:paraId="22C6AD51" w14:textId="77777777" w:rsidR="00A037CF" w:rsidRPr="00D046BB" w:rsidRDefault="00A037CF" w:rsidP="00A037CF">
      <w:pPr>
        <w:tabs>
          <w:tab w:val="left" w:pos="1419"/>
        </w:tabs>
        <w:suppressAutoHyphens/>
        <w:spacing w:after="0" w:line="240" w:lineRule="auto"/>
        <w:ind w:left="15" w:right="45"/>
        <w:jc w:val="both"/>
        <w:rPr>
          <w:rFonts w:ascii="Tahoma" w:eastAsia="Times New Roman" w:hAnsi="Tahoma" w:cs="Tahoma"/>
          <w:b/>
          <w:bCs/>
          <w:spacing w:val="-2"/>
          <w:sz w:val="18"/>
          <w:szCs w:val="18"/>
          <w:lang w:eastAsia="ar-SA"/>
        </w:rPr>
      </w:pPr>
      <w:bookmarkStart w:id="13" w:name="_Hlk50463556"/>
      <w:r w:rsidRPr="00D046BB">
        <w:rPr>
          <w:rFonts w:ascii="Tahoma" w:eastAsia="Times New Roman" w:hAnsi="Tahoma" w:cs="Tahoma"/>
          <w:b/>
          <w:bCs/>
          <w:spacing w:val="-2"/>
          <w:sz w:val="18"/>
          <w:szCs w:val="18"/>
          <w:lang w:eastAsia="ar-SA"/>
        </w:rPr>
        <w:t>El contratista tiene la obligación de cuidar las obras a él encomendadas hasta la recepción definitiva de las mismas, para lo cual deberá proporcionar el personal y las instalaciones adecuadas rubros que estarán considerados en sus estimaciones de costos indirectos y bajo ningún concepto podrán ser atribuibles a la entidad contratante.</w:t>
      </w:r>
    </w:p>
    <w:bookmarkEnd w:id="13"/>
    <w:p w14:paraId="3AF3C183" w14:textId="77777777" w:rsidR="00A037CF" w:rsidRPr="00D046BB" w:rsidRDefault="00A037CF" w:rsidP="00A037CF">
      <w:pPr>
        <w:tabs>
          <w:tab w:val="left" w:pos="-705"/>
        </w:tabs>
        <w:suppressAutoHyphens/>
        <w:spacing w:after="0" w:line="240" w:lineRule="auto"/>
        <w:ind w:left="15" w:right="45"/>
        <w:jc w:val="both"/>
        <w:rPr>
          <w:rFonts w:ascii="Tahoma" w:eastAsia="Times New Roman" w:hAnsi="Tahoma" w:cs="Tahoma"/>
          <w:b/>
          <w:bCs/>
          <w:spacing w:val="-2"/>
          <w:sz w:val="18"/>
          <w:szCs w:val="18"/>
          <w:lang w:eastAsia="ar-SA"/>
        </w:rPr>
      </w:pPr>
    </w:p>
    <w:p w14:paraId="34538433" w14:textId="77777777" w:rsidR="00A037CF" w:rsidRPr="00D046BB" w:rsidRDefault="00A037CF" w:rsidP="00A037CF">
      <w:pPr>
        <w:pStyle w:val="Ttulo3"/>
        <w:spacing w:before="0" w:after="0" w:line="240" w:lineRule="auto"/>
        <w:rPr>
          <w:rFonts w:ascii="Tahoma" w:hAnsi="Tahoma" w:cs="Tahoma"/>
          <w:sz w:val="18"/>
          <w:szCs w:val="18"/>
          <w:lang w:eastAsia="hi-IN" w:bidi="hi-IN"/>
        </w:rPr>
      </w:pPr>
      <w:r w:rsidRPr="00D046BB">
        <w:rPr>
          <w:rFonts w:ascii="Tahoma" w:hAnsi="Tahoma" w:cs="Tahoma"/>
          <w:sz w:val="18"/>
          <w:szCs w:val="18"/>
          <w:lang w:eastAsia="hi-IN" w:bidi="hi-IN"/>
        </w:rPr>
        <w:lastRenderedPageBreak/>
        <w:t xml:space="preserve">5.3.6 Trabajos Defectuosos o no Autorizados: </w:t>
      </w:r>
    </w:p>
    <w:p w14:paraId="0303688E" w14:textId="77777777" w:rsidR="00A037CF" w:rsidRPr="00D046BB" w:rsidRDefault="00A037CF" w:rsidP="00A037CF">
      <w:pPr>
        <w:tabs>
          <w:tab w:val="left" w:pos="1419"/>
        </w:tabs>
        <w:suppressAutoHyphens/>
        <w:spacing w:after="0" w:line="240" w:lineRule="auto"/>
        <w:ind w:left="15" w:right="45"/>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Cuando la fiscalización determine que los trabajos realizados o en ejecución fueran defectuosos, por causas imputables al contratista, por el empleo de materiales de mala calidad o no aprobados, por no ceñirse a los planos, especificaciones correspondientes o a las instrucciones impartidas por la fiscalización, ésta ordenará las correcciones y/o modificaciones a que haya lugar. Podrá ordenar la demolición y reemplazo de tales obras, todo a cuenta y costo del contratista.</w:t>
      </w:r>
    </w:p>
    <w:p w14:paraId="34CEC2C3" w14:textId="77777777" w:rsidR="00A037CF" w:rsidRPr="00D046BB" w:rsidRDefault="00A037CF" w:rsidP="00A037CF">
      <w:pPr>
        <w:tabs>
          <w:tab w:val="left" w:pos="-705"/>
        </w:tabs>
        <w:suppressAutoHyphens/>
        <w:spacing w:after="0" w:line="240" w:lineRule="auto"/>
        <w:ind w:left="15" w:right="45"/>
        <w:jc w:val="both"/>
        <w:rPr>
          <w:rFonts w:ascii="Tahoma" w:eastAsia="Times New Roman" w:hAnsi="Tahoma" w:cs="Tahoma"/>
          <w:spacing w:val="-2"/>
          <w:sz w:val="18"/>
          <w:szCs w:val="18"/>
          <w:lang w:eastAsia="ar-SA"/>
        </w:rPr>
      </w:pPr>
    </w:p>
    <w:p w14:paraId="7B128F00" w14:textId="77777777" w:rsidR="00A037CF" w:rsidRPr="00D046BB" w:rsidRDefault="00A037CF" w:rsidP="00A037CF">
      <w:pPr>
        <w:tabs>
          <w:tab w:val="left" w:pos="1419"/>
        </w:tabs>
        <w:suppressAutoHyphens/>
        <w:spacing w:after="0" w:line="240" w:lineRule="auto"/>
        <w:ind w:left="15" w:right="45"/>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Es trabajo no autorizado el realizado por el contratista antes de recibir los planos para dichos trabajos, o el que se ejecuta contrariando las órdenes de la fiscalización; por tal razón, correrán por cuenta del contratista las rectificaciones o reposiciones a que haya lugar, los costos y el tiempo que ello conlleve.</w:t>
      </w:r>
    </w:p>
    <w:p w14:paraId="1204F3E1" w14:textId="77777777" w:rsidR="00A037CF" w:rsidRPr="00D046BB" w:rsidRDefault="00A037CF" w:rsidP="00A037CF">
      <w:pPr>
        <w:tabs>
          <w:tab w:val="left" w:pos="-705"/>
        </w:tabs>
        <w:suppressAutoHyphens/>
        <w:spacing w:after="0" w:line="240" w:lineRule="auto"/>
        <w:ind w:left="15" w:right="45"/>
        <w:jc w:val="both"/>
        <w:rPr>
          <w:rFonts w:ascii="Tahoma" w:eastAsia="Times New Roman" w:hAnsi="Tahoma" w:cs="Tahoma"/>
          <w:spacing w:val="-2"/>
          <w:sz w:val="18"/>
          <w:szCs w:val="18"/>
          <w:lang w:eastAsia="ar-SA"/>
        </w:rPr>
      </w:pPr>
    </w:p>
    <w:p w14:paraId="630CC266" w14:textId="77777777" w:rsidR="00A037CF" w:rsidRPr="00D046BB" w:rsidRDefault="00A037CF" w:rsidP="00A037CF">
      <w:pPr>
        <w:tabs>
          <w:tab w:val="left" w:pos="1419"/>
        </w:tabs>
        <w:suppressAutoHyphens/>
        <w:spacing w:after="0" w:line="240" w:lineRule="auto"/>
        <w:ind w:left="15" w:right="45"/>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El contratista tendrá derecho a recibir pagos por los trabajos ejecutados de conformidad con los planos y especificaciones que sean aceptados por la fiscalización. No tendrá derecho a pagos por materiales, equipos, mano de obra y demás gastos que correspondan a la ejecución de los trabajos defectuosos o no autorizados. Tampoco tendrá derecho al pago por la remoción de los elementos sobrantes.</w:t>
      </w:r>
    </w:p>
    <w:p w14:paraId="7B8A9DB7" w14:textId="77777777" w:rsidR="00A037CF" w:rsidRPr="00D046BB" w:rsidRDefault="00A037CF" w:rsidP="00A037CF">
      <w:pPr>
        <w:tabs>
          <w:tab w:val="left" w:pos="-705"/>
        </w:tabs>
        <w:suppressAutoHyphens/>
        <w:spacing w:after="0" w:line="240" w:lineRule="auto"/>
        <w:ind w:left="15" w:right="45"/>
        <w:jc w:val="both"/>
        <w:rPr>
          <w:rFonts w:ascii="Tahoma" w:eastAsia="Times New Roman" w:hAnsi="Tahoma" w:cs="Tahoma"/>
          <w:spacing w:val="-2"/>
          <w:sz w:val="18"/>
          <w:szCs w:val="18"/>
          <w:lang w:eastAsia="ar-SA"/>
        </w:rPr>
      </w:pPr>
    </w:p>
    <w:p w14:paraId="0FD16D72" w14:textId="77777777" w:rsidR="00A037CF" w:rsidRPr="00D046BB" w:rsidRDefault="00A037CF" w:rsidP="00A037CF">
      <w:pPr>
        <w:tabs>
          <w:tab w:val="left" w:pos="1419"/>
        </w:tabs>
        <w:suppressAutoHyphens/>
        <w:spacing w:after="0" w:line="240" w:lineRule="auto"/>
        <w:ind w:left="15" w:right="45"/>
        <w:jc w:val="both"/>
        <w:rPr>
          <w:rFonts w:ascii="Tahoma" w:eastAsia="Times New Roman" w:hAnsi="Tahoma" w:cs="Tahoma"/>
          <w:spacing w:val="-2"/>
          <w:sz w:val="18"/>
          <w:szCs w:val="18"/>
          <w:lang w:eastAsia="ar-SA"/>
        </w:rPr>
      </w:pPr>
      <w:r w:rsidRPr="00D046BB">
        <w:rPr>
          <w:rFonts w:ascii="Tahoma" w:eastAsia="Times New Roman" w:hAnsi="Tahoma" w:cs="Tahoma"/>
          <w:spacing w:val="-2"/>
          <w:sz w:val="18"/>
          <w:szCs w:val="18"/>
          <w:lang w:eastAsia="ar-SA"/>
        </w:rPr>
        <w:t>Todos los trabajos que el contratista deba realizar por concepto de reparación de defectos, hasta la recepción definitiva de las obras, serán efectuados por su cuenta y costo, si la fiscalización comprueba que los defectos se deben al uso de materiales de mala calidad, no observancia de las especificaciones, o negligencia del contratista en el cumplimiento de cualquier obligación expresa o implícita en el contrato.</w:t>
      </w:r>
    </w:p>
    <w:p w14:paraId="645FA088" w14:textId="77777777" w:rsidR="002B610E" w:rsidRPr="00FB64B9" w:rsidRDefault="002B610E" w:rsidP="002B610E">
      <w:pPr>
        <w:tabs>
          <w:tab w:val="left" w:pos="0"/>
        </w:tabs>
        <w:spacing w:after="0"/>
        <w:jc w:val="both"/>
        <w:rPr>
          <w:rFonts w:ascii="Tahoma" w:hAnsi="Tahoma" w:cs="Tahoma"/>
          <w:b/>
          <w:spacing w:val="-2"/>
          <w:sz w:val="18"/>
          <w:szCs w:val="18"/>
        </w:rPr>
      </w:pPr>
    </w:p>
    <w:p w14:paraId="439E8056" w14:textId="77777777" w:rsidR="009D6EF6" w:rsidRPr="00FB64B9" w:rsidRDefault="00B237B1" w:rsidP="009D6EF6">
      <w:pPr>
        <w:pStyle w:val="Ttulo3"/>
        <w:spacing w:before="0" w:after="0"/>
        <w:rPr>
          <w:rFonts w:ascii="Tahoma" w:hAnsi="Tahoma" w:cs="Tahoma"/>
          <w:sz w:val="18"/>
          <w:szCs w:val="18"/>
          <w:lang w:eastAsia="hi-IN" w:bidi="hi-IN"/>
        </w:rPr>
      </w:pPr>
      <w:r w:rsidRPr="00FB64B9">
        <w:rPr>
          <w:rFonts w:ascii="Tahoma" w:hAnsi="Tahoma" w:cs="Tahoma"/>
          <w:sz w:val="18"/>
          <w:szCs w:val="18"/>
          <w:lang w:eastAsia="hi-IN" w:bidi="hi-IN"/>
        </w:rPr>
        <w:t>5.3.</w:t>
      </w:r>
      <w:r w:rsidR="002B610E" w:rsidRPr="00FB64B9">
        <w:rPr>
          <w:rFonts w:ascii="Tahoma" w:hAnsi="Tahoma" w:cs="Tahoma"/>
          <w:sz w:val="18"/>
          <w:szCs w:val="18"/>
          <w:lang w:eastAsia="hi-IN" w:bidi="hi-IN"/>
        </w:rPr>
        <w:t>7</w:t>
      </w:r>
      <w:r w:rsidRPr="00FB64B9">
        <w:rPr>
          <w:rFonts w:ascii="Tahoma" w:hAnsi="Tahoma" w:cs="Tahoma"/>
          <w:sz w:val="18"/>
          <w:szCs w:val="18"/>
          <w:lang w:eastAsia="hi-IN" w:bidi="hi-IN"/>
        </w:rPr>
        <w:t xml:space="preserve">. </w:t>
      </w:r>
      <w:r w:rsidR="00227670" w:rsidRPr="00FB64B9">
        <w:rPr>
          <w:rFonts w:ascii="Tahoma" w:hAnsi="Tahoma" w:cs="Tahoma"/>
          <w:sz w:val="18"/>
          <w:szCs w:val="18"/>
          <w:lang w:eastAsia="hi-IN" w:bidi="hi-IN"/>
        </w:rPr>
        <w:t xml:space="preserve">Facturación y reajuste: </w:t>
      </w:r>
    </w:p>
    <w:p w14:paraId="379BBE87" w14:textId="77777777" w:rsidR="00A037CF" w:rsidRPr="00D046BB" w:rsidRDefault="00A037CF" w:rsidP="00A037CF">
      <w:pPr>
        <w:tabs>
          <w:tab w:val="left" w:pos="0"/>
        </w:tabs>
        <w:spacing w:line="240" w:lineRule="auto"/>
        <w:jc w:val="both"/>
        <w:rPr>
          <w:rFonts w:ascii="Tahoma" w:hAnsi="Tahoma" w:cs="Tahoma"/>
          <w:sz w:val="18"/>
          <w:szCs w:val="18"/>
        </w:rPr>
      </w:pPr>
      <w:r w:rsidRPr="00D046BB">
        <w:rPr>
          <w:rFonts w:ascii="Tahoma" w:hAnsi="Tahoma" w:cs="Tahoma"/>
          <w:sz w:val="18"/>
          <w:szCs w:val="18"/>
        </w:rPr>
        <w:t>El contratista preparará las planillas mensualmente las cuales se pondrán a consideración de la fiscalización en los diez primeros días de cada mes y serán aprobadas en el término de cinco días, luego de lo cual, en forma inmediata, se continuará el trámite de autorización del administrador del contrato y solo con dicha autorización se procederá al pago.</w:t>
      </w:r>
    </w:p>
    <w:p w14:paraId="6CE912CA" w14:textId="77777777" w:rsidR="00A037CF" w:rsidRPr="00D046BB" w:rsidRDefault="00A037CF" w:rsidP="00A037CF">
      <w:pPr>
        <w:tabs>
          <w:tab w:val="left" w:pos="1584"/>
        </w:tabs>
        <w:spacing w:line="240" w:lineRule="auto"/>
        <w:jc w:val="both"/>
        <w:rPr>
          <w:rFonts w:ascii="Tahoma" w:hAnsi="Tahoma" w:cs="Tahoma"/>
          <w:spacing w:val="-2"/>
          <w:sz w:val="18"/>
          <w:szCs w:val="18"/>
        </w:rPr>
      </w:pPr>
      <w:r w:rsidRPr="00D046BB">
        <w:rPr>
          <w:rFonts w:ascii="Tahoma" w:hAnsi="Tahoma" w:cs="Tahoma"/>
          <w:spacing w:val="-2"/>
          <w:sz w:val="18"/>
          <w:szCs w:val="18"/>
        </w:rPr>
        <w:t>Estas planillas serán preparadas siguiendo el orden establecido en el Formulario de la oferta y a cada planilla se adjuntarán los anexos de medidas, ensayos de suelos y materiales, aprobaciones y otros que correspondan.</w:t>
      </w:r>
    </w:p>
    <w:p w14:paraId="4482AFBE" w14:textId="77777777" w:rsidR="00A037CF" w:rsidRPr="00D046BB" w:rsidRDefault="00A037CF" w:rsidP="00A037CF">
      <w:pPr>
        <w:spacing w:line="240" w:lineRule="auto"/>
        <w:jc w:val="both"/>
        <w:rPr>
          <w:rFonts w:ascii="Tahoma" w:hAnsi="Tahoma" w:cs="Tahoma"/>
          <w:sz w:val="18"/>
          <w:szCs w:val="18"/>
        </w:rPr>
      </w:pPr>
      <w:r w:rsidRPr="00D046BB">
        <w:rPr>
          <w:rFonts w:ascii="Tahoma" w:hAnsi="Tahoma" w:cs="Tahoma"/>
          <w:sz w:val="18"/>
          <w:szCs w:val="18"/>
        </w:rPr>
        <w:t>Además, el contratista presentará con las planillas el estado de avance del proyecto y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 elaborarán según el modelo preparado por la fiscalización y serán requisito indispensable para tramitar la planilla correspondiente.</w:t>
      </w:r>
    </w:p>
    <w:p w14:paraId="649CD647" w14:textId="77777777" w:rsidR="00A037CF" w:rsidRPr="00D046BB" w:rsidRDefault="00A037CF" w:rsidP="00A037CF">
      <w:pPr>
        <w:tabs>
          <w:tab w:val="left" w:pos="1584"/>
        </w:tabs>
        <w:spacing w:line="240" w:lineRule="auto"/>
        <w:jc w:val="both"/>
        <w:rPr>
          <w:rFonts w:ascii="Tahoma" w:hAnsi="Tahoma" w:cs="Tahoma"/>
          <w:bCs/>
          <w:spacing w:val="-2"/>
          <w:sz w:val="18"/>
          <w:szCs w:val="18"/>
        </w:rPr>
      </w:pPr>
      <w:r w:rsidRPr="00D046BB">
        <w:rPr>
          <w:rFonts w:ascii="Tahoma" w:hAnsi="Tahoma" w:cs="Tahoma"/>
          <w:spacing w:val="-2"/>
          <w:sz w:val="18"/>
          <w:szCs w:val="18"/>
        </w:rPr>
        <w:t xml:space="preserve">En cada planilla de obra ejecutada, el fiscalizador o la unidad de control de cada obra, calculará el reajuste de precios provisional, aplicando las fórmulas de reajuste que se indican en el contrato. </w:t>
      </w:r>
      <w:r w:rsidRPr="00D046BB">
        <w:rPr>
          <w:rFonts w:ascii="Tahoma" w:hAnsi="Tahoma" w:cs="Tahoma"/>
          <w:bCs/>
          <w:spacing w:val="-2"/>
          <w:sz w:val="18"/>
          <w:szCs w:val="18"/>
        </w:rPr>
        <w:t>En el caso de aplicar el reajuste de precios, se establecerá como fecha de partida -sub cero-, la correspondiente a los treinta días anteriores de la fecha límite de presentación de las ofertas.</w:t>
      </w:r>
    </w:p>
    <w:p w14:paraId="6FD53BDB" w14:textId="77777777" w:rsidR="00A037CF" w:rsidRPr="00D046BB" w:rsidRDefault="00A037CF" w:rsidP="00A037CF">
      <w:pPr>
        <w:spacing w:line="240" w:lineRule="auto"/>
        <w:ind w:right="45"/>
        <w:rPr>
          <w:rFonts w:ascii="Tahoma" w:hAnsi="Tahoma" w:cs="Tahoma"/>
          <w:b/>
          <w:sz w:val="18"/>
          <w:szCs w:val="18"/>
        </w:rPr>
      </w:pPr>
      <w:r w:rsidRPr="00D046BB">
        <w:rPr>
          <w:rFonts w:ascii="Tahoma" w:hAnsi="Tahoma" w:cs="Tahoma"/>
          <w:spacing w:val="-2"/>
          <w:sz w:val="18"/>
          <w:szCs w:val="18"/>
        </w:rPr>
        <w:t>El fiscalizador realizará el reajuste definitivo tan pronto se publiquen los índices del INEC.</w:t>
      </w:r>
    </w:p>
    <w:p w14:paraId="0947ADDC" w14:textId="77777777" w:rsidR="00AC4F01" w:rsidRPr="00FB64B9" w:rsidRDefault="00AC4F01" w:rsidP="007A2095">
      <w:pPr>
        <w:spacing w:line="240" w:lineRule="auto"/>
        <w:jc w:val="center"/>
        <w:rPr>
          <w:rFonts w:ascii="Tahoma" w:hAnsi="Tahoma" w:cs="Tahoma"/>
          <w:vanish/>
          <w:sz w:val="18"/>
          <w:szCs w:val="18"/>
        </w:rPr>
      </w:pPr>
      <w:r w:rsidRPr="00FB64B9">
        <w:rPr>
          <w:rFonts w:ascii="Tahoma" w:hAnsi="Tahoma" w:cs="Tahoma"/>
          <w:b/>
          <w:bCs/>
          <w:sz w:val="18"/>
          <w:szCs w:val="18"/>
        </w:rPr>
        <w:br w:type="page"/>
      </w:r>
    </w:p>
    <w:p w14:paraId="1DE57783" w14:textId="77777777" w:rsidR="00AC4F01" w:rsidRPr="00FB64B9" w:rsidRDefault="00AC4F01" w:rsidP="007A2095">
      <w:pPr>
        <w:spacing w:line="240" w:lineRule="auto"/>
        <w:rPr>
          <w:rFonts w:ascii="Tahoma" w:hAnsi="Tahoma" w:cs="Tahoma"/>
          <w:b/>
          <w:sz w:val="18"/>
          <w:szCs w:val="18"/>
        </w:rPr>
      </w:pPr>
    </w:p>
    <w:p w14:paraId="0726A4F9" w14:textId="77777777" w:rsidR="00AC4F01" w:rsidRPr="00FB64B9" w:rsidRDefault="00AC4F01" w:rsidP="00225FCF">
      <w:pPr>
        <w:pStyle w:val="Ttu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Tahoma" w:hAnsi="Tahoma" w:cs="Tahoma"/>
          <w:sz w:val="18"/>
          <w:szCs w:val="18"/>
          <w:lang w:eastAsia="es-EC" w:bidi="hi-IN"/>
        </w:rPr>
      </w:pPr>
      <w:r w:rsidRPr="00FB64B9">
        <w:rPr>
          <w:rFonts w:ascii="Tahoma" w:hAnsi="Tahoma" w:cs="Tahoma"/>
          <w:sz w:val="18"/>
          <w:szCs w:val="18"/>
          <w:lang w:eastAsia="es-EC" w:bidi="hi-IN"/>
        </w:rPr>
        <w:t>II.  CONDICIONES GENERALES PARA LA CONTRATACIÓN DE OBRAS</w:t>
      </w:r>
    </w:p>
    <w:p w14:paraId="7093A9C3" w14:textId="77777777" w:rsidR="00AC4F01" w:rsidRPr="00FB64B9" w:rsidRDefault="00AC4F01" w:rsidP="00AC4F01">
      <w:pPr>
        <w:pStyle w:val="xl74"/>
        <w:widowControl w:val="0"/>
        <w:overflowPunct w:val="0"/>
        <w:autoSpaceDE w:val="0"/>
        <w:spacing w:before="0" w:after="0"/>
        <w:rPr>
          <w:rFonts w:ascii="Tahoma" w:hAnsi="Tahoma" w:cs="Tahoma"/>
          <w:sz w:val="18"/>
          <w:szCs w:val="18"/>
          <w:lang w:val="es-EC"/>
        </w:rPr>
      </w:pPr>
    </w:p>
    <w:p w14:paraId="6BE49EB7" w14:textId="77777777" w:rsidR="004019A3" w:rsidRPr="00FB64B9" w:rsidRDefault="004019A3" w:rsidP="000E4803">
      <w:pPr>
        <w:spacing w:after="0" w:line="240" w:lineRule="auto"/>
        <w:jc w:val="center"/>
        <w:rPr>
          <w:rFonts w:ascii="Tahoma" w:hAnsi="Tahoma" w:cs="Tahoma"/>
          <w:b/>
          <w:sz w:val="18"/>
          <w:szCs w:val="18"/>
        </w:rPr>
      </w:pPr>
    </w:p>
    <w:p w14:paraId="3CA9BC81" w14:textId="77777777" w:rsidR="004019A3" w:rsidRPr="00FB64B9" w:rsidRDefault="004019A3" w:rsidP="000E4803">
      <w:pPr>
        <w:spacing w:after="0" w:line="240" w:lineRule="auto"/>
        <w:jc w:val="center"/>
        <w:rPr>
          <w:rFonts w:ascii="Tahoma" w:hAnsi="Tahoma" w:cs="Tahoma"/>
          <w:b/>
          <w:sz w:val="18"/>
          <w:szCs w:val="18"/>
        </w:rPr>
      </w:pPr>
    </w:p>
    <w:p w14:paraId="56B17B9A" w14:textId="77777777" w:rsidR="004019A3" w:rsidRPr="00FB64B9" w:rsidRDefault="004019A3" w:rsidP="009D6EF6">
      <w:pPr>
        <w:pStyle w:val="Ttulo1"/>
        <w:spacing w:before="0" w:after="0"/>
        <w:jc w:val="center"/>
        <w:rPr>
          <w:rFonts w:ascii="Tahoma" w:hAnsi="Tahoma" w:cs="Tahoma"/>
          <w:b w:val="0"/>
          <w:sz w:val="18"/>
          <w:szCs w:val="18"/>
        </w:rPr>
      </w:pPr>
      <w:r w:rsidRPr="00FB64B9">
        <w:rPr>
          <w:rFonts w:ascii="Tahoma" w:hAnsi="Tahoma" w:cs="Tahoma"/>
          <w:sz w:val="18"/>
          <w:szCs w:val="18"/>
          <w:lang w:eastAsia="es-EC" w:bidi="hi-IN"/>
        </w:rPr>
        <w:t>SECCION I</w:t>
      </w:r>
      <w:r w:rsidR="009D6EF6" w:rsidRPr="00FB64B9">
        <w:rPr>
          <w:rFonts w:ascii="Tahoma" w:hAnsi="Tahoma" w:cs="Tahoma"/>
          <w:sz w:val="18"/>
          <w:szCs w:val="18"/>
          <w:lang w:eastAsia="es-EC" w:bidi="hi-IN"/>
        </w:rPr>
        <w:t xml:space="preserve">: </w:t>
      </w:r>
      <w:r w:rsidRPr="00FB64B9">
        <w:rPr>
          <w:rFonts w:ascii="Tahoma" w:hAnsi="Tahoma" w:cs="Tahoma"/>
          <w:sz w:val="18"/>
          <w:szCs w:val="18"/>
        </w:rPr>
        <w:t>DEL PROCEDIMIENTO DE CONTRATACIÓN</w:t>
      </w:r>
    </w:p>
    <w:p w14:paraId="71DF9B82" w14:textId="77777777" w:rsidR="004019A3" w:rsidRPr="00FB64B9" w:rsidRDefault="004019A3" w:rsidP="004019A3">
      <w:pPr>
        <w:spacing w:after="0" w:line="240" w:lineRule="auto"/>
        <w:jc w:val="both"/>
        <w:rPr>
          <w:rFonts w:ascii="Tahoma" w:eastAsia="Times New Roman" w:hAnsi="Tahoma" w:cs="Tahoma"/>
          <w:sz w:val="18"/>
          <w:szCs w:val="18"/>
          <w:lang w:eastAsia="es-EC"/>
        </w:rPr>
      </w:pPr>
    </w:p>
    <w:p w14:paraId="79DDE71E" w14:textId="77777777" w:rsidR="00A037CF" w:rsidRPr="00D046BB" w:rsidRDefault="00A037CF" w:rsidP="00A037CF">
      <w:pPr>
        <w:spacing w:after="0" w:line="240" w:lineRule="auto"/>
        <w:jc w:val="both"/>
        <w:rPr>
          <w:rFonts w:ascii="Tahoma" w:eastAsia="Times New Roman" w:hAnsi="Tahoma" w:cs="Tahoma"/>
          <w:sz w:val="18"/>
          <w:szCs w:val="18"/>
          <w:lang w:eastAsia="es-EC"/>
        </w:rPr>
      </w:pPr>
      <w:r w:rsidRPr="00D046BB">
        <w:rPr>
          <w:rFonts w:ascii="Tahoma" w:eastAsia="Times New Roman" w:hAnsi="Tahoma" w:cs="Tahoma"/>
          <w:b/>
          <w:bCs/>
          <w:sz w:val="18"/>
          <w:szCs w:val="18"/>
          <w:lang w:eastAsia="es-EC"/>
        </w:rPr>
        <w:t>1.1. Comisión Técnica:</w:t>
      </w:r>
      <w:r w:rsidRPr="00D046BB">
        <w:rPr>
          <w:rFonts w:ascii="Tahoma" w:eastAsia="Times New Roman" w:hAnsi="Tahoma" w:cs="Tahoma"/>
          <w:sz w:val="18"/>
          <w:szCs w:val="18"/>
          <w:lang w:eastAsia="es-EC"/>
        </w:rPr>
        <w:t xml:space="preserve"> El presente procedimiento presupone la conformación obligatoria de una Comisión Técnica, integrada de acuerdo al artículo 18 del Reglamento General de la Ley Orgánica del Sistema Nacional de Contratación Pública -RGLOSNCP-, encargada del trámite del procedimiento en la fase precontractual. </w:t>
      </w:r>
    </w:p>
    <w:p w14:paraId="50F86348" w14:textId="77777777" w:rsidR="00A037CF" w:rsidRPr="00D046BB" w:rsidRDefault="00A037CF" w:rsidP="00A037CF">
      <w:pPr>
        <w:spacing w:after="0" w:line="240" w:lineRule="auto"/>
        <w:jc w:val="both"/>
        <w:rPr>
          <w:rFonts w:ascii="Tahoma" w:eastAsia="Times New Roman" w:hAnsi="Tahoma" w:cs="Tahoma"/>
          <w:sz w:val="18"/>
          <w:szCs w:val="18"/>
          <w:lang w:eastAsia="es-EC"/>
        </w:rPr>
      </w:pPr>
    </w:p>
    <w:p w14:paraId="6405A4E2" w14:textId="77777777" w:rsidR="00A037CF" w:rsidRPr="00D046BB" w:rsidRDefault="00A037CF" w:rsidP="00A037CF">
      <w:pPr>
        <w:spacing w:after="0" w:line="240" w:lineRule="auto"/>
        <w:jc w:val="both"/>
        <w:rPr>
          <w:rFonts w:ascii="Tahoma" w:eastAsia="Times New Roman" w:hAnsi="Tahoma" w:cs="Tahoma"/>
          <w:sz w:val="18"/>
          <w:szCs w:val="18"/>
          <w:lang w:eastAsia="es-EC"/>
        </w:rPr>
      </w:pPr>
      <w:r w:rsidRPr="00D046BB">
        <w:rPr>
          <w:rFonts w:ascii="Tahoma" w:eastAsia="Times New Roman" w:hAnsi="Tahoma" w:cs="Tahoma"/>
          <w:b/>
          <w:bCs/>
          <w:sz w:val="18"/>
          <w:szCs w:val="18"/>
          <w:lang w:eastAsia="es-EC"/>
        </w:rPr>
        <w:t xml:space="preserve">1.2. Participantes: </w:t>
      </w:r>
      <w:r w:rsidRPr="00D046BB">
        <w:rPr>
          <w:rFonts w:ascii="Tahoma" w:eastAsia="Times New Roman" w:hAnsi="Tahoma" w:cs="Tahoma"/>
          <w:sz w:val="18"/>
          <w:szCs w:val="18"/>
          <w:lang w:eastAsia="es-EC"/>
        </w:rPr>
        <w:t xml:space="preserve">  La convocatoria está dirigida a las personas naturales o jurídicas, nacionales o extranjeras, asociaciones de éstas o consorcios.</w:t>
      </w:r>
    </w:p>
    <w:p w14:paraId="4793693D" w14:textId="77777777" w:rsidR="00A037CF" w:rsidRPr="00D046BB" w:rsidRDefault="00A037CF" w:rsidP="00A037CF">
      <w:pPr>
        <w:spacing w:after="0" w:line="240" w:lineRule="auto"/>
        <w:jc w:val="both"/>
        <w:rPr>
          <w:rFonts w:ascii="Tahoma" w:eastAsia="Times New Roman" w:hAnsi="Tahoma" w:cs="Tahoma"/>
          <w:sz w:val="18"/>
          <w:szCs w:val="18"/>
          <w:lang w:eastAsia="es-EC"/>
        </w:rPr>
      </w:pPr>
    </w:p>
    <w:p w14:paraId="7D391BA7" w14:textId="77777777" w:rsidR="00A037CF" w:rsidRPr="00D046BB" w:rsidRDefault="00A037CF" w:rsidP="00A037CF">
      <w:pPr>
        <w:spacing w:after="0" w:line="240" w:lineRule="auto"/>
        <w:jc w:val="both"/>
        <w:rPr>
          <w:rFonts w:ascii="Tahoma" w:eastAsia="Times New Roman" w:hAnsi="Tahoma" w:cs="Tahoma"/>
          <w:sz w:val="18"/>
          <w:szCs w:val="18"/>
          <w:lang w:eastAsia="es-EC"/>
        </w:rPr>
      </w:pPr>
      <w:r w:rsidRPr="00D046BB">
        <w:rPr>
          <w:rFonts w:ascii="Tahoma" w:eastAsia="Times New Roman" w:hAnsi="Tahoma" w:cs="Tahoma"/>
          <w:sz w:val="18"/>
          <w:szCs w:val="18"/>
          <w:lang w:eastAsia="es-EC"/>
        </w:rPr>
        <w:t>Cuando exista un compromiso de asociación o consorcio, todos los miembros de la asociación deberán estar habilitados en el RUP al tiempo de presentar la oferta, y se designará un procurador común de entre ellos, que actuará a nombre de los comprometidos. El compromiso de asociación o consorcio deberá encontrarse suscrito en instrumento público, de acuerdo con la Resolución del SERCOP emitida para el efecto.</w:t>
      </w:r>
    </w:p>
    <w:p w14:paraId="12E6D559" w14:textId="77777777" w:rsidR="00A037CF" w:rsidRPr="00D046BB" w:rsidRDefault="00A037CF" w:rsidP="00A037CF">
      <w:pPr>
        <w:spacing w:after="0" w:line="240" w:lineRule="auto"/>
        <w:jc w:val="both"/>
        <w:rPr>
          <w:rFonts w:ascii="Tahoma" w:eastAsia="Times New Roman" w:hAnsi="Tahoma" w:cs="Tahoma"/>
          <w:sz w:val="18"/>
          <w:szCs w:val="18"/>
          <w:lang w:eastAsia="es-EC"/>
        </w:rPr>
      </w:pPr>
    </w:p>
    <w:p w14:paraId="3C937E97" w14:textId="77777777" w:rsidR="00A037CF" w:rsidRPr="00D046BB" w:rsidRDefault="00A037CF" w:rsidP="00A037CF">
      <w:pPr>
        <w:spacing w:after="0" w:line="240" w:lineRule="auto"/>
        <w:jc w:val="both"/>
        <w:rPr>
          <w:rFonts w:ascii="Tahoma" w:eastAsia="Times New Roman" w:hAnsi="Tahoma" w:cs="Tahoma"/>
          <w:sz w:val="18"/>
          <w:szCs w:val="18"/>
          <w:lang w:eastAsia="es-EC"/>
        </w:rPr>
      </w:pPr>
      <w:r w:rsidRPr="00D046BB">
        <w:rPr>
          <w:rFonts w:ascii="Tahoma" w:eastAsia="Times New Roman" w:hAnsi="Tahoma" w:cs="Tahoma"/>
          <w:sz w:val="18"/>
          <w:szCs w:val="18"/>
          <w:lang w:eastAsia="es-EC"/>
        </w:rPr>
        <w:t>En caso de ser adjudicados, los comprometidos deberán constituirse en asociación o consorcio y lo inscribirán en el RUP, previa la firma del contrato, dentro del término previsto para la firma del mismo; en caso contrario, se declarará a los integrantes del compromiso de asociación o consorcio como adjudicatarios fallidos.</w:t>
      </w:r>
    </w:p>
    <w:p w14:paraId="016C36BC" w14:textId="77777777" w:rsidR="00A037CF" w:rsidRPr="00D046BB" w:rsidRDefault="00A037CF" w:rsidP="00A037CF">
      <w:pPr>
        <w:spacing w:after="0" w:line="240" w:lineRule="auto"/>
        <w:jc w:val="both"/>
        <w:rPr>
          <w:rFonts w:ascii="Tahoma" w:eastAsia="Times New Roman" w:hAnsi="Tahoma" w:cs="Tahoma"/>
          <w:sz w:val="18"/>
          <w:szCs w:val="18"/>
          <w:lang w:eastAsia="es-EC"/>
        </w:rPr>
      </w:pPr>
    </w:p>
    <w:p w14:paraId="2F7C6F8A" w14:textId="77777777" w:rsidR="00A037CF" w:rsidRPr="00D046BB" w:rsidRDefault="00A037CF" w:rsidP="00A037CF">
      <w:pPr>
        <w:tabs>
          <w:tab w:val="left" w:pos="-720"/>
        </w:tabs>
        <w:spacing w:line="240" w:lineRule="auto"/>
        <w:jc w:val="both"/>
        <w:rPr>
          <w:rFonts w:ascii="Tahoma" w:hAnsi="Tahoma" w:cs="Tahoma"/>
          <w:bCs/>
          <w:sz w:val="18"/>
          <w:szCs w:val="18"/>
          <w:lang w:eastAsia="es-EC"/>
        </w:rPr>
      </w:pPr>
      <w:r w:rsidRPr="00D046BB">
        <w:rPr>
          <w:rFonts w:ascii="Tahoma" w:eastAsia="Times New Roman" w:hAnsi="Tahoma" w:cs="Tahoma"/>
          <w:b/>
          <w:bCs/>
          <w:sz w:val="18"/>
          <w:szCs w:val="18"/>
          <w:lang w:eastAsia="es-EC"/>
        </w:rPr>
        <w:t>1.3. Presentación y apertura de ofertas:</w:t>
      </w:r>
      <w:r w:rsidRPr="00D046BB">
        <w:rPr>
          <w:rFonts w:ascii="Tahoma" w:eastAsia="Times New Roman" w:hAnsi="Tahoma" w:cs="Tahoma"/>
          <w:bCs/>
          <w:sz w:val="18"/>
          <w:szCs w:val="18"/>
          <w:lang w:eastAsia="es-EC"/>
        </w:rPr>
        <w:t xml:space="preserve"> </w:t>
      </w:r>
      <w:r w:rsidRPr="00D046BB">
        <w:rPr>
          <w:rFonts w:ascii="Tahoma" w:hAnsi="Tahoma" w:cs="Tahoma"/>
          <w:bCs/>
          <w:sz w:val="18"/>
          <w:szCs w:val="18"/>
          <w:lang w:eastAsia="es-EC"/>
        </w:rPr>
        <w:t>La oferta técnica – económica se presentará en original y copia debidamente numerada y sumillada, así como en medio digital en un sobre único en la dirección indicada en el numeral 3 de la convocatoria.</w:t>
      </w:r>
    </w:p>
    <w:p w14:paraId="53CFBF2C" w14:textId="77777777" w:rsidR="00A037CF" w:rsidRPr="00D046BB" w:rsidRDefault="00A037CF" w:rsidP="00A037CF">
      <w:pPr>
        <w:spacing w:after="0" w:line="240" w:lineRule="auto"/>
        <w:jc w:val="both"/>
        <w:rPr>
          <w:rFonts w:ascii="Tahoma" w:eastAsia="Times New Roman" w:hAnsi="Tahoma" w:cs="Tahoma"/>
          <w:bCs/>
          <w:sz w:val="18"/>
          <w:szCs w:val="18"/>
          <w:lang w:eastAsia="es-EC"/>
        </w:rPr>
      </w:pPr>
      <w:r w:rsidRPr="00D046BB">
        <w:rPr>
          <w:rFonts w:ascii="Tahoma" w:eastAsia="Times New Roman" w:hAnsi="Tahoma" w:cs="Tahoma"/>
          <w:bCs/>
          <w:sz w:val="18"/>
          <w:szCs w:val="18"/>
          <w:lang w:eastAsia="es-EC"/>
        </w:rPr>
        <w:t>Si al analizar las ofertas presentadas la entidad contratante determinare la existencia de uno o más errores de forma, reprogramará el cronograma del proceso en función del término concedido a los oferentes para efectos de que convaliden los errores de forma notificados. Para tal fin otorgará a los oferentes entre dos y máximo cinco días hábiles a partir de la correspondiente notificación.</w:t>
      </w:r>
    </w:p>
    <w:p w14:paraId="63E5EF9C" w14:textId="77777777" w:rsidR="00A037CF" w:rsidRPr="00D046BB" w:rsidRDefault="00A037CF" w:rsidP="00A037CF">
      <w:pPr>
        <w:spacing w:after="0" w:line="240" w:lineRule="auto"/>
        <w:jc w:val="both"/>
        <w:rPr>
          <w:rFonts w:ascii="Tahoma" w:eastAsia="Times New Roman" w:hAnsi="Tahoma" w:cs="Tahoma"/>
          <w:bCs/>
          <w:sz w:val="18"/>
          <w:szCs w:val="18"/>
          <w:lang w:eastAsia="es-EC"/>
        </w:rPr>
      </w:pPr>
    </w:p>
    <w:p w14:paraId="07261622" w14:textId="77777777" w:rsidR="00A037CF" w:rsidRPr="00D046BB" w:rsidRDefault="00A037CF" w:rsidP="00A037CF">
      <w:pPr>
        <w:spacing w:after="0" w:line="240" w:lineRule="auto"/>
        <w:jc w:val="both"/>
        <w:rPr>
          <w:rFonts w:ascii="Tahoma" w:eastAsia="Times New Roman" w:hAnsi="Tahoma" w:cs="Tahoma"/>
          <w:bCs/>
          <w:i/>
          <w:sz w:val="18"/>
          <w:szCs w:val="18"/>
          <w:lang w:eastAsia="es-EC"/>
        </w:rPr>
      </w:pPr>
      <w:r w:rsidRPr="00D046BB">
        <w:rPr>
          <w:rFonts w:ascii="Tahoma" w:eastAsia="Times New Roman" w:hAnsi="Tahoma" w:cs="Tahoma"/>
          <w:bCs/>
          <w:sz w:val="18"/>
          <w:szCs w:val="18"/>
          <w:lang w:eastAsia="es-EC"/>
        </w:rPr>
        <w:t xml:space="preserve">Para poder participar en el procedimiento, al momento de la presentación de la propuesta, los oferentes interesados deberán encontrarse habilitados en el Registro Único de Proveedores. </w:t>
      </w:r>
    </w:p>
    <w:p w14:paraId="5B2BBD63" w14:textId="77777777" w:rsidR="00A037CF" w:rsidRPr="00D046BB" w:rsidRDefault="00A037CF" w:rsidP="00A037CF">
      <w:pPr>
        <w:spacing w:after="0" w:line="240" w:lineRule="auto"/>
        <w:jc w:val="both"/>
        <w:rPr>
          <w:rFonts w:ascii="Tahoma" w:eastAsia="Times New Roman" w:hAnsi="Tahoma" w:cs="Tahoma"/>
          <w:bCs/>
          <w:sz w:val="18"/>
          <w:szCs w:val="18"/>
          <w:lang w:eastAsia="es-EC"/>
        </w:rPr>
      </w:pPr>
    </w:p>
    <w:p w14:paraId="380D7128" w14:textId="77777777" w:rsidR="00A037CF" w:rsidRPr="00D046BB" w:rsidRDefault="00A037CF" w:rsidP="00A037CF">
      <w:pPr>
        <w:spacing w:after="0" w:line="240" w:lineRule="auto"/>
        <w:jc w:val="both"/>
        <w:rPr>
          <w:rFonts w:ascii="Tahoma" w:eastAsia="Times New Roman" w:hAnsi="Tahoma" w:cs="Tahoma"/>
          <w:bCs/>
          <w:sz w:val="18"/>
          <w:szCs w:val="18"/>
          <w:lang w:eastAsia="es-EC"/>
        </w:rPr>
      </w:pPr>
      <w:r w:rsidRPr="00D046BB">
        <w:rPr>
          <w:rFonts w:ascii="Tahoma" w:eastAsia="Times New Roman" w:hAnsi="Tahoma" w:cs="Tahoma"/>
          <w:bCs/>
          <w:sz w:val="18"/>
          <w:szCs w:val="18"/>
          <w:lang w:eastAsia="es-EC"/>
        </w:rPr>
        <w:t>Una hora más tarde de aquella fijada como límite para la presentación de las ofertas, se procederá a su apertura. El acto de apertura de ofertas será público y se efectuará en el lugar, día y hora fijados en la convocatoria.</w:t>
      </w:r>
    </w:p>
    <w:p w14:paraId="76BADE79" w14:textId="77777777" w:rsidR="00A037CF" w:rsidRPr="00D046BB" w:rsidRDefault="00A037CF" w:rsidP="00A037CF">
      <w:pPr>
        <w:spacing w:after="0" w:line="240" w:lineRule="auto"/>
        <w:jc w:val="both"/>
        <w:rPr>
          <w:rFonts w:ascii="Tahoma" w:eastAsia="Times New Roman" w:hAnsi="Tahoma" w:cs="Tahoma"/>
          <w:bCs/>
          <w:sz w:val="18"/>
          <w:szCs w:val="18"/>
          <w:lang w:eastAsia="es-EC"/>
        </w:rPr>
      </w:pPr>
    </w:p>
    <w:p w14:paraId="79F5CB14" w14:textId="77777777" w:rsidR="00A037CF" w:rsidRPr="00D046BB" w:rsidRDefault="00A037CF" w:rsidP="00A037CF">
      <w:pPr>
        <w:spacing w:after="0" w:line="240" w:lineRule="auto"/>
        <w:jc w:val="both"/>
        <w:rPr>
          <w:rFonts w:ascii="Tahoma" w:eastAsia="Times New Roman" w:hAnsi="Tahoma" w:cs="Tahoma"/>
          <w:bCs/>
          <w:sz w:val="18"/>
          <w:szCs w:val="18"/>
          <w:lang w:eastAsia="es-EC"/>
        </w:rPr>
      </w:pPr>
      <w:r w:rsidRPr="00D046BB">
        <w:rPr>
          <w:rFonts w:ascii="Tahoma" w:eastAsia="Times New Roman" w:hAnsi="Tahoma" w:cs="Tahoma"/>
          <w:bCs/>
          <w:sz w:val="18"/>
          <w:szCs w:val="18"/>
          <w:lang w:eastAsia="es-EC"/>
        </w:rPr>
        <w:t xml:space="preserve">De la apertura, en la  que podrán estar presentes los oferentes que lo deseen, se levantará un acta que será suscrita por los integrantes de la Comisión Técnica o si fuera del caso la máxima autoridad o su delegado, con la siguiente información:  </w:t>
      </w:r>
    </w:p>
    <w:p w14:paraId="657CB9AC" w14:textId="77777777" w:rsidR="00A037CF" w:rsidRPr="00D046BB" w:rsidRDefault="00A037CF" w:rsidP="00A037CF">
      <w:pPr>
        <w:spacing w:after="0" w:line="240" w:lineRule="auto"/>
        <w:jc w:val="both"/>
        <w:rPr>
          <w:rFonts w:ascii="Tahoma" w:eastAsia="Times New Roman" w:hAnsi="Tahoma" w:cs="Tahoma"/>
          <w:bCs/>
          <w:sz w:val="18"/>
          <w:szCs w:val="18"/>
          <w:lang w:eastAsia="es-EC"/>
        </w:rPr>
      </w:pPr>
    </w:p>
    <w:p w14:paraId="7CEBDB9D" w14:textId="77777777" w:rsidR="00A037CF" w:rsidRPr="00D046BB" w:rsidRDefault="00A037CF" w:rsidP="00A037CF">
      <w:pPr>
        <w:spacing w:after="0" w:line="240" w:lineRule="auto"/>
        <w:jc w:val="both"/>
        <w:rPr>
          <w:rFonts w:ascii="Tahoma" w:eastAsia="Times New Roman" w:hAnsi="Tahoma" w:cs="Tahoma"/>
          <w:bCs/>
          <w:sz w:val="18"/>
          <w:szCs w:val="18"/>
          <w:lang w:eastAsia="es-EC"/>
        </w:rPr>
      </w:pPr>
      <w:r w:rsidRPr="00D046BB">
        <w:rPr>
          <w:rFonts w:ascii="Tahoma" w:eastAsia="Times New Roman" w:hAnsi="Tahoma" w:cs="Tahoma"/>
          <w:bCs/>
          <w:sz w:val="18"/>
          <w:szCs w:val="18"/>
          <w:lang w:eastAsia="es-EC"/>
        </w:rPr>
        <w:t>a) Nombre de los oferentes;</w:t>
      </w:r>
    </w:p>
    <w:p w14:paraId="7F5517F5" w14:textId="77777777" w:rsidR="00A037CF" w:rsidRPr="00D046BB" w:rsidRDefault="00A037CF" w:rsidP="00A037CF">
      <w:pPr>
        <w:spacing w:after="0" w:line="240" w:lineRule="auto"/>
        <w:jc w:val="both"/>
        <w:rPr>
          <w:rFonts w:ascii="Tahoma" w:eastAsia="Times New Roman" w:hAnsi="Tahoma" w:cs="Tahoma"/>
          <w:bCs/>
          <w:sz w:val="18"/>
          <w:szCs w:val="18"/>
          <w:lang w:eastAsia="es-EC"/>
        </w:rPr>
      </w:pPr>
      <w:r w:rsidRPr="00D046BB">
        <w:rPr>
          <w:rFonts w:ascii="Tahoma" w:eastAsia="Times New Roman" w:hAnsi="Tahoma" w:cs="Tahoma"/>
          <w:bCs/>
          <w:sz w:val="18"/>
          <w:szCs w:val="18"/>
          <w:lang w:eastAsia="es-EC"/>
        </w:rPr>
        <w:t>b) Valor de la oferta económica, identificada por oferente;</w:t>
      </w:r>
    </w:p>
    <w:p w14:paraId="7E851101" w14:textId="77777777" w:rsidR="00A037CF" w:rsidRPr="00D046BB" w:rsidRDefault="00A037CF" w:rsidP="00A037CF">
      <w:pPr>
        <w:spacing w:after="0" w:line="240" w:lineRule="auto"/>
        <w:jc w:val="both"/>
        <w:rPr>
          <w:rFonts w:ascii="Tahoma" w:eastAsia="Times New Roman" w:hAnsi="Tahoma" w:cs="Tahoma"/>
          <w:bCs/>
          <w:sz w:val="18"/>
          <w:szCs w:val="18"/>
          <w:lang w:eastAsia="es-EC"/>
        </w:rPr>
      </w:pPr>
      <w:r w:rsidRPr="00D046BB">
        <w:rPr>
          <w:rFonts w:ascii="Tahoma" w:eastAsia="Times New Roman" w:hAnsi="Tahoma" w:cs="Tahoma"/>
          <w:bCs/>
          <w:sz w:val="18"/>
          <w:szCs w:val="18"/>
          <w:lang w:eastAsia="es-EC"/>
        </w:rPr>
        <w:t>c) Plazo de ejecución propuesto por cada oferente;</w:t>
      </w:r>
    </w:p>
    <w:p w14:paraId="51EA4F12" w14:textId="77777777" w:rsidR="00A037CF" w:rsidRPr="00D046BB" w:rsidRDefault="00A037CF" w:rsidP="00A037CF">
      <w:pPr>
        <w:spacing w:after="0" w:line="240" w:lineRule="auto"/>
        <w:jc w:val="both"/>
        <w:rPr>
          <w:rFonts w:ascii="Tahoma" w:eastAsia="Times New Roman" w:hAnsi="Tahoma" w:cs="Tahoma"/>
          <w:bCs/>
          <w:sz w:val="18"/>
          <w:szCs w:val="18"/>
          <w:lang w:eastAsia="es-EC"/>
        </w:rPr>
      </w:pPr>
      <w:r w:rsidRPr="00D046BB">
        <w:rPr>
          <w:rFonts w:ascii="Tahoma" w:eastAsia="Times New Roman" w:hAnsi="Tahoma" w:cs="Tahoma"/>
          <w:bCs/>
          <w:sz w:val="18"/>
          <w:szCs w:val="18"/>
          <w:lang w:eastAsia="es-EC"/>
        </w:rPr>
        <w:t>d) Número de hojas de cada oferta;</w:t>
      </w:r>
    </w:p>
    <w:p w14:paraId="24E83B2F" w14:textId="77777777" w:rsidR="00A037CF" w:rsidRPr="00D046BB" w:rsidRDefault="00A037CF" w:rsidP="00A037CF">
      <w:pPr>
        <w:spacing w:after="0" w:line="240" w:lineRule="auto"/>
        <w:jc w:val="both"/>
        <w:rPr>
          <w:rFonts w:ascii="Tahoma" w:eastAsia="Times New Roman" w:hAnsi="Tahoma" w:cs="Tahoma"/>
          <w:sz w:val="18"/>
          <w:szCs w:val="18"/>
          <w:lang w:eastAsia="es-EC"/>
        </w:rPr>
      </w:pPr>
    </w:p>
    <w:p w14:paraId="7C334526" w14:textId="77777777" w:rsidR="00A037CF" w:rsidRPr="00D046BB" w:rsidRDefault="00A037CF" w:rsidP="00A037CF">
      <w:pPr>
        <w:pStyle w:val="Sinespaciado"/>
        <w:jc w:val="both"/>
        <w:rPr>
          <w:rFonts w:ascii="Tahoma" w:hAnsi="Tahoma" w:cs="Tahoma"/>
          <w:sz w:val="18"/>
          <w:szCs w:val="18"/>
          <w:lang w:val="es-EC"/>
        </w:rPr>
      </w:pPr>
      <w:r w:rsidRPr="00D046BB">
        <w:rPr>
          <w:rFonts w:ascii="Tahoma" w:hAnsi="Tahoma" w:cs="Tahoma"/>
          <w:b/>
          <w:spacing w:val="-3"/>
          <w:sz w:val="18"/>
          <w:szCs w:val="18"/>
          <w:lang w:val="es-EC"/>
        </w:rPr>
        <w:t xml:space="preserve">1.4. Inhabilidades: </w:t>
      </w:r>
      <w:r w:rsidRPr="00D046BB">
        <w:rPr>
          <w:rFonts w:ascii="Tahoma" w:hAnsi="Tahoma" w:cs="Tahoma"/>
          <w:sz w:val="18"/>
          <w:szCs w:val="18"/>
          <w:lang w:val="es-EC"/>
        </w:rPr>
        <w:t>No podrán participar en el procedimiento precontractual, por sí o por interpuesta persona, quienes estén inmersos en: 1. Prácticas ilícitas y que consten como inhabilitados por el Banco Mundial y Naciones Unidas</w:t>
      </w:r>
      <w:r w:rsidRPr="00D046BB">
        <w:rPr>
          <w:rFonts w:ascii="Tahoma" w:hAnsi="Tahoma" w:cs="Tahoma"/>
          <w:sz w:val="18"/>
          <w:szCs w:val="18"/>
        </w:rPr>
        <w:footnoteReference w:id="1"/>
      </w:r>
      <w:r w:rsidRPr="00D046BB">
        <w:rPr>
          <w:rFonts w:ascii="Tahoma" w:hAnsi="Tahoma" w:cs="Tahoma"/>
          <w:sz w:val="18"/>
          <w:szCs w:val="18"/>
          <w:lang w:val="es-EC"/>
        </w:rPr>
        <w:t>; 2.  Prácticas contrarias a las políticas del Banco de Desarrollo de América Latina; y 3. Que incurran en las inhabilidades generales y especiales, contempladas en los artículos 62 y 63 de la LOSNCP; 110 y 111 del RGLOSNCP.</w:t>
      </w:r>
    </w:p>
    <w:p w14:paraId="55F0C328" w14:textId="77777777" w:rsidR="00A037CF" w:rsidRPr="00D046BB" w:rsidRDefault="00A037CF" w:rsidP="00A037CF">
      <w:pPr>
        <w:tabs>
          <w:tab w:val="left" w:pos="-824"/>
        </w:tabs>
        <w:spacing w:after="0" w:line="240" w:lineRule="auto"/>
        <w:ind w:left="15" w:right="45"/>
        <w:jc w:val="both"/>
        <w:rPr>
          <w:rFonts w:ascii="Tahoma" w:hAnsi="Tahoma" w:cs="Tahoma"/>
          <w:spacing w:val="-3"/>
          <w:sz w:val="18"/>
          <w:szCs w:val="18"/>
        </w:rPr>
      </w:pPr>
    </w:p>
    <w:p w14:paraId="107BB538" w14:textId="77777777" w:rsidR="00A037CF" w:rsidRPr="00D046BB" w:rsidRDefault="00A037CF" w:rsidP="00A037CF">
      <w:pPr>
        <w:tabs>
          <w:tab w:val="left" w:pos="-824"/>
        </w:tabs>
        <w:spacing w:line="240" w:lineRule="auto"/>
        <w:ind w:left="15" w:right="45"/>
        <w:jc w:val="both"/>
        <w:rPr>
          <w:rFonts w:ascii="Tahoma" w:hAnsi="Tahoma" w:cs="Tahoma"/>
          <w:sz w:val="18"/>
          <w:szCs w:val="18"/>
          <w:lang w:eastAsia="es-EC"/>
        </w:rPr>
      </w:pPr>
      <w:r w:rsidRPr="00D046BB">
        <w:rPr>
          <w:rFonts w:ascii="Tahoma" w:hAnsi="Tahoma" w:cs="Tahoma"/>
          <w:sz w:val="18"/>
          <w:szCs w:val="18"/>
          <w:lang w:eastAsia="es-EC"/>
        </w:rPr>
        <w:t xml:space="preserve">De verificarse que un oferente está incurso en una inhabilidad general o especial o las condiciones determinadas en el párrafo anterior, será causal para el rechazo de su oferta: en caso de haberse suscrito </w:t>
      </w:r>
      <w:r w:rsidRPr="00D046BB">
        <w:rPr>
          <w:rFonts w:ascii="Tahoma" w:hAnsi="Tahoma" w:cs="Tahoma"/>
          <w:sz w:val="18"/>
          <w:szCs w:val="18"/>
          <w:lang w:eastAsia="es-EC"/>
        </w:rPr>
        <w:lastRenderedPageBreak/>
        <w:t xml:space="preserve">el contrato, dará lugar a la terminación unilateral del contrato conforme el numeral 5 del artículo 94 de la LOSNCP. </w:t>
      </w:r>
    </w:p>
    <w:p w14:paraId="74E3D718" w14:textId="77777777" w:rsidR="00A037CF" w:rsidRPr="00D046BB" w:rsidRDefault="00A037CF" w:rsidP="00A037CF">
      <w:pPr>
        <w:tabs>
          <w:tab w:val="left" w:pos="180"/>
        </w:tabs>
        <w:spacing w:after="0" w:line="240" w:lineRule="auto"/>
        <w:ind w:left="15" w:right="45"/>
        <w:jc w:val="both"/>
        <w:rPr>
          <w:rFonts w:ascii="Tahoma" w:hAnsi="Tahoma" w:cs="Tahoma"/>
          <w:b/>
          <w:spacing w:val="-2"/>
          <w:sz w:val="18"/>
          <w:szCs w:val="18"/>
        </w:rPr>
      </w:pPr>
      <w:r w:rsidRPr="00D046BB">
        <w:rPr>
          <w:rFonts w:ascii="Tahoma" w:hAnsi="Tahoma" w:cs="Tahoma"/>
          <w:b/>
          <w:spacing w:val="-2"/>
          <w:sz w:val="18"/>
          <w:szCs w:val="18"/>
        </w:rPr>
        <w:t xml:space="preserve">1.5. Obligaciones de los oferentes: </w:t>
      </w:r>
      <w:r w:rsidRPr="00D046BB">
        <w:rPr>
          <w:rFonts w:ascii="Tahoma" w:hAnsi="Tahoma" w:cs="Tahoma"/>
          <w:spacing w:val="-2"/>
          <w:sz w:val="18"/>
          <w:szCs w:val="18"/>
        </w:rPr>
        <w:t>Los oferentes deberán revisar cuidadosamente el pliego y cumplir con todos los requisitos solicitados en él. Su omisión o descuido al revisar los documentos no le relevará de cumplir lo señalado en su propuesta.</w:t>
      </w:r>
    </w:p>
    <w:p w14:paraId="63BFA4EF" w14:textId="77777777" w:rsidR="00A037CF" w:rsidRPr="00D046BB" w:rsidRDefault="00A037CF" w:rsidP="00A037CF">
      <w:pPr>
        <w:tabs>
          <w:tab w:val="left" w:pos="180"/>
        </w:tabs>
        <w:spacing w:after="0" w:line="240" w:lineRule="auto"/>
        <w:ind w:left="15" w:right="45"/>
        <w:jc w:val="both"/>
        <w:rPr>
          <w:rFonts w:ascii="Tahoma" w:hAnsi="Tahoma" w:cs="Tahoma"/>
          <w:sz w:val="18"/>
          <w:szCs w:val="18"/>
        </w:rPr>
      </w:pPr>
    </w:p>
    <w:p w14:paraId="4A275059" w14:textId="77777777" w:rsidR="00A037CF" w:rsidRPr="00D046BB" w:rsidRDefault="00A037CF" w:rsidP="00A037CF">
      <w:pPr>
        <w:tabs>
          <w:tab w:val="left" w:pos="0"/>
        </w:tabs>
        <w:spacing w:after="0" w:line="240" w:lineRule="auto"/>
        <w:ind w:right="49"/>
        <w:jc w:val="both"/>
        <w:rPr>
          <w:rFonts w:ascii="Tahoma" w:hAnsi="Tahoma" w:cs="Tahoma"/>
          <w:spacing w:val="-2"/>
          <w:sz w:val="18"/>
          <w:szCs w:val="18"/>
        </w:rPr>
      </w:pPr>
      <w:r w:rsidRPr="00D046BB">
        <w:rPr>
          <w:rFonts w:ascii="Tahoma" w:hAnsi="Tahoma" w:cs="Tahoma"/>
          <w:b/>
          <w:spacing w:val="-2"/>
          <w:sz w:val="18"/>
          <w:szCs w:val="18"/>
        </w:rPr>
        <w:t xml:space="preserve">1.6. Preguntas, respuestas y aclaraciones: </w:t>
      </w:r>
      <w:r w:rsidRPr="00D046BB">
        <w:rPr>
          <w:rFonts w:ascii="Tahoma" w:hAnsi="Tahoma" w:cs="Tahoma"/>
          <w:spacing w:val="-2"/>
          <w:sz w:val="18"/>
          <w:szCs w:val="18"/>
        </w:rPr>
        <w:t xml:space="preserve">Todo interesado en presentar propuestas en el procedimiento tiene la facultad y el derecho de, en el caso de detectar un error, omisión o inconsistencia en el pliego, o si necesita una aclaración sobre una parte de los documentos, solicitar a la Comisión Técnica por escrito o al correo electrónico: </w:t>
      </w:r>
      <w:r w:rsidRPr="00D046BB">
        <w:rPr>
          <w:rFonts w:ascii="Tahoma" w:hAnsi="Tahoma" w:cs="Tahoma"/>
          <w:spacing w:val="-2"/>
          <w:sz w:val="18"/>
          <w:szCs w:val="18"/>
          <w:u w:val="single"/>
        </w:rPr>
        <w:t>romtoric@guayaquil.gov.ec</w:t>
      </w:r>
      <w:r w:rsidRPr="00D046BB">
        <w:rPr>
          <w:rFonts w:ascii="Tahoma" w:hAnsi="Tahoma" w:cs="Tahoma"/>
          <w:spacing w:val="-2"/>
          <w:sz w:val="18"/>
          <w:szCs w:val="18"/>
        </w:rPr>
        <w:t xml:space="preserve"> la respuesta a su inquietud o consulta. La entidad responderá las preguntas o realizará las aclaraciones que fueren necesarias a través de la página web de la institución, de acuerdo a lo establecido en la convocatoria.</w:t>
      </w:r>
    </w:p>
    <w:p w14:paraId="614232E8" w14:textId="77777777" w:rsidR="00A037CF" w:rsidRPr="00D046BB" w:rsidRDefault="00A037CF" w:rsidP="00A037CF">
      <w:pPr>
        <w:tabs>
          <w:tab w:val="left" w:pos="180"/>
        </w:tabs>
        <w:spacing w:after="0" w:line="240" w:lineRule="auto"/>
        <w:ind w:left="15" w:right="45"/>
        <w:jc w:val="both"/>
        <w:rPr>
          <w:rFonts w:ascii="Tahoma" w:hAnsi="Tahoma" w:cs="Tahoma"/>
          <w:b/>
          <w:spacing w:val="-2"/>
          <w:sz w:val="18"/>
          <w:szCs w:val="18"/>
          <w:lang w:val="es-ES"/>
        </w:rPr>
      </w:pPr>
    </w:p>
    <w:p w14:paraId="43A7E08C" w14:textId="77777777" w:rsidR="00A037CF" w:rsidRPr="00D046BB" w:rsidRDefault="00A037CF" w:rsidP="00A037CF">
      <w:pPr>
        <w:tabs>
          <w:tab w:val="left" w:pos="0"/>
          <w:tab w:val="left" w:pos="2520"/>
        </w:tabs>
        <w:spacing w:after="0" w:line="240" w:lineRule="auto"/>
        <w:ind w:right="96"/>
        <w:jc w:val="both"/>
        <w:rPr>
          <w:rStyle w:val="Hipervnculo"/>
          <w:rFonts w:ascii="Tahoma" w:hAnsi="Tahoma" w:cs="Tahoma"/>
          <w:color w:val="auto"/>
          <w:sz w:val="18"/>
          <w:szCs w:val="18"/>
        </w:rPr>
      </w:pPr>
      <w:r w:rsidRPr="00D046BB">
        <w:rPr>
          <w:rFonts w:ascii="Tahoma" w:hAnsi="Tahoma" w:cs="Tahoma"/>
          <w:b/>
          <w:spacing w:val="-2"/>
          <w:sz w:val="18"/>
          <w:szCs w:val="18"/>
        </w:rPr>
        <w:t>1.7. Modificación del pliego:</w:t>
      </w:r>
      <w:r w:rsidRPr="00D046BB">
        <w:rPr>
          <w:rFonts w:ascii="Tahoma" w:hAnsi="Tahoma" w:cs="Tahoma"/>
          <w:spacing w:val="-2"/>
          <w:sz w:val="18"/>
          <w:szCs w:val="18"/>
        </w:rPr>
        <w:t xml:space="preserve"> La Comisión Técnica o la máxima autoridad de la entidad contratante podrá emitir aclaraciones o modificaciones respecto de las condiciones particulares de los pliegos, por propia iniciativa o por pedido de los participantes, siempre que éstas no alteren el presupuesto referencial ni el objeto del contrato, modificaciones que deberán ser publicadas en el Portal web de la entidad contratante, </w:t>
      </w:r>
      <w:r w:rsidRPr="00D046BB">
        <w:rPr>
          <w:rStyle w:val="Hipervnculo"/>
          <w:rFonts w:ascii="Tahoma" w:hAnsi="Tahoma" w:cs="Tahoma"/>
          <w:color w:val="auto"/>
          <w:sz w:val="18"/>
          <w:szCs w:val="18"/>
        </w:rPr>
        <w:t>hasta el término máximo para responder preguntas.</w:t>
      </w:r>
    </w:p>
    <w:p w14:paraId="1A5E34C7" w14:textId="77777777" w:rsidR="00A037CF" w:rsidRPr="00D046BB" w:rsidRDefault="00A037CF" w:rsidP="00A037CF">
      <w:pPr>
        <w:tabs>
          <w:tab w:val="left" w:pos="0"/>
        </w:tabs>
        <w:spacing w:after="0" w:line="240" w:lineRule="auto"/>
        <w:ind w:right="96"/>
        <w:jc w:val="both"/>
        <w:rPr>
          <w:rFonts w:ascii="Tahoma" w:hAnsi="Tahoma" w:cs="Tahoma"/>
          <w:spacing w:val="-2"/>
          <w:sz w:val="18"/>
          <w:szCs w:val="18"/>
          <w:shd w:val="clear" w:color="auto" w:fill="E6FF00"/>
        </w:rPr>
      </w:pPr>
    </w:p>
    <w:p w14:paraId="2B1B6892" w14:textId="77777777" w:rsidR="00A037CF" w:rsidRPr="00D046BB" w:rsidRDefault="00A037CF" w:rsidP="00A037CF">
      <w:pPr>
        <w:tabs>
          <w:tab w:val="left" w:pos="0"/>
        </w:tabs>
        <w:spacing w:after="0" w:line="240" w:lineRule="auto"/>
        <w:ind w:right="96"/>
        <w:jc w:val="both"/>
        <w:rPr>
          <w:rFonts w:ascii="Tahoma" w:hAnsi="Tahoma" w:cs="Tahoma"/>
          <w:spacing w:val="-2"/>
          <w:sz w:val="18"/>
          <w:szCs w:val="18"/>
        </w:rPr>
      </w:pPr>
      <w:r w:rsidRPr="00D046BB">
        <w:rPr>
          <w:rFonts w:ascii="Tahoma" w:hAnsi="Tahoma" w:cs="Tahoma"/>
          <w:spacing w:val="-2"/>
          <w:sz w:val="18"/>
          <w:szCs w:val="18"/>
        </w:rPr>
        <w:t>La máxima autoridad de la entidad contratante o su delegado, podrá ajustar el cronograma de ejecución del procedimiento precontractual con la motivación respectiva. Todo cambio será publicado en el Portal web de la entidad contratante, y podrá realizarse hasta la fecha límite para contestar las preguntas formuladas y realizar aclaraciones.</w:t>
      </w:r>
    </w:p>
    <w:p w14:paraId="55877E4E" w14:textId="77777777" w:rsidR="00A037CF" w:rsidRPr="00D046BB" w:rsidRDefault="00A037CF" w:rsidP="00A037CF">
      <w:pPr>
        <w:tabs>
          <w:tab w:val="left" w:pos="0"/>
        </w:tabs>
        <w:spacing w:after="0" w:line="240" w:lineRule="auto"/>
        <w:ind w:right="96"/>
        <w:jc w:val="both"/>
        <w:rPr>
          <w:rFonts w:ascii="Tahoma" w:hAnsi="Tahoma" w:cs="Tahoma"/>
          <w:b/>
          <w:spacing w:val="-2"/>
          <w:sz w:val="18"/>
          <w:szCs w:val="18"/>
          <w:lang w:val="es-ES"/>
        </w:rPr>
      </w:pPr>
    </w:p>
    <w:p w14:paraId="4A056B4C" w14:textId="77777777" w:rsidR="00A037CF" w:rsidRPr="00D046BB" w:rsidRDefault="00A037CF" w:rsidP="00A037CF">
      <w:pPr>
        <w:numPr>
          <w:ilvl w:val="1"/>
          <w:numId w:val="1"/>
        </w:numPr>
        <w:tabs>
          <w:tab w:val="clear" w:pos="1872"/>
          <w:tab w:val="left" w:pos="0"/>
          <w:tab w:val="left" w:pos="426"/>
        </w:tabs>
        <w:suppressAutoHyphens/>
        <w:spacing w:after="0" w:line="240" w:lineRule="auto"/>
        <w:ind w:left="0" w:right="49" w:firstLine="0"/>
        <w:jc w:val="both"/>
        <w:rPr>
          <w:rFonts w:ascii="Tahoma" w:hAnsi="Tahoma" w:cs="Tahoma"/>
          <w:sz w:val="18"/>
          <w:szCs w:val="18"/>
          <w:lang w:eastAsia="es-EC"/>
        </w:rPr>
      </w:pPr>
      <w:r w:rsidRPr="00D046BB">
        <w:rPr>
          <w:rFonts w:ascii="Tahoma" w:hAnsi="Tahoma" w:cs="Tahoma"/>
          <w:b/>
          <w:spacing w:val="-2"/>
          <w:sz w:val="18"/>
          <w:szCs w:val="18"/>
          <w:lang w:val="es-ES"/>
        </w:rPr>
        <w:t>1.8. Convalidación de errores de forma:</w:t>
      </w:r>
      <w:r w:rsidRPr="00D046BB">
        <w:rPr>
          <w:rFonts w:ascii="Tahoma" w:hAnsi="Tahoma" w:cs="Tahoma"/>
          <w:spacing w:val="-2"/>
          <w:sz w:val="18"/>
          <w:szCs w:val="18"/>
          <w:lang w:val="es-ES"/>
        </w:rPr>
        <w:t xml:space="preserve"> Si se presentaren errores de forma, los oferentes en el término previsto en el cronograma contado a partir de la fecha de </w:t>
      </w:r>
      <w:proofErr w:type="gramStart"/>
      <w:r w:rsidRPr="00D046BB">
        <w:rPr>
          <w:rFonts w:ascii="Tahoma" w:hAnsi="Tahoma" w:cs="Tahoma"/>
          <w:spacing w:val="-2"/>
          <w:sz w:val="18"/>
          <w:szCs w:val="18"/>
          <w:lang w:val="es-ES"/>
        </w:rPr>
        <w:t>notificación  podrán</w:t>
      </w:r>
      <w:proofErr w:type="gramEnd"/>
      <w:r w:rsidRPr="00D046BB">
        <w:rPr>
          <w:rFonts w:ascii="Tahoma" w:hAnsi="Tahoma" w:cs="Tahoma"/>
          <w:spacing w:val="-2"/>
          <w:sz w:val="18"/>
          <w:szCs w:val="18"/>
          <w:lang w:val="es-ES"/>
        </w:rPr>
        <w:t xml:space="preserve"> convalidarlos, previa petición de la entidad contratante.</w:t>
      </w:r>
    </w:p>
    <w:p w14:paraId="4CF23134" w14:textId="77777777" w:rsidR="00A037CF" w:rsidRPr="00D046BB" w:rsidRDefault="00A037CF" w:rsidP="00A037CF">
      <w:pPr>
        <w:numPr>
          <w:ilvl w:val="1"/>
          <w:numId w:val="1"/>
        </w:numPr>
        <w:tabs>
          <w:tab w:val="clear" w:pos="1872"/>
          <w:tab w:val="left" w:pos="0"/>
          <w:tab w:val="left" w:pos="426"/>
        </w:tabs>
        <w:suppressAutoHyphens/>
        <w:spacing w:after="0" w:line="240" w:lineRule="auto"/>
        <w:ind w:left="0" w:right="49" w:firstLine="0"/>
        <w:jc w:val="both"/>
        <w:rPr>
          <w:rFonts w:ascii="Tahoma" w:hAnsi="Tahoma" w:cs="Tahoma"/>
          <w:sz w:val="18"/>
          <w:szCs w:val="18"/>
          <w:lang w:eastAsia="es-EC"/>
        </w:rPr>
      </w:pPr>
    </w:p>
    <w:p w14:paraId="025675A1" w14:textId="77777777" w:rsidR="00A037CF" w:rsidRPr="00D046BB" w:rsidRDefault="00A037CF" w:rsidP="00A037CF">
      <w:pPr>
        <w:tabs>
          <w:tab w:val="left" w:pos="567"/>
        </w:tabs>
        <w:spacing w:line="240" w:lineRule="auto"/>
        <w:jc w:val="both"/>
        <w:rPr>
          <w:rFonts w:ascii="Tahoma" w:hAnsi="Tahoma" w:cs="Tahoma"/>
          <w:spacing w:val="-3"/>
          <w:sz w:val="18"/>
          <w:szCs w:val="18"/>
        </w:rPr>
      </w:pPr>
      <w:r w:rsidRPr="00D046BB">
        <w:rPr>
          <w:rFonts w:ascii="Tahoma" w:hAnsi="Tahoma" w:cs="Tahoma"/>
          <w:spacing w:val="-3"/>
          <w:sz w:val="18"/>
          <w:szCs w:val="18"/>
        </w:rPr>
        <w:t>Los errores aritméticos no serán materia de convalidación de la oferta económica, sino de corrección. Cuando en las ofertas se detectare errores aritméticos relativos a precios totales previstos en la tabla de cantidades y precios o cantidades requeridas por las entidades contratantes, será la máxima autoridad o su delegado o la Comisión Técnica, según corresponda, el responsable de efectuar la corrección aritmética de la oferta. En ningún caso la máxima autoridad o su delegado o la Comisión Técnica, según el caso, podrá modificar el precio unitario ofertado.</w:t>
      </w:r>
    </w:p>
    <w:p w14:paraId="49EB5DE1" w14:textId="77777777" w:rsidR="00A037CF" w:rsidRPr="00D046BB" w:rsidRDefault="00A037CF" w:rsidP="00A037CF">
      <w:pPr>
        <w:tabs>
          <w:tab w:val="left" w:pos="567"/>
        </w:tabs>
        <w:spacing w:line="240" w:lineRule="auto"/>
        <w:jc w:val="both"/>
        <w:rPr>
          <w:rFonts w:ascii="Tahoma" w:hAnsi="Tahoma" w:cs="Tahoma"/>
          <w:spacing w:val="-3"/>
          <w:sz w:val="18"/>
          <w:szCs w:val="18"/>
        </w:rPr>
      </w:pPr>
      <w:r w:rsidRPr="00D046BB">
        <w:rPr>
          <w:rFonts w:ascii="Tahoma" w:hAnsi="Tahoma" w:cs="Tahoma"/>
          <w:spacing w:val="-3"/>
          <w:sz w:val="18"/>
          <w:szCs w:val="18"/>
        </w:rPr>
        <w:t xml:space="preserve">Cuando haya una discrepancia entre los montos indicados en cifras y en palabras, prevalecerán los indicados en palabras y en caso de diferencias entre el monto escrito y el numérico </w:t>
      </w:r>
    </w:p>
    <w:p w14:paraId="657D6A03" w14:textId="77777777" w:rsidR="00A037CF" w:rsidRPr="00D046BB" w:rsidRDefault="00A037CF" w:rsidP="00A037CF">
      <w:pPr>
        <w:tabs>
          <w:tab w:val="left" w:pos="0"/>
        </w:tabs>
        <w:spacing w:line="240" w:lineRule="auto"/>
        <w:ind w:right="-119"/>
        <w:jc w:val="both"/>
        <w:rPr>
          <w:rFonts w:ascii="Tahoma" w:hAnsi="Tahoma" w:cs="Tahoma"/>
          <w:spacing w:val="-3"/>
          <w:sz w:val="18"/>
          <w:szCs w:val="18"/>
        </w:rPr>
      </w:pPr>
      <w:r w:rsidRPr="00D046BB">
        <w:rPr>
          <w:rFonts w:ascii="Tahoma" w:hAnsi="Tahoma" w:cs="Tahoma"/>
          <w:spacing w:val="-3"/>
          <w:sz w:val="18"/>
          <w:szCs w:val="18"/>
        </w:rPr>
        <w:t>Cuando haya una discrepancia entre el precio unitario y el total de un rubro que se haya obtenido multiplicando el precio unitario por la cantidad de unidades, prevalecerá el precio unitario cotizado.</w:t>
      </w:r>
    </w:p>
    <w:p w14:paraId="1758EDCD" w14:textId="77777777" w:rsidR="00A037CF" w:rsidRPr="00D046BB" w:rsidRDefault="00A037CF" w:rsidP="00A037CF">
      <w:pPr>
        <w:tabs>
          <w:tab w:val="left" w:pos="0"/>
        </w:tabs>
        <w:spacing w:line="240" w:lineRule="auto"/>
        <w:ind w:right="-119"/>
        <w:jc w:val="both"/>
        <w:rPr>
          <w:rFonts w:ascii="Tahoma" w:hAnsi="Tahoma" w:cs="Tahoma"/>
          <w:spacing w:val="-2"/>
          <w:sz w:val="18"/>
          <w:szCs w:val="18"/>
          <w:lang w:val="es-ES_tradnl"/>
        </w:rPr>
      </w:pPr>
      <w:r w:rsidRPr="00D046BB">
        <w:rPr>
          <w:rFonts w:ascii="Tahoma" w:hAnsi="Tahoma" w:cs="Tahoma"/>
          <w:spacing w:val="-2"/>
          <w:sz w:val="18"/>
          <w:szCs w:val="18"/>
          <w:lang w:val="es-ES_tradnl"/>
        </w:rPr>
        <w:t xml:space="preserve">Si la entidad contratante, al analizar las ofertas presentadas, determina la existencia de uno o más errores de forma, se deberá reprogramar el cronograma del proceso, en función del término concedido a los oferentes para efectos de que convaliden los errores de forma notificados. </w:t>
      </w:r>
    </w:p>
    <w:p w14:paraId="7C91674E" w14:textId="77777777" w:rsidR="004019A3" w:rsidRPr="00FB64B9" w:rsidRDefault="004019A3" w:rsidP="004019A3">
      <w:pPr>
        <w:tabs>
          <w:tab w:val="left" w:pos="-540"/>
        </w:tabs>
        <w:spacing w:after="0" w:line="240" w:lineRule="auto"/>
        <w:ind w:left="15" w:right="45"/>
        <w:jc w:val="both"/>
        <w:rPr>
          <w:rFonts w:ascii="Tahoma" w:hAnsi="Tahoma" w:cs="Tahoma"/>
          <w:spacing w:val="-3"/>
          <w:sz w:val="18"/>
          <w:szCs w:val="18"/>
        </w:rPr>
      </w:pPr>
      <w:r w:rsidRPr="00FB64B9">
        <w:rPr>
          <w:rFonts w:ascii="Tahoma" w:hAnsi="Tahoma" w:cs="Tahoma"/>
          <w:b/>
          <w:spacing w:val="-3"/>
          <w:sz w:val="18"/>
          <w:szCs w:val="18"/>
          <w:lang w:val="es-ES"/>
        </w:rPr>
        <w:t>1</w:t>
      </w:r>
      <w:r w:rsidRPr="00FB64B9">
        <w:rPr>
          <w:rFonts w:ascii="Tahoma" w:hAnsi="Tahoma" w:cs="Tahoma"/>
          <w:b/>
          <w:spacing w:val="-3"/>
          <w:sz w:val="18"/>
          <w:szCs w:val="18"/>
        </w:rPr>
        <w:t>.9. Causas de rechazo:</w:t>
      </w:r>
      <w:r w:rsidRPr="00FB64B9">
        <w:rPr>
          <w:rFonts w:ascii="Tahoma" w:hAnsi="Tahoma" w:cs="Tahoma"/>
          <w:spacing w:val="-3"/>
          <w:sz w:val="18"/>
          <w:szCs w:val="18"/>
        </w:rPr>
        <w:t xml:space="preserve"> Luego de evaluados los documentos de la oferta, la Comisión Técnica o el delegado de la máxima autoridad, según el caso, rechazará una oferta por las siguientes causas:</w:t>
      </w:r>
    </w:p>
    <w:p w14:paraId="71350402" w14:textId="77777777" w:rsidR="004019A3" w:rsidRPr="00FB64B9" w:rsidRDefault="004019A3" w:rsidP="004019A3">
      <w:pPr>
        <w:tabs>
          <w:tab w:val="left" w:pos="-540"/>
        </w:tabs>
        <w:spacing w:after="0" w:line="240" w:lineRule="auto"/>
        <w:ind w:left="15" w:right="45"/>
        <w:jc w:val="both"/>
        <w:rPr>
          <w:rFonts w:ascii="Tahoma" w:hAnsi="Tahoma" w:cs="Tahoma"/>
          <w:spacing w:val="-3"/>
          <w:sz w:val="18"/>
          <w:szCs w:val="18"/>
        </w:rPr>
      </w:pPr>
    </w:p>
    <w:p w14:paraId="28A5BF69" w14:textId="77777777" w:rsidR="00A037CF" w:rsidRPr="00D046BB" w:rsidRDefault="00A037CF" w:rsidP="00A037CF">
      <w:pPr>
        <w:tabs>
          <w:tab w:val="left" w:pos="1584"/>
          <w:tab w:val="left" w:pos="3013"/>
        </w:tabs>
        <w:spacing w:after="0" w:line="240" w:lineRule="auto"/>
        <w:ind w:left="15" w:right="45"/>
        <w:jc w:val="both"/>
        <w:rPr>
          <w:rFonts w:ascii="Tahoma" w:hAnsi="Tahoma" w:cs="Tahoma"/>
          <w:spacing w:val="-3"/>
          <w:sz w:val="18"/>
          <w:szCs w:val="18"/>
        </w:rPr>
      </w:pPr>
      <w:r w:rsidRPr="00D046BB">
        <w:rPr>
          <w:rFonts w:ascii="Tahoma" w:hAnsi="Tahoma" w:cs="Tahoma"/>
          <w:b/>
          <w:spacing w:val="-3"/>
          <w:sz w:val="18"/>
          <w:szCs w:val="18"/>
        </w:rPr>
        <w:t>1.9.1.</w:t>
      </w:r>
      <w:r w:rsidRPr="00D046BB">
        <w:rPr>
          <w:rFonts w:ascii="Tahoma" w:hAnsi="Tahoma" w:cs="Tahoma"/>
          <w:spacing w:val="-3"/>
          <w:sz w:val="18"/>
          <w:szCs w:val="18"/>
        </w:rPr>
        <w:t xml:space="preserve"> Si no cumpliera los requisitos exigidos en las condiciones generales y condiciones particulares que incluyen las especificaciones técnicas y los formularios del pliego.</w:t>
      </w:r>
    </w:p>
    <w:p w14:paraId="79ACDFA8" w14:textId="77777777" w:rsidR="00A037CF" w:rsidRPr="00D046BB" w:rsidRDefault="00A037CF" w:rsidP="00A037CF">
      <w:pPr>
        <w:tabs>
          <w:tab w:val="left" w:pos="-540"/>
        </w:tabs>
        <w:spacing w:after="0" w:line="240" w:lineRule="auto"/>
        <w:ind w:left="15" w:right="45"/>
        <w:jc w:val="both"/>
        <w:rPr>
          <w:rFonts w:ascii="Tahoma" w:hAnsi="Tahoma" w:cs="Tahoma"/>
          <w:spacing w:val="-3"/>
          <w:sz w:val="18"/>
          <w:szCs w:val="18"/>
        </w:rPr>
      </w:pPr>
    </w:p>
    <w:p w14:paraId="780D18EE" w14:textId="77777777" w:rsidR="00A037CF" w:rsidRPr="00D046BB" w:rsidRDefault="00A037CF" w:rsidP="00A037CF">
      <w:pPr>
        <w:spacing w:line="240" w:lineRule="auto"/>
        <w:ind w:left="15" w:right="45"/>
        <w:rPr>
          <w:rFonts w:ascii="Tahoma" w:hAnsi="Tahoma" w:cs="Tahoma"/>
          <w:spacing w:val="-3"/>
          <w:sz w:val="18"/>
          <w:szCs w:val="18"/>
        </w:rPr>
      </w:pPr>
      <w:r w:rsidRPr="00D046BB">
        <w:rPr>
          <w:rFonts w:ascii="Tahoma" w:hAnsi="Tahoma" w:cs="Tahoma"/>
          <w:b/>
          <w:spacing w:val="-3"/>
          <w:sz w:val="18"/>
          <w:szCs w:val="18"/>
        </w:rPr>
        <w:t>1.9.2.</w:t>
      </w:r>
      <w:r w:rsidRPr="00D046BB">
        <w:rPr>
          <w:rFonts w:ascii="Tahoma" w:hAnsi="Tahoma" w:cs="Tahoma"/>
          <w:spacing w:val="-3"/>
          <w:sz w:val="18"/>
          <w:szCs w:val="18"/>
        </w:rPr>
        <w:t xml:space="preserve"> Si se hubiera entregado y/o presentado la oferta en lugar distinto al fijado o después de la hora establecida para ello.</w:t>
      </w:r>
    </w:p>
    <w:p w14:paraId="298247B1" w14:textId="77777777" w:rsidR="00A037CF" w:rsidRPr="00D046BB" w:rsidRDefault="00A037CF" w:rsidP="00A037CF">
      <w:pPr>
        <w:spacing w:after="0" w:line="240" w:lineRule="auto"/>
        <w:ind w:left="15" w:right="45"/>
        <w:jc w:val="both"/>
        <w:rPr>
          <w:rFonts w:ascii="Tahoma" w:hAnsi="Tahoma" w:cs="Tahoma"/>
          <w:spacing w:val="-3"/>
          <w:sz w:val="18"/>
          <w:szCs w:val="18"/>
        </w:rPr>
      </w:pPr>
      <w:r w:rsidRPr="00D046BB">
        <w:rPr>
          <w:rFonts w:ascii="Tahoma" w:hAnsi="Tahoma" w:cs="Tahoma"/>
          <w:b/>
          <w:spacing w:val="-3"/>
          <w:sz w:val="18"/>
          <w:szCs w:val="18"/>
        </w:rPr>
        <w:t>1.9.3.</w:t>
      </w:r>
      <w:r w:rsidRPr="00D046BB">
        <w:rPr>
          <w:rFonts w:ascii="Tahoma" w:hAnsi="Tahoma" w:cs="Tahoma"/>
          <w:spacing w:val="-3"/>
          <w:sz w:val="18"/>
          <w:szCs w:val="18"/>
        </w:rPr>
        <w:t xml:space="preserve"> Cuando las ofertas contengan errores sustanciales, y/o evidentes, que no puedan ser convalidados, de acuerdo a lo señalado en las resoluciones emitidas por el SERCOP. </w:t>
      </w:r>
    </w:p>
    <w:p w14:paraId="06051411" w14:textId="77777777" w:rsidR="00A037CF" w:rsidRPr="00D046BB" w:rsidRDefault="00A037CF" w:rsidP="00A037CF">
      <w:pPr>
        <w:tabs>
          <w:tab w:val="left" w:pos="-540"/>
        </w:tabs>
        <w:spacing w:after="0" w:line="240" w:lineRule="auto"/>
        <w:ind w:left="15" w:right="45"/>
        <w:jc w:val="both"/>
        <w:rPr>
          <w:rFonts w:ascii="Tahoma" w:hAnsi="Tahoma" w:cs="Tahoma"/>
          <w:spacing w:val="-3"/>
          <w:sz w:val="18"/>
          <w:szCs w:val="18"/>
        </w:rPr>
      </w:pPr>
    </w:p>
    <w:p w14:paraId="0BDF7D96" w14:textId="77777777" w:rsidR="00A037CF" w:rsidRPr="00D046BB" w:rsidRDefault="00A037CF" w:rsidP="00A037CF">
      <w:pPr>
        <w:tabs>
          <w:tab w:val="left" w:pos="1584"/>
        </w:tabs>
        <w:spacing w:after="0" w:line="240" w:lineRule="auto"/>
        <w:ind w:left="15" w:right="45"/>
        <w:jc w:val="both"/>
        <w:rPr>
          <w:rFonts w:ascii="Tahoma" w:hAnsi="Tahoma" w:cs="Tahoma"/>
          <w:spacing w:val="-3"/>
          <w:sz w:val="18"/>
          <w:szCs w:val="18"/>
        </w:rPr>
      </w:pPr>
      <w:r w:rsidRPr="00D046BB">
        <w:rPr>
          <w:rFonts w:ascii="Tahoma" w:hAnsi="Tahoma" w:cs="Tahoma"/>
          <w:b/>
          <w:spacing w:val="-3"/>
          <w:sz w:val="18"/>
          <w:szCs w:val="18"/>
        </w:rPr>
        <w:t>1.9.4.</w:t>
      </w:r>
      <w:r w:rsidRPr="00D046BB">
        <w:rPr>
          <w:rFonts w:ascii="Tahoma" w:hAnsi="Tahoma" w:cs="Tahoma"/>
          <w:spacing w:val="-3"/>
          <w:sz w:val="18"/>
          <w:szCs w:val="18"/>
        </w:rPr>
        <w:t xml:space="preserve"> Si el contenido de cualquiera de los acápites de los formularios difiriere del previsto en el pliego, condicionándolo o modificándolo, de tal forma que se alteren las condiciones contempladas para la ejecución del contrato. De igual forma, si se condicionara la oferta con la presentación de cualquier documento o información.  </w:t>
      </w:r>
    </w:p>
    <w:p w14:paraId="17E199D1" w14:textId="77777777" w:rsidR="00A037CF" w:rsidRPr="00D046BB" w:rsidRDefault="00A037CF" w:rsidP="00A037CF">
      <w:pPr>
        <w:tabs>
          <w:tab w:val="left" w:pos="-540"/>
        </w:tabs>
        <w:spacing w:after="0" w:line="240" w:lineRule="auto"/>
        <w:ind w:left="15" w:right="45"/>
        <w:jc w:val="both"/>
        <w:rPr>
          <w:rFonts w:ascii="Tahoma" w:hAnsi="Tahoma" w:cs="Tahoma"/>
          <w:spacing w:val="-3"/>
          <w:sz w:val="18"/>
          <w:szCs w:val="18"/>
        </w:rPr>
      </w:pPr>
    </w:p>
    <w:p w14:paraId="44D6B4DA" w14:textId="77777777" w:rsidR="00A037CF" w:rsidRPr="00D046BB" w:rsidRDefault="00A037CF" w:rsidP="00A037CF">
      <w:pPr>
        <w:tabs>
          <w:tab w:val="left" w:pos="2292"/>
        </w:tabs>
        <w:spacing w:after="0" w:line="240" w:lineRule="auto"/>
        <w:ind w:left="15" w:right="45"/>
        <w:jc w:val="both"/>
        <w:rPr>
          <w:rFonts w:ascii="Tahoma" w:hAnsi="Tahoma" w:cs="Tahoma"/>
          <w:spacing w:val="-3"/>
          <w:sz w:val="18"/>
          <w:szCs w:val="18"/>
        </w:rPr>
      </w:pPr>
      <w:r w:rsidRPr="00D046BB">
        <w:rPr>
          <w:rFonts w:ascii="Tahoma" w:hAnsi="Tahoma" w:cs="Tahoma"/>
          <w:b/>
          <w:spacing w:val="-3"/>
          <w:sz w:val="18"/>
          <w:szCs w:val="18"/>
        </w:rPr>
        <w:lastRenderedPageBreak/>
        <w:t>1.9.5.</w:t>
      </w:r>
      <w:r w:rsidRPr="00D046BB">
        <w:rPr>
          <w:rFonts w:ascii="Tahoma" w:hAnsi="Tahoma" w:cs="Tahoma"/>
          <w:spacing w:val="-3"/>
          <w:sz w:val="18"/>
          <w:szCs w:val="18"/>
        </w:rPr>
        <w:t xml:space="preserve"> Si el oferente no hubiere atendido la petición de convalidación, en el término fijado para el efecto, de acuerdo a lo dispuesto en el artículo 23 del RGLOSNCP y en la resolución emitida por el SERCOP, siempre y cuando el error no convalidado constituya causal de rechazo.</w:t>
      </w:r>
    </w:p>
    <w:p w14:paraId="7BE4E56F" w14:textId="77777777" w:rsidR="00A037CF" w:rsidRPr="00D046BB" w:rsidRDefault="00A037CF" w:rsidP="00A037CF">
      <w:pPr>
        <w:tabs>
          <w:tab w:val="left" w:pos="2292"/>
        </w:tabs>
        <w:spacing w:after="0" w:line="240" w:lineRule="auto"/>
        <w:ind w:left="15" w:right="45"/>
        <w:jc w:val="both"/>
        <w:rPr>
          <w:rFonts w:ascii="Tahoma" w:hAnsi="Tahoma" w:cs="Tahoma"/>
          <w:spacing w:val="-3"/>
          <w:sz w:val="18"/>
          <w:szCs w:val="18"/>
        </w:rPr>
      </w:pPr>
    </w:p>
    <w:p w14:paraId="1742D627" w14:textId="77777777" w:rsidR="00A037CF" w:rsidRPr="00D046BB" w:rsidRDefault="00A037CF" w:rsidP="00A037CF">
      <w:pPr>
        <w:tabs>
          <w:tab w:val="left" w:pos="2292"/>
        </w:tabs>
        <w:spacing w:after="0" w:line="240" w:lineRule="auto"/>
        <w:ind w:left="15" w:right="45"/>
        <w:jc w:val="both"/>
        <w:rPr>
          <w:rFonts w:ascii="Tahoma" w:hAnsi="Tahoma" w:cs="Tahoma"/>
          <w:spacing w:val="-3"/>
          <w:sz w:val="18"/>
          <w:szCs w:val="18"/>
        </w:rPr>
      </w:pPr>
      <w:r w:rsidRPr="00D046BB">
        <w:rPr>
          <w:rFonts w:ascii="Tahoma" w:hAnsi="Tahoma" w:cs="Tahoma"/>
          <w:b/>
          <w:spacing w:val="-3"/>
          <w:sz w:val="18"/>
          <w:szCs w:val="18"/>
        </w:rPr>
        <w:t>1.9.6.</w:t>
      </w:r>
      <w:r w:rsidRPr="00D046BB">
        <w:rPr>
          <w:rFonts w:ascii="Tahoma" w:hAnsi="Tahoma" w:cs="Tahoma"/>
          <w:spacing w:val="-3"/>
          <w:sz w:val="18"/>
          <w:szCs w:val="18"/>
        </w:rPr>
        <w:t xml:space="preserve"> Si </w:t>
      </w:r>
      <w:r w:rsidRPr="00D046BB">
        <w:rPr>
          <w:rFonts w:ascii="Tahoma" w:eastAsia="Times New Roman" w:hAnsi="Tahoma" w:cs="Tahoma"/>
          <w:bCs/>
          <w:sz w:val="18"/>
          <w:szCs w:val="18"/>
          <w:lang w:eastAsia="es-EC"/>
        </w:rPr>
        <w:t xml:space="preserve">al momento de la presentación de la propuesta, el oferente interesado no se encontrare habilitado en el Registro Único de Proveedores, RUP. </w:t>
      </w:r>
    </w:p>
    <w:p w14:paraId="7A1E4F56" w14:textId="77777777" w:rsidR="00A037CF" w:rsidRPr="00D046BB" w:rsidRDefault="00A037CF" w:rsidP="00A037CF">
      <w:pPr>
        <w:tabs>
          <w:tab w:val="left" w:pos="2292"/>
        </w:tabs>
        <w:spacing w:after="0" w:line="240" w:lineRule="auto"/>
        <w:ind w:left="15" w:right="45"/>
        <w:jc w:val="both"/>
        <w:rPr>
          <w:rFonts w:ascii="Tahoma" w:hAnsi="Tahoma" w:cs="Tahoma"/>
          <w:spacing w:val="-3"/>
          <w:sz w:val="18"/>
          <w:szCs w:val="18"/>
        </w:rPr>
      </w:pPr>
    </w:p>
    <w:p w14:paraId="77D686C8" w14:textId="77777777" w:rsidR="00A037CF" w:rsidRPr="00D046BB" w:rsidRDefault="00A037CF" w:rsidP="00A037CF">
      <w:pPr>
        <w:tabs>
          <w:tab w:val="left" w:pos="-540"/>
        </w:tabs>
        <w:spacing w:after="0" w:line="240" w:lineRule="auto"/>
        <w:ind w:left="15" w:right="45"/>
        <w:jc w:val="both"/>
        <w:rPr>
          <w:rFonts w:ascii="Tahoma" w:hAnsi="Tahoma" w:cs="Tahoma"/>
          <w:spacing w:val="-3"/>
          <w:sz w:val="18"/>
          <w:szCs w:val="18"/>
        </w:rPr>
      </w:pPr>
      <w:r w:rsidRPr="00D046BB">
        <w:rPr>
          <w:rFonts w:ascii="Tahoma" w:hAnsi="Tahoma" w:cs="Tahoma"/>
          <w:spacing w:val="-3"/>
          <w:sz w:val="18"/>
          <w:szCs w:val="18"/>
        </w:rPr>
        <w:t>Una oferta será descalificada por la entidad contratante en cualquier momento del procedimiento si, de la revisión de los documentos que fueren del caso, pudiere evidenciarse inconsistencia, simulación o inexactitud de la información presentada. La entidad contratante podrá solicitar al oferente la documentación que estime pertinente referida en cualquier documento de la oferta, relacionada o no con el objeto de la contratación, para validar la información manifestada en la oferta.</w:t>
      </w:r>
    </w:p>
    <w:p w14:paraId="7BFDA043" w14:textId="77777777" w:rsidR="00A037CF" w:rsidRPr="00D046BB" w:rsidRDefault="00A037CF" w:rsidP="00A037CF">
      <w:pPr>
        <w:pStyle w:val="Prrafodelista"/>
        <w:tabs>
          <w:tab w:val="left" w:pos="4207"/>
        </w:tabs>
        <w:spacing w:after="0" w:line="240" w:lineRule="auto"/>
        <w:ind w:left="15" w:right="45"/>
        <w:jc w:val="both"/>
        <w:rPr>
          <w:rFonts w:ascii="Tahoma" w:hAnsi="Tahoma" w:cs="Tahoma"/>
          <w:sz w:val="18"/>
          <w:szCs w:val="18"/>
        </w:rPr>
      </w:pPr>
    </w:p>
    <w:p w14:paraId="4BFA230D" w14:textId="77777777" w:rsidR="00A037CF" w:rsidRPr="00D046BB" w:rsidRDefault="00A037CF" w:rsidP="00A037CF">
      <w:pPr>
        <w:tabs>
          <w:tab w:val="left" w:pos="-540"/>
        </w:tabs>
        <w:spacing w:after="0" w:line="240" w:lineRule="auto"/>
        <w:ind w:left="15" w:right="45"/>
        <w:jc w:val="both"/>
        <w:rPr>
          <w:rFonts w:ascii="Tahoma" w:hAnsi="Tahoma" w:cs="Tahoma"/>
          <w:spacing w:val="-2"/>
          <w:sz w:val="18"/>
          <w:szCs w:val="18"/>
        </w:rPr>
      </w:pPr>
      <w:r w:rsidRPr="00D046BB">
        <w:rPr>
          <w:rFonts w:ascii="Tahoma" w:hAnsi="Tahoma" w:cs="Tahoma"/>
          <w:spacing w:val="-3"/>
          <w:sz w:val="18"/>
          <w:szCs w:val="18"/>
        </w:rPr>
        <w:t xml:space="preserve">La adjudicación se circunscribirá a las ofertas calificadas. </w:t>
      </w:r>
      <w:r w:rsidRPr="00D046BB">
        <w:rPr>
          <w:rFonts w:ascii="Tahoma" w:hAnsi="Tahoma" w:cs="Tahoma"/>
          <w:spacing w:val="-2"/>
          <w:sz w:val="18"/>
          <w:szCs w:val="18"/>
        </w:rPr>
        <w:t xml:space="preserve">No se aceptarán ofertas alternativas. </w:t>
      </w:r>
    </w:p>
    <w:p w14:paraId="561F752D" w14:textId="77777777" w:rsidR="00A037CF" w:rsidRPr="00D046BB" w:rsidRDefault="00A037CF" w:rsidP="00A037CF">
      <w:pPr>
        <w:tabs>
          <w:tab w:val="left" w:pos="-540"/>
        </w:tabs>
        <w:spacing w:after="0" w:line="240" w:lineRule="auto"/>
        <w:ind w:left="15" w:right="45"/>
        <w:jc w:val="both"/>
        <w:rPr>
          <w:rFonts w:ascii="Tahoma" w:hAnsi="Tahoma" w:cs="Tahoma"/>
          <w:spacing w:val="-2"/>
          <w:sz w:val="18"/>
          <w:szCs w:val="18"/>
        </w:rPr>
      </w:pPr>
    </w:p>
    <w:p w14:paraId="0FDF15D1" w14:textId="77777777" w:rsidR="00A037CF" w:rsidRPr="00D046BB" w:rsidRDefault="00A037CF" w:rsidP="00A037CF">
      <w:pPr>
        <w:tabs>
          <w:tab w:val="left" w:pos="-540"/>
        </w:tabs>
        <w:spacing w:after="0" w:line="240" w:lineRule="auto"/>
        <w:ind w:left="15" w:right="45"/>
        <w:jc w:val="both"/>
        <w:rPr>
          <w:rFonts w:ascii="Tahoma" w:hAnsi="Tahoma" w:cs="Tahoma"/>
          <w:spacing w:val="-2"/>
          <w:sz w:val="18"/>
          <w:szCs w:val="18"/>
        </w:rPr>
      </w:pPr>
      <w:r w:rsidRPr="00D046BB">
        <w:rPr>
          <w:rFonts w:ascii="Tahoma" w:hAnsi="Tahoma" w:cs="Tahoma"/>
          <w:spacing w:val="-2"/>
          <w:sz w:val="18"/>
          <w:szCs w:val="18"/>
        </w:rPr>
        <w:t>Ningún oferente podrá intervenir con más de una oferta.</w:t>
      </w:r>
    </w:p>
    <w:p w14:paraId="7C54BDED" w14:textId="77777777" w:rsidR="00A037CF" w:rsidRPr="00D046BB" w:rsidRDefault="00A037CF" w:rsidP="00A037CF">
      <w:pPr>
        <w:tabs>
          <w:tab w:val="left" w:pos="180"/>
        </w:tabs>
        <w:spacing w:after="0" w:line="240" w:lineRule="auto"/>
        <w:ind w:left="15" w:right="45"/>
        <w:jc w:val="both"/>
        <w:rPr>
          <w:rFonts w:ascii="Tahoma" w:hAnsi="Tahoma" w:cs="Tahoma"/>
          <w:b/>
          <w:spacing w:val="-2"/>
          <w:sz w:val="18"/>
          <w:szCs w:val="18"/>
        </w:rPr>
      </w:pPr>
    </w:p>
    <w:p w14:paraId="23973D31" w14:textId="77777777" w:rsidR="00A037CF" w:rsidRPr="00D046BB" w:rsidRDefault="004019A3" w:rsidP="00A037CF">
      <w:pPr>
        <w:pStyle w:val="Style2"/>
        <w:ind w:left="15" w:right="45" w:firstLine="0"/>
        <w:rPr>
          <w:rFonts w:ascii="Tahoma" w:hAnsi="Tahoma" w:cs="Tahoma"/>
          <w:sz w:val="18"/>
          <w:szCs w:val="18"/>
          <w:lang w:val="es-ES"/>
        </w:rPr>
      </w:pPr>
      <w:r w:rsidRPr="00FB64B9">
        <w:rPr>
          <w:rFonts w:ascii="Tahoma" w:hAnsi="Tahoma" w:cs="Tahoma"/>
          <w:b/>
          <w:spacing w:val="-2"/>
          <w:sz w:val="18"/>
          <w:szCs w:val="18"/>
          <w:lang w:val="es-EC"/>
        </w:rPr>
        <w:t>1</w:t>
      </w:r>
      <w:r w:rsidRPr="00FB64B9">
        <w:rPr>
          <w:rFonts w:ascii="Tahoma" w:hAnsi="Tahoma" w:cs="Tahoma"/>
          <w:b/>
          <w:spacing w:val="-2"/>
          <w:sz w:val="18"/>
          <w:szCs w:val="18"/>
          <w:lang w:val="es-ES"/>
        </w:rPr>
        <w:t xml:space="preserve">.10. Adjudicación y notificación: </w:t>
      </w:r>
      <w:r w:rsidR="00A037CF" w:rsidRPr="00D046BB">
        <w:rPr>
          <w:rFonts w:ascii="Tahoma" w:hAnsi="Tahoma" w:cs="Tahoma"/>
          <w:spacing w:val="-2"/>
          <w:sz w:val="18"/>
          <w:szCs w:val="18"/>
          <w:lang w:val="es-ES"/>
        </w:rPr>
        <w:t xml:space="preserve">La máxima autoridad de la entidad contratante o su delegado, </w:t>
      </w:r>
      <w:r w:rsidR="00A037CF" w:rsidRPr="00D046BB">
        <w:rPr>
          <w:rFonts w:ascii="Tahoma" w:hAnsi="Tahoma" w:cs="Tahoma"/>
          <w:sz w:val="18"/>
          <w:szCs w:val="18"/>
          <w:lang w:val="es-ES"/>
        </w:rPr>
        <w:t xml:space="preserve">con base en el resultado de la evaluación de las ofertas, reflejado en el informe elaborado por los integrantes de la Comisión Técnica o el responsable de evaluar las propuestas, </w:t>
      </w:r>
      <w:r w:rsidR="00A037CF" w:rsidRPr="00D046BB">
        <w:rPr>
          <w:rFonts w:ascii="Tahoma" w:hAnsi="Tahoma" w:cs="Tahoma"/>
          <w:spacing w:val="-2"/>
          <w:sz w:val="18"/>
          <w:szCs w:val="18"/>
          <w:lang w:val="es-ES"/>
        </w:rPr>
        <w:t>adjudicará el contrato a la propuesta más conveniente para los intereses institucionales, conforme a los términos establecidos en el numeral 18 del artículo 6 de la LOSNCP, mediante resolución motivada, y con sujeción al contenido de la Resolución emitida por el SERCOP para el efecto.</w:t>
      </w:r>
      <w:r w:rsidR="00A037CF" w:rsidRPr="00D046BB" w:rsidDel="00D70C47">
        <w:rPr>
          <w:rFonts w:ascii="Tahoma" w:hAnsi="Tahoma" w:cs="Tahoma"/>
          <w:spacing w:val="-2"/>
          <w:sz w:val="18"/>
          <w:szCs w:val="18"/>
          <w:lang w:val="es-ES"/>
        </w:rPr>
        <w:t xml:space="preserve"> </w:t>
      </w:r>
    </w:p>
    <w:p w14:paraId="7C1346B5" w14:textId="77777777" w:rsidR="00A037CF" w:rsidRPr="00D046BB" w:rsidRDefault="00A037CF" w:rsidP="00A037CF">
      <w:pPr>
        <w:pStyle w:val="Style2"/>
        <w:ind w:left="15" w:right="45" w:firstLine="0"/>
        <w:rPr>
          <w:rFonts w:ascii="Tahoma" w:hAnsi="Tahoma" w:cs="Tahoma"/>
          <w:spacing w:val="-3"/>
          <w:sz w:val="18"/>
          <w:szCs w:val="18"/>
          <w:lang w:val="es-ES"/>
        </w:rPr>
      </w:pPr>
    </w:p>
    <w:p w14:paraId="0A8C79A7" w14:textId="77777777" w:rsidR="00A037CF" w:rsidRPr="00D046BB" w:rsidRDefault="00A037CF" w:rsidP="00A037CF">
      <w:pPr>
        <w:pStyle w:val="Style2"/>
        <w:ind w:left="15" w:right="45" w:firstLine="0"/>
        <w:rPr>
          <w:rFonts w:ascii="Tahoma" w:hAnsi="Tahoma" w:cs="Tahoma"/>
          <w:spacing w:val="-3"/>
          <w:sz w:val="18"/>
          <w:szCs w:val="18"/>
          <w:lang w:val="es-ES"/>
        </w:rPr>
      </w:pPr>
      <w:r w:rsidRPr="00D046BB">
        <w:rPr>
          <w:rFonts w:ascii="Tahoma" w:hAnsi="Tahoma" w:cs="Tahoma"/>
          <w:spacing w:val="-3"/>
          <w:sz w:val="18"/>
          <w:szCs w:val="18"/>
          <w:lang w:val="es-ES"/>
        </w:rPr>
        <w:t xml:space="preserve">La notificación de la adjudicación realizada en los términos antes referidos, se la publicará en el Portal de la Entidad Contratante. </w:t>
      </w:r>
    </w:p>
    <w:p w14:paraId="4A23C4B9" w14:textId="77777777" w:rsidR="00A037CF" w:rsidRPr="00D046BB" w:rsidRDefault="00A037CF" w:rsidP="00A037CF">
      <w:pPr>
        <w:pStyle w:val="Style2"/>
        <w:ind w:left="15" w:right="45" w:firstLine="0"/>
        <w:rPr>
          <w:rFonts w:ascii="Tahoma" w:hAnsi="Tahoma" w:cs="Tahoma"/>
          <w:spacing w:val="-3"/>
          <w:sz w:val="18"/>
          <w:szCs w:val="18"/>
          <w:lang w:val="es-ES"/>
        </w:rPr>
      </w:pPr>
    </w:p>
    <w:p w14:paraId="593ECADE" w14:textId="77777777" w:rsidR="00A037CF" w:rsidRPr="00D046BB" w:rsidRDefault="00A037CF" w:rsidP="00A037CF">
      <w:pPr>
        <w:pStyle w:val="Style2"/>
        <w:ind w:left="15" w:right="45" w:firstLine="0"/>
        <w:rPr>
          <w:rFonts w:ascii="Tahoma" w:hAnsi="Tahoma" w:cs="Tahoma"/>
          <w:spacing w:val="-3"/>
          <w:sz w:val="18"/>
          <w:szCs w:val="18"/>
          <w:lang w:val="es-ES"/>
        </w:rPr>
      </w:pPr>
      <w:r w:rsidRPr="00D046BB">
        <w:rPr>
          <w:rFonts w:ascii="Tahoma" w:hAnsi="Tahoma" w:cs="Tahoma"/>
          <w:b/>
          <w:spacing w:val="-3"/>
          <w:sz w:val="18"/>
          <w:szCs w:val="18"/>
          <w:lang w:val="es-ES"/>
        </w:rPr>
        <w:t xml:space="preserve">1.11. Garantías: </w:t>
      </w:r>
      <w:r w:rsidRPr="00D046BB">
        <w:rPr>
          <w:rFonts w:ascii="Tahoma" w:hAnsi="Tahoma" w:cs="Tahoma"/>
          <w:spacing w:val="-3"/>
          <w:sz w:val="18"/>
          <w:szCs w:val="18"/>
          <w:lang w:val="es-ES"/>
        </w:rPr>
        <w:t>En forma previa a la suscripción de los contratos derivados de los procedimientos establecidos en este pliego</w:t>
      </w:r>
      <w:r w:rsidRPr="00D046BB">
        <w:rPr>
          <w:rFonts w:ascii="Tahoma" w:hAnsi="Tahoma" w:cs="Tahoma"/>
          <w:b/>
          <w:spacing w:val="-3"/>
          <w:sz w:val="18"/>
          <w:szCs w:val="18"/>
          <w:lang w:val="es-ES"/>
        </w:rPr>
        <w:t>,</w:t>
      </w:r>
      <w:r w:rsidRPr="00D046BB">
        <w:rPr>
          <w:rFonts w:ascii="Tahoma" w:hAnsi="Tahoma" w:cs="Tahoma"/>
          <w:spacing w:val="-3"/>
          <w:sz w:val="18"/>
          <w:szCs w:val="18"/>
          <w:lang w:val="es-ES"/>
        </w:rPr>
        <w:t xml:space="preserve"> se deberán presentar las garantías que fueren aplicables de acuerdo a lo previsto en los artículos 74, 75 y 76 de la LOSNCP, en cualquiera de las formas contempladas en el artículo 73 ibídem.</w:t>
      </w:r>
    </w:p>
    <w:p w14:paraId="58F9826F" w14:textId="77777777" w:rsidR="00A037CF" w:rsidRPr="00D046BB" w:rsidRDefault="00A037CF" w:rsidP="00A037CF">
      <w:pPr>
        <w:pStyle w:val="Style2"/>
        <w:ind w:left="15" w:right="45" w:firstLine="0"/>
        <w:rPr>
          <w:rFonts w:ascii="Tahoma" w:hAnsi="Tahoma" w:cs="Tahoma"/>
          <w:spacing w:val="-3"/>
          <w:sz w:val="18"/>
          <w:szCs w:val="18"/>
          <w:lang w:val="es-ES"/>
        </w:rPr>
      </w:pPr>
    </w:p>
    <w:p w14:paraId="770DC9B7" w14:textId="77777777" w:rsidR="00A037CF" w:rsidRPr="00D046BB" w:rsidRDefault="00A037CF" w:rsidP="00A037CF">
      <w:pPr>
        <w:tabs>
          <w:tab w:val="left" w:pos="1593"/>
        </w:tabs>
        <w:spacing w:after="0" w:line="240" w:lineRule="auto"/>
        <w:ind w:left="15" w:right="45"/>
        <w:jc w:val="both"/>
        <w:rPr>
          <w:rFonts w:ascii="Tahoma" w:hAnsi="Tahoma" w:cs="Tahoma"/>
          <w:spacing w:val="-3"/>
          <w:sz w:val="18"/>
          <w:szCs w:val="18"/>
        </w:rPr>
      </w:pPr>
      <w:r w:rsidRPr="00D046BB">
        <w:rPr>
          <w:rFonts w:ascii="Tahoma" w:hAnsi="Tahoma" w:cs="Tahoma"/>
          <w:b/>
          <w:spacing w:val="-3"/>
          <w:sz w:val="18"/>
          <w:szCs w:val="18"/>
        </w:rPr>
        <w:t xml:space="preserve">1.11.1. </w:t>
      </w:r>
      <w:r w:rsidRPr="00D046BB">
        <w:rPr>
          <w:rFonts w:ascii="Tahoma" w:hAnsi="Tahoma" w:cs="Tahoma"/>
          <w:spacing w:val="-3"/>
          <w:sz w:val="18"/>
          <w:szCs w:val="18"/>
        </w:rPr>
        <w:t>La garantía de fiel cumplimiento del contrato se rendirá por un valor igual al cinco por ciento (5%) del monto total del mismo, en una de las formas establecidas en el artículo 73 de la LOSNCP.  La que deberá ser presentada previo a la suscripción del contrato. No se exigirá esta garantía en los contratos cuya cuantía sea menor a multiplicar el coeficiente 0.000002 por el Presupuesto Inicial del Estado del correspondiente ejercicio económico.</w:t>
      </w:r>
    </w:p>
    <w:p w14:paraId="6700792C" w14:textId="77777777" w:rsidR="00A037CF" w:rsidRPr="00D046BB" w:rsidRDefault="00A037CF" w:rsidP="00A037CF">
      <w:pPr>
        <w:pStyle w:val="Sinespaciado"/>
        <w:jc w:val="both"/>
        <w:rPr>
          <w:rFonts w:ascii="Tahoma" w:hAnsi="Tahoma" w:cs="Tahoma"/>
          <w:sz w:val="18"/>
          <w:szCs w:val="18"/>
          <w:lang w:val="es-EC"/>
        </w:rPr>
      </w:pPr>
    </w:p>
    <w:p w14:paraId="18358B64" w14:textId="77777777" w:rsidR="00A037CF" w:rsidRPr="00D046BB" w:rsidRDefault="00A037CF" w:rsidP="00A037CF">
      <w:pPr>
        <w:pStyle w:val="Sinespaciado"/>
        <w:jc w:val="both"/>
        <w:rPr>
          <w:rFonts w:ascii="Tahoma" w:hAnsi="Tahoma" w:cs="Tahoma"/>
          <w:sz w:val="18"/>
          <w:szCs w:val="18"/>
          <w:lang w:val="es-EC"/>
        </w:rPr>
      </w:pPr>
      <w:r w:rsidRPr="00D046BB">
        <w:rPr>
          <w:rFonts w:ascii="Tahoma" w:hAnsi="Tahoma" w:cs="Tahoma"/>
          <w:sz w:val="18"/>
          <w:szCs w:val="18"/>
          <w:lang w:val="es-EC"/>
        </w:rPr>
        <w:t>En los contratos de obra si la oferta económica adjudicada fuera inferior al presupuesto referencial en un porcentaje igual o superior al 10% de éste, la garantía de fiel de cumplimiento deberá incrementarse en un monto equivalente al 20% de la diferencia del presupuesto referencial y la cuantía del contrato.</w:t>
      </w:r>
    </w:p>
    <w:p w14:paraId="59313F36" w14:textId="77777777" w:rsidR="00A037CF" w:rsidRPr="00D046BB" w:rsidRDefault="00A037CF" w:rsidP="00A037CF">
      <w:pPr>
        <w:tabs>
          <w:tab w:val="left" w:pos="-540"/>
          <w:tab w:val="left" w:pos="180"/>
        </w:tabs>
        <w:spacing w:after="0" w:line="240" w:lineRule="auto"/>
        <w:ind w:left="15" w:right="45"/>
        <w:jc w:val="both"/>
        <w:rPr>
          <w:rFonts w:ascii="Tahoma" w:hAnsi="Tahoma" w:cs="Tahoma"/>
          <w:spacing w:val="-3"/>
          <w:sz w:val="18"/>
          <w:szCs w:val="18"/>
        </w:rPr>
      </w:pPr>
    </w:p>
    <w:p w14:paraId="5152EA2F" w14:textId="77777777" w:rsidR="00A037CF" w:rsidRPr="00D046BB" w:rsidRDefault="00A037CF" w:rsidP="00A037CF">
      <w:pPr>
        <w:tabs>
          <w:tab w:val="left" w:pos="889"/>
          <w:tab w:val="left" w:pos="2588"/>
        </w:tabs>
        <w:spacing w:after="0" w:line="240" w:lineRule="auto"/>
        <w:ind w:left="15" w:right="45"/>
        <w:jc w:val="both"/>
        <w:rPr>
          <w:rFonts w:ascii="Tahoma" w:hAnsi="Tahoma" w:cs="Tahoma"/>
          <w:spacing w:val="-3"/>
          <w:sz w:val="18"/>
          <w:szCs w:val="18"/>
        </w:rPr>
      </w:pPr>
      <w:r w:rsidRPr="00D046BB">
        <w:rPr>
          <w:rFonts w:ascii="Tahoma" w:hAnsi="Tahoma" w:cs="Tahoma"/>
          <w:b/>
          <w:spacing w:val="-3"/>
          <w:sz w:val="18"/>
          <w:szCs w:val="18"/>
        </w:rPr>
        <w:t>1.11.2.</w:t>
      </w:r>
      <w:r w:rsidRPr="00D046BB">
        <w:rPr>
          <w:rFonts w:ascii="Tahoma" w:hAnsi="Tahoma" w:cs="Tahoma"/>
          <w:spacing w:val="-3"/>
          <w:sz w:val="18"/>
          <w:szCs w:val="18"/>
        </w:rPr>
        <w:t xml:space="preserve"> La garantía de buen uso del anticipo se rendirá por un valor igual al determinado y previsto en el presente pliego, que respalde el 100% del monto a recibir por este concepto, la que deberá ser presentada previo a la entrega del mismo.</w:t>
      </w:r>
    </w:p>
    <w:p w14:paraId="74EEF8AB" w14:textId="77777777" w:rsidR="00A037CF" w:rsidRPr="00D046BB" w:rsidRDefault="00A037CF" w:rsidP="00A037CF">
      <w:pPr>
        <w:tabs>
          <w:tab w:val="left" w:pos="889"/>
          <w:tab w:val="left" w:pos="2588"/>
        </w:tabs>
        <w:spacing w:after="0" w:line="240" w:lineRule="auto"/>
        <w:ind w:left="15" w:right="45"/>
        <w:jc w:val="both"/>
        <w:rPr>
          <w:rFonts w:ascii="Tahoma" w:hAnsi="Tahoma" w:cs="Tahoma"/>
          <w:spacing w:val="-3"/>
          <w:sz w:val="18"/>
          <w:szCs w:val="18"/>
        </w:rPr>
      </w:pPr>
    </w:p>
    <w:p w14:paraId="0EC6B208" w14:textId="77777777" w:rsidR="00A037CF" w:rsidRPr="00D046BB" w:rsidRDefault="00A037CF" w:rsidP="00A037CF">
      <w:pPr>
        <w:tabs>
          <w:tab w:val="left" w:pos="-1260"/>
          <w:tab w:val="left" w:pos="180"/>
        </w:tabs>
        <w:spacing w:after="0" w:line="240" w:lineRule="auto"/>
        <w:ind w:left="15" w:right="45"/>
        <w:jc w:val="both"/>
        <w:rPr>
          <w:rFonts w:ascii="Tahoma" w:hAnsi="Tahoma" w:cs="Tahoma"/>
          <w:spacing w:val="-2"/>
          <w:sz w:val="18"/>
          <w:szCs w:val="18"/>
        </w:rPr>
      </w:pPr>
      <w:r w:rsidRPr="00D046BB">
        <w:rPr>
          <w:rFonts w:ascii="Tahoma" w:hAnsi="Tahoma" w:cs="Tahoma"/>
          <w:sz w:val="18"/>
          <w:szCs w:val="18"/>
        </w:rPr>
        <w:t xml:space="preserve">El valor que por concepto de anticipo otorgará la entidad contratante al contratista, no podrá ser superior al cincuenta por ciento (50%) del monto adjudicado. </w:t>
      </w:r>
      <w:r w:rsidRPr="00D046BB">
        <w:rPr>
          <w:rFonts w:ascii="Tahoma" w:hAnsi="Tahoma" w:cs="Tahoma"/>
          <w:spacing w:val="-2"/>
          <w:sz w:val="18"/>
          <w:szCs w:val="18"/>
        </w:rPr>
        <w:t>El valor será depositado en una cuenta que el contratista aperturará en un banco estatal o privado, en el que el Estado tenga participación accionaria o de capital superior al cincuenta por ciento.</w:t>
      </w:r>
      <w:r w:rsidRPr="00D046BB">
        <w:rPr>
          <w:rStyle w:val="Refdenotaalpie1"/>
          <w:rFonts w:ascii="Tahoma" w:hAnsi="Tahoma" w:cs="Tahoma"/>
          <w:spacing w:val="-2"/>
          <w:sz w:val="18"/>
          <w:szCs w:val="18"/>
        </w:rPr>
        <w:t xml:space="preserve">  </w:t>
      </w:r>
      <w:r w:rsidRPr="00D046BB">
        <w:rPr>
          <w:rFonts w:ascii="Tahoma" w:hAnsi="Tahoma" w:cs="Tahoma"/>
          <w:spacing w:val="-2"/>
          <w:sz w:val="18"/>
          <w:szCs w:val="18"/>
        </w:rPr>
        <w:t>El contratista, en forma previa a la suscripción del contrato, deberá presentar, un certificado de la institución bancaria o financiera en la que tenga a su disposición una cuenta en la cual serán depositados los valores correspondientes al anticipo, de haber sido concedido.</w:t>
      </w:r>
    </w:p>
    <w:p w14:paraId="77A8A4C2" w14:textId="77777777" w:rsidR="00A037CF" w:rsidRPr="00D046BB" w:rsidRDefault="00A037CF" w:rsidP="00A037CF">
      <w:pPr>
        <w:tabs>
          <w:tab w:val="left" w:pos="-1260"/>
          <w:tab w:val="left" w:pos="180"/>
        </w:tabs>
        <w:spacing w:after="0" w:line="240" w:lineRule="auto"/>
        <w:ind w:left="15" w:right="45"/>
        <w:jc w:val="both"/>
        <w:rPr>
          <w:rFonts w:ascii="Tahoma" w:hAnsi="Tahoma" w:cs="Tahoma"/>
          <w:sz w:val="18"/>
          <w:szCs w:val="18"/>
        </w:rPr>
      </w:pPr>
    </w:p>
    <w:p w14:paraId="1BC5AE19" w14:textId="77777777" w:rsidR="00A037CF" w:rsidRPr="00D046BB" w:rsidRDefault="00A037CF" w:rsidP="00A037CF">
      <w:pPr>
        <w:tabs>
          <w:tab w:val="left" w:pos="-1260"/>
          <w:tab w:val="left" w:pos="180"/>
        </w:tabs>
        <w:spacing w:after="0" w:line="240" w:lineRule="auto"/>
        <w:ind w:left="15" w:right="45"/>
        <w:jc w:val="both"/>
        <w:rPr>
          <w:rFonts w:ascii="Tahoma" w:hAnsi="Tahoma" w:cs="Tahoma"/>
          <w:spacing w:val="-2"/>
          <w:sz w:val="18"/>
          <w:szCs w:val="18"/>
        </w:rPr>
      </w:pPr>
      <w:r w:rsidRPr="00D046BB">
        <w:rPr>
          <w:rFonts w:ascii="Tahoma" w:hAnsi="Tahoma" w:cs="Tahoma"/>
          <w:spacing w:val="-2"/>
          <w:sz w:val="18"/>
          <w:szCs w:val="18"/>
        </w:rPr>
        <w:t>El contratista deberá autorizar expresamente en el contrato el levantamiento del sigilo bancario de la cuenta en la que será depositado el anticipo recibido. El administrador del contrato o el fiscalizador designado por la entidad contratante verificará que los movimientos de la cuenta correspondan estrictamente al procedimiento de devengamiento del anticipo o ejecución contractual.</w:t>
      </w:r>
    </w:p>
    <w:p w14:paraId="09B4C63C" w14:textId="77777777" w:rsidR="00A037CF" w:rsidRPr="00D046BB" w:rsidRDefault="00A037CF" w:rsidP="00A037CF">
      <w:pPr>
        <w:tabs>
          <w:tab w:val="left" w:pos="-1260"/>
          <w:tab w:val="left" w:pos="180"/>
        </w:tabs>
        <w:spacing w:after="0" w:line="240" w:lineRule="auto"/>
        <w:ind w:left="15" w:right="45"/>
        <w:jc w:val="both"/>
        <w:rPr>
          <w:rFonts w:ascii="Tahoma" w:hAnsi="Tahoma" w:cs="Tahoma"/>
          <w:spacing w:val="-2"/>
          <w:sz w:val="18"/>
          <w:szCs w:val="18"/>
        </w:rPr>
      </w:pPr>
    </w:p>
    <w:p w14:paraId="77259468" w14:textId="77777777" w:rsidR="00A037CF" w:rsidRPr="00D046BB" w:rsidRDefault="00A037CF" w:rsidP="00A037CF">
      <w:pPr>
        <w:tabs>
          <w:tab w:val="left" w:pos="-1260"/>
          <w:tab w:val="left" w:pos="180"/>
        </w:tabs>
        <w:spacing w:after="0" w:line="240" w:lineRule="auto"/>
        <w:ind w:left="15" w:right="45"/>
        <w:jc w:val="both"/>
        <w:rPr>
          <w:rFonts w:ascii="Tahoma" w:hAnsi="Tahoma" w:cs="Tahoma"/>
          <w:spacing w:val="-2"/>
          <w:sz w:val="18"/>
          <w:szCs w:val="18"/>
        </w:rPr>
      </w:pPr>
      <w:r w:rsidRPr="00D046BB">
        <w:rPr>
          <w:rFonts w:ascii="Tahoma" w:hAnsi="Tahoma" w:cs="Tahoma"/>
          <w:spacing w:val="-2"/>
          <w:sz w:val="18"/>
          <w:szCs w:val="18"/>
        </w:rPr>
        <w:t xml:space="preserve">El monto del anticipo entregado por la entidad será devengado proporcionalmente al momento del pago de cada planilla hasta la terminación del plazo contractual inicialmente estipulado y constará en el cronograma pertinente que es parte del contrato, según lo establecido en la Disposición General Sexta del RGLOSNCP. </w:t>
      </w:r>
    </w:p>
    <w:p w14:paraId="77BB44DA" w14:textId="77777777" w:rsidR="00A037CF" w:rsidRPr="00D046BB" w:rsidRDefault="00A037CF" w:rsidP="00A037CF">
      <w:pPr>
        <w:tabs>
          <w:tab w:val="left" w:pos="596"/>
          <w:tab w:val="left" w:pos="1316"/>
        </w:tabs>
        <w:spacing w:after="0" w:line="240" w:lineRule="auto"/>
        <w:ind w:right="45"/>
        <w:jc w:val="both"/>
        <w:rPr>
          <w:rFonts w:ascii="Tahoma" w:hAnsi="Tahoma" w:cs="Tahoma"/>
          <w:spacing w:val="-3"/>
          <w:sz w:val="18"/>
          <w:szCs w:val="18"/>
        </w:rPr>
      </w:pPr>
    </w:p>
    <w:p w14:paraId="664D4EC3" w14:textId="77777777" w:rsidR="00A037CF" w:rsidRPr="00D046BB" w:rsidRDefault="00A037CF" w:rsidP="00A037CF">
      <w:pPr>
        <w:tabs>
          <w:tab w:val="left" w:pos="-540"/>
        </w:tabs>
        <w:spacing w:after="0" w:line="240" w:lineRule="auto"/>
        <w:ind w:left="15" w:right="45"/>
        <w:jc w:val="both"/>
        <w:rPr>
          <w:rFonts w:ascii="Tahoma" w:hAnsi="Tahoma" w:cs="Tahoma"/>
          <w:spacing w:val="-3"/>
          <w:sz w:val="18"/>
          <w:szCs w:val="18"/>
        </w:rPr>
      </w:pPr>
      <w:r w:rsidRPr="00D046BB">
        <w:rPr>
          <w:rFonts w:ascii="Tahoma" w:hAnsi="Tahoma" w:cs="Tahoma"/>
          <w:b/>
          <w:spacing w:val="-3"/>
          <w:sz w:val="18"/>
          <w:szCs w:val="18"/>
        </w:rPr>
        <w:t xml:space="preserve">1.11.3 </w:t>
      </w:r>
      <w:r w:rsidRPr="00D046BB">
        <w:rPr>
          <w:rFonts w:ascii="Tahoma" w:hAnsi="Tahoma" w:cs="Tahoma"/>
          <w:spacing w:val="-3"/>
          <w:sz w:val="18"/>
          <w:szCs w:val="18"/>
        </w:rPr>
        <w:t xml:space="preserve">Las garantías técnicas serán presentadas en el caso de que en la obra materia del procedimiento de contratación se contemple la provisión o instalación de equipos. Dichas garantías técnicas cumplirán las </w:t>
      </w:r>
      <w:r w:rsidRPr="00D046BB">
        <w:rPr>
          <w:rFonts w:ascii="Tahoma" w:hAnsi="Tahoma" w:cs="Tahoma"/>
          <w:spacing w:val="-3"/>
          <w:sz w:val="18"/>
          <w:szCs w:val="18"/>
        </w:rPr>
        <w:lastRenderedPageBreak/>
        <w:t>condiciones establecidas en el artículo 76 de la LOSNCP</w:t>
      </w:r>
      <w:r w:rsidRPr="00D046BB">
        <w:rPr>
          <w:rFonts w:ascii="Tahoma" w:hAnsi="Tahoma" w:cs="Tahoma"/>
          <w:b/>
          <w:spacing w:val="-3"/>
          <w:sz w:val="18"/>
          <w:szCs w:val="18"/>
        </w:rPr>
        <w:t>.</w:t>
      </w:r>
      <w:r w:rsidRPr="00D046BB">
        <w:rPr>
          <w:rFonts w:ascii="Tahoma" w:hAnsi="Tahoma" w:cs="Tahoma"/>
          <w:spacing w:val="-3"/>
          <w:sz w:val="18"/>
          <w:szCs w:val="18"/>
        </w:rPr>
        <w:t xml:space="preserve"> En caso contrario, el adjudicatario deberá entregar una de las garantías señaladas en el artículo 73 de la LOSNCP por el valor total de los bienes.</w:t>
      </w:r>
      <w:r w:rsidRPr="00D046BB">
        <w:rPr>
          <w:rFonts w:ascii="Tahoma" w:hAnsi="Tahoma" w:cs="Tahoma"/>
          <w:spacing w:val="-2"/>
          <w:sz w:val="18"/>
          <w:szCs w:val="18"/>
        </w:rPr>
        <w:t xml:space="preserve"> </w:t>
      </w:r>
    </w:p>
    <w:p w14:paraId="3ED37A83" w14:textId="77777777" w:rsidR="00A037CF" w:rsidRPr="00D046BB" w:rsidRDefault="00A037CF" w:rsidP="00A037CF">
      <w:pPr>
        <w:tabs>
          <w:tab w:val="left" w:pos="596"/>
          <w:tab w:val="left" w:pos="1316"/>
        </w:tabs>
        <w:spacing w:after="0" w:line="240" w:lineRule="auto"/>
        <w:ind w:left="15" w:right="45"/>
        <w:jc w:val="both"/>
        <w:rPr>
          <w:rFonts w:ascii="Tahoma" w:hAnsi="Tahoma" w:cs="Tahoma"/>
          <w:spacing w:val="-3"/>
          <w:sz w:val="18"/>
          <w:szCs w:val="18"/>
        </w:rPr>
      </w:pPr>
    </w:p>
    <w:p w14:paraId="520FCE1A" w14:textId="77777777" w:rsidR="00A037CF" w:rsidRPr="00D046BB" w:rsidRDefault="00A037CF" w:rsidP="00A037CF">
      <w:pPr>
        <w:tabs>
          <w:tab w:val="left" w:pos="596"/>
          <w:tab w:val="left" w:pos="1316"/>
        </w:tabs>
        <w:spacing w:after="0" w:line="240" w:lineRule="auto"/>
        <w:ind w:left="15" w:right="45"/>
        <w:jc w:val="both"/>
        <w:rPr>
          <w:rFonts w:ascii="Tahoma" w:hAnsi="Tahoma" w:cs="Tahoma"/>
          <w:spacing w:val="-3"/>
          <w:sz w:val="18"/>
          <w:szCs w:val="18"/>
        </w:rPr>
      </w:pPr>
      <w:r w:rsidRPr="00D046BB">
        <w:rPr>
          <w:rFonts w:ascii="Tahoma" w:hAnsi="Tahoma" w:cs="Tahoma"/>
          <w:spacing w:val="-3"/>
          <w:sz w:val="18"/>
          <w:szCs w:val="18"/>
        </w:rPr>
        <w:t>Los términos de la garantía técnica solicitada deberán observar lo establecido en las Resoluciones emitidas por el SERCOP en lo que respecta a la aplicación de la vigencia tecnológica.</w:t>
      </w:r>
    </w:p>
    <w:p w14:paraId="4362A578" w14:textId="77777777" w:rsidR="00A037CF" w:rsidRPr="00D046BB" w:rsidRDefault="00A037CF" w:rsidP="00A037CF">
      <w:pPr>
        <w:tabs>
          <w:tab w:val="left" w:pos="596"/>
          <w:tab w:val="left" w:pos="1316"/>
        </w:tabs>
        <w:spacing w:after="0" w:line="240" w:lineRule="auto"/>
        <w:ind w:left="15" w:right="45"/>
        <w:jc w:val="both"/>
        <w:rPr>
          <w:rFonts w:ascii="Tahoma" w:hAnsi="Tahoma" w:cs="Tahoma"/>
          <w:spacing w:val="-3"/>
          <w:sz w:val="18"/>
          <w:szCs w:val="18"/>
        </w:rPr>
      </w:pPr>
    </w:p>
    <w:p w14:paraId="3A72C742" w14:textId="77777777" w:rsidR="00A037CF" w:rsidRPr="00D046BB" w:rsidRDefault="00A037CF" w:rsidP="00A037CF">
      <w:pPr>
        <w:tabs>
          <w:tab w:val="left" w:pos="-540"/>
        </w:tabs>
        <w:spacing w:after="0" w:line="240" w:lineRule="auto"/>
        <w:ind w:left="15" w:right="45"/>
        <w:jc w:val="both"/>
        <w:rPr>
          <w:rFonts w:ascii="Tahoma" w:hAnsi="Tahoma" w:cs="Tahoma"/>
          <w:spacing w:val="-3"/>
          <w:sz w:val="18"/>
          <w:szCs w:val="18"/>
        </w:rPr>
      </w:pPr>
      <w:r w:rsidRPr="00D046BB">
        <w:rPr>
          <w:rFonts w:ascii="Tahoma" w:hAnsi="Tahoma" w:cs="Tahoma"/>
          <w:spacing w:val="-3"/>
          <w:sz w:val="18"/>
          <w:szCs w:val="18"/>
        </w:rPr>
        <w:t xml:space="preserve">La entidad contratante no podrá exigir garantía adicional alguna a las previstas en la Ley Orgánica del Sistema Nacional de Contratación Pública. Sin embargo, podrá requerir los seguros o condiciones de protección para las personas que presten sus servicios en la ejecución de las obras, en la elaboración, transporte, entrega y colocación de bienes y en cualquier tipo de prestación de servicios, que considere pertinentes. </w:t>
      </w:r>
    </w:p>
    <w:p w14:paraId="60530092" w14:textId="77777777" w:rsidR="00A037CF" w:rsidRPr="00D046BB" w:rsidRDefault="00A037CF" w:rsidP="00A037CF">
      <w:pPr>
        <w:tabs>
          <w:tab w:val="left" w:pos="-540"/>
        </w:tabs>
        <w:spacing w:after="0" w:line="240" w:lineRule="auto"/>
        <w:ind w:right="45"/>
        <w:jc w:val="both"/>
        <w:rPr>
          <w:rFonts w:ascii="Tahoma" w:hAnsi="Tahoma" w:cs="Tahoma"/>
          <w:spacing w:val="-3"/>
          <w:sz w:val="18"/>
          <w:szCs w:val="18"/>
        </w:rPr>
      </w:pPr>
    </w:p>
    <w:p w14:paraId="6B49D9D2" w14:textId="77777777" w:rsidR="00A037CF" w:rsidRPr="00D046BB" w:rsidRDefault="00A037CF" w:rsidP="00A037CF">
      <w:pPr>
        <w:tabs>
          <w:tab w:val="left" w:pos="180"/>
        </w:tabs>
        <w:spacing w:after="0" w:line="240" w:lineRule="auto"/>
        <w:ind w:left="15" w:right="45"/>
        <w:jc w:val="both"/>
        <w:rPr>
          <w:rFonts w:ascii="Tahoma" w:hAnsi="Tahoma" w:cs="Tahoma"/>
          <w:spacing w:val="-2"/>
          <w:sz w:val="18"/>
          <w:szCs w:val="18"/>
        </w:rPr>
      </w:pPr>
      <w:r w:rsidRPr="00D046BB">
        <w:rPr>
          <w:rFonts w:ascii="Tahoma" w:hAnsi="Tahoma" w:cs="Tahoma"/>
          <w:spacing w:val="-2"/>
          <w:sz w:val="18"/>
          <w:szCs w:val="18"/>
        </w:rPr>
        <w:t xml:space="preserve">Las garantías se devolverán conforme lo previsto en los artículos 77 de la LOSNCP y 118 del RGLOSNCP. </w:t>
      </w:r>
    </w:p>
    <w:p w14:paraId="0B364601" w14:textId="77777777" w:rsidR="00A037CF" w:rsidRPr="00D046BB" w:rsidRDefault="00A037CF" w:rsidP="00A037CF">
      <w:pPr>
        <w:tabs>
          <w:tab w:val="left" w:pos="-1260"/>
          <w:tab w:val="left" w:pos="180"/>
        </w:tabs>
        <w:spacing w:after="0" w:line="240" w:lineRule="auto"/>
        <w:ind w:left="15" w:right="45"/>
        <w:jc w:val="both"/>
        <w:rPr>
          <w:rFonts w:ascii="Tahoma" w:hAnsi="Tahoma" w:cs="Tahoma"/>
          <w:spacing w:val="-3"/>
          <w:sz w:val="18"/>
          <w:szCs w:val="18"/>
        </w:rPr>
      </w:pPr>
    </w:p>
    <w:p w14:paraId="3C283974" w14:textId="77777777" w:rsidR="00A037CF" w:rsidRPr="00D046BB" w:rsidRDefault="00A037CF" w:rsidP="00A037CF">
      <w:pPr>
        <w:tabs>
          <w:tab w:val="left" w:pos="180"/>
        </w:tabs>
        <w:spacing w:after="0" w:line="240" w:lineRule="auto"/>
        <w:ind w:left="15" w:right="45"/>
        <w:jc w:val="both"/>
        <w:rPr>
          <w:rFonts w:ascii="Tahoma" w:hAnsi="Tahoma" w:cs="Tahoma"/>
          <w:spacing w:val="-3"/>
          <w:sz w:val="18"/>
          <w:szCs w:val="18"/>
          <w:lang w:val="es-ES"/>
        </w:rPr>
      </w:pPr>
      <w:r w:rsidRPr="00D046BB">
        <w:rPr>
          <w:rFonts w:ascii="Tahoma" w:hAnsi="Tahoma" w:cs="Tahoma"/>
          <w:b/>
          <w:spacing w:val="-3"/>
          <w:sz w:val="18"/>
          <w:szCs w:val="18"/>
        </w:rPr>
        <w:t xml:space="preserve">1.12. Cancelación del procedimiento: </w:t>
      </w:r>
      <w:r w:rsidRPr="00D046BB">
        <w:rPr>
          <w:rFonts w:ascii="Tahoma" w:hAnsi="Tahoma" w:cs="Tahoma"/>
          <w:spacing w:val="-3"/>
          <w:sz w:val="18"/>
          <w:szCs w:val="18"/>
          <w:lang w:val="es-ES"/>
        </w:rPr>
        <w:t xml:space="preserve">En cualquier momento comprendido entre la convocatoria y hasta 24 horas antes de la fecha de presentación de las ofertas, la máxima autoridad de la entidad contratante podrá declarar cancelado el procedimiento, mediante resolución debidamente motivada, de acuerdo a lo establecido en el artículo 34 de la LOSNCP. </w:t>
      </w:r>
    </w:p>
    <w:p w14:paraId="6E30ED9B" w14:textId="77777777" w:rsidR="00A037CF" w:rsidRPr="00D046BB" w:rsidRDefault="00A037CF" w:rsidP="00A037CF">
      <w:pPr>
        <w:tabs>
          <w:tab w:val="left" w:pos="-540"/>
        </w:tabs>
        <w:spacing w:after="0" w:line="240" w:lineRule="auto"/>
        <w:ind w:left="15" w:right="45"/>
        <w:jc w:val="both"/>
        <w:rPr>
          <w:rFonts w:ascii="Tahoma" w:hAnsi="Tahoma" w:cs="Tahoma"/>
          <w:b/>
          <w:spacing w:val="-3"/>
          <w:sz w:val="18"/>
          <w:szCs w:val="18"/>
          <w:lang w:val="es-ES"/>
        </w:rPr>
      </w:pPr>
    </w:p>
    <w:p w14:paraId="661844AC" w14:textId="77777777" w:rsidR="00A037CF" w:rsidRPr="00D046BB" w:rsidRDefault="00A037CF" w:rsidP="00A037CF">
      <w:pPr>
        <w:tabs>
          <w:tab w:val="left" w:pos="-540"/>
        </w:tabs>
        <w:spacing w:after="0" w:line="240" w:lineRule="auto"/>
        <w:ind w:left="15" w:right="45"/>
        <w:jc w:val="both"/>
        <w:rPr>
          <w:rFonts w:ascii="Tahoma" w:hAnsi="Tahoma" w:cs="Tahoma"/>
          <w:spacing w:val="-3"/>
          <w:sz w:val="18"/>
          <w:szCs w:val="18"/>
          <w:lang w:val="es-ES"/>
        </w:rPr>
      </w:pPr>
      <w:r w:rsidRPr="00D046BB">
        <w:rPr>
          <w:rFonts w:ascii="Tahoma" w:hAnsi="Tahoma" w:cs="Tahoma"/>
          <w:b/>
          <w:spacing w:val="-3"/>
          <w:sz w:val="18"/>
          <w:szCs w:val="18"/>
          <w:lang w:val="es-ES"/>
        </w:rPr>
        <w:t>1</w:t>
      </w:r>
      <w:r w:rsidRPr="00D046BB">
        <w:rPr>
          <w:rFonts w:ascii="Tahoma" w:hAnsi="Tahoma" w:cs="Tahoma"/>
          <w:b/>
          <w:spacing w:val="-3"/>
          <w:sz w:val="18"/>
          <w:szCs w:val="18"/>
        </w:rPr>
        <w:t>.13. Declaratoria de procedimiento desierto:</w:t>
      </w:r>
      <w:r w:rsidRPr="00D046BB">
        <w:rPr>
          <w:rFonts w:ascii="Tahoma" w:hAnsi="Tahoma" w:cs="Tahoma"/>
          <w:spacing w:val="-3"/>
          <w:sz w:val="18"/>
          <w:szCs w:val="18"/>
        </w:rPr>
        <w:t xml:space="preserve"> La máxima autoridad de la entidad contratante o su delegado, hasta antes de resolver la adjudicación, podrá declarar desierto el procedimiento, en los casos previstos en el artículo 33 de la LOSNCP, según corresponda y por políticas establecidas por el Banco de Desarrollo de América Latina – CAF.</w:t>
      </w:r>
    </w:p>
    <w:p w14:paraId="4C0F73F1" w14:textId="77777777" w:rsidR="00A037CF" w:rsidRPr="00D046BB" w:rsidRDefault="00A037CF" w:rsidP="00A037CF">
      <w:pPr>
        <w:tabs>
          <w:tab w:val="left" w:pos="-540"/>
        </w:tabs>
        <w:spacing w:after="0" w:line="240" w:lineRule="auto"/>
        <w:ind w:left="15" w:right="45"/>
        <w:jc w:val="both"/>
        <w:rPr>
          <w:rFonts w:ascii="Tahoma" w:hAnsi="Tahoma" w:cs="Tahoma"/>
          <w:spacing w:val="-3"/>
          <w:sz w:val="18"/>
          <w:szCs w:val="18"/>
        </w:rPr>
      </w:pPr>
    </w:p>
    <w:p w14:paraId="07DFCF41" w14:textId="77777777" w:rsidR="00A037CF" w:rsidRPr="00D046BB" w:rsidRDefault="00A037CF" w:rsidP="00A037CF">
      <w:pPr>
        <w:tabs>
          <w:tab w:val="left" w:pos="-540"/>
        </w:tabs>
        <w:spacing w:after="0" w:line="240" w:lineRule="auto"/>
        <w:ind w:left="15" w:right="45"/>
        <w:jc w:val="both"/>
        <w:rPr>
          <w:rFonts w:ascii="Tahoma" w:hAnsi="Tahoma" w:cs="Tahoma"/>
          <w:spacing w:val="-3"/>
          <w:sz w:val="18"/>
          <w:szCs w:val="18"/>
        </w:rPr>
      </w:pPr>
      <w:r w:rsidRPr="00D046BB">
        <w:rPr>
          <w:rFonts w:ascii="Tahoma" w:hAnsi="Tahoma" w:cs="Tahoma"/>
          <w:spacing w:val="-3"/>
          <w:sz w:val="18"/>
          <w:szCs w:val="18"/>
        </w:rPr>
        <w:t xml:space="preserve">Dicha declaratoria se realizará mediante resolución de la máxima autoridad de la entidad contratante o su delegado, fundamentada en razones técnicas, económicas y/o jurídicas. Una vez declarado desierto el procedimiento, la máxima autoridad o su delegado podrá disponer su archivo o su reapertura. </w:t>
      </w:r>
    </w:p>
    <w:p w14:paraId="301E96E7" w14:textId="77777777" w:rsidR="00A037CF" w:rsidRPr="00D046BB" w:rsidRDefault="00A037CF" w:rsidP="00A037CF">
      <w:pPr>
        <w:tabs>
          <w:tab w:val="left" w:pos="180"/>
        </w:tabs>
        <w:spacing w:after="0" w:line="240" w:lineRule="auto"/>
        <w:ind w:left="15" w:right="45"/>
        <w:jc w:val="both"/>
        <w:rPr>
          <w:rFonts w:ascii="Tahoma" w:hAnsi="Tahoma" w:cs="Tahoma"/>
          <w:spacing w:val="-2"/>
          <w:sz w:val="18"/>
          <w:szCs w:val="18"/>
          <w:lang w:val="es-ES"/>
        </w:rPr>
      </w:pPr>
    </w:p>
    <w:p w14:paraId="208FEECA" w14:textId="77777777" w:rsidR="00A037CF" w:rsidRPr="00D046BB" w:rsidRDefault="00A037CF" w:rsidP="00A037CF">
      <w:pPr>
        <w:tabs>
          <w:tab w:val="left" w:pos="180"/>
          <w:tab w:val="center" w:pos="2165"/>
          <w:tab w:val="left" w:pos="2340"/>
        </w:tabs>
        <w:spacing w:after="0" w:line="240" w:lineRule="auto"/>
        <w:ind w:left="15" w:right="45"/>
        <w:jc w:val="both"/>
        <w:rPr>
          <w:rFonts w:ascii="Tahoma" w:hAnsi="Tahoma" w:cs="Tahoma"/>
          <w:spacing w:val="-2"/>
          <w:sz w:val="18"/>
          <w:szCs w:val="18"/>
        </w:rPr>
      </w:pPr>
      <w:r w:rsidRPr="00D046BB">
        <w:rPr>
          <w:rFonts w:ascii="Tahoma" w:hAnsi="Tahoma" w:cs="Tahoma"/>
          <w:b/>
          <w:spacing w:val="-2"/>
          <w:sz w:val="18"/>
          <w:szCs w:val="18"/>
          <w:lang w:val="es-ES"/>
        </w:rPr>
        <w:t>1</w:t>
      </w:r>
      <w:r w:rsidRPr="00D046BB">
        <w:rPr>
          <w:rFonts w:ascii="Tahoma" w:hAnsi="Tahoma" w:cs="Tahoma"/>
          <w:b/>
          <w:spacing w:val="-2"/>
          <w:sz w:val="18"/>
          <w:szCs w:val="18"/>
        </w:rPr>
        <w:t>.14. Adjudicatario fallido</w:t>
      </w:r>
      <w:r w:rsidRPr="00D046BB">
        <w:rPr>
          <w:rFonts w:ascii="Tahoma" w:hAnsi="Tahoma" w:cs="Tahoma"/>
          <w:spacing w:val="-2"/>
          <w:sz w:val="18"/>
          <w:szCs w:val="18"/>
        </w:rPr>
        <w:t>:</w:t>
      </w:r>
      <w:r w:rsidRPr="00D046BB">
        <w:rPr>
          <w:rFonts w:ascii="Tahoma" w:hAnsi="Tahoma" w:cs="Tahoma"/>
          <w:b/>
          <w:spacing w:val="-2"/>
          <w:sz w:val="18"/>
          <w:szCs w:val="18"/>
        </w:rPr>
        <w:t xml:space="preserve"> </w:t>
      </w:r>
      <w:r w:rsidRPr="00D046BB">
        <w:rPr>
          <w:rFonts w:ascii="Tahoma" w:hAnsi="Tahoma" w:cs="Tahoma"/>
          <w:spacing w:val="-2"/>
          <w:sz w:val="18"/>
          <w:szCs w:val="18"/>
        </w:rPr>
        <w:t>En caso de que el adjudicatario no suscribiere el contrato dentro del término previsto, por causas que le sean imputables, la máxima autoridad de la entidad contratante o su delegado le declarará adjudicatario fallido conforme lo previsto en el artículo 35 de la LOSNCP</w:t>
      </w:r>
      <w:r w:rsidRPr="00D046BB">
        <w:rPr>
          <w:rFonts w:ascii="Tahoma" w:hAnsi="Tahoma" w:cs="Tahoma"/>
          <w:spacing w:val="-2"/>
          <w:sz w:val="18"/>
          <w:szCs w:val="18"/>
        </w:rPr>
        <w:softHyphen/>
        <w:t xml:space="preserve">, y seguirá el procedimiento previsto en la LOSNCP y la Resolución emitida por el SERCOP para el efecto. Una vez que el SERCOP haya sido notificado con tal resolución, actualizará el Registro de Incumplimientos, suspendiendo del RUP al infractor y procederá de conformidad con lo prescrito en el artículo 98 de la LOSNCP. </w:t>
      </w:r>
    </w:p>
    <w:p w14:paraId="4CC8912D" w14:textId="77777777" w:rsidR="00A037CF" w:rsidRPr="00D046BB" w:rsidRDefault="00A037CF" w:rsidP="00A037CF">
      <w:pPr>
        <w:tabs>
          <w:tab w:val="left" w:pos="180"/>
          <w:tab w:val="center" w:pos="2165"/>
          <w:tab w:val="left" w:pos="2340"/>
        </w:tabs>
        <w:spacing w:after="0" w:line="240" w:lineRule="auto"/>
        <w:ind w:left="15" w:right="45"/>
        <w:jc w:val="both"/>
        <w:rPr>
          <w:rFonts w:ascii="Tahoma" w:hAnsi="Tahoma" w:cs="Tahoma"/>
          <w:spacing w:val="-2"/>
          <w:sz w:val="18"/>
          <w:szCs w:val="18"/>
        </w:rPr>
      </w:pPr>
    </w:p>
    <w:p w14:paraId="4576445D" w14:textId="77777777" w:rsidR="00A037CF" w:rsidRPr="00D046BB" w:rsidRDefault="00A037CF" w:rsidP="00A037CF">
      <w:pPr>
        <w:tabs>
          <w:tab w:val="left" w:pos="180"/>
        </w:tabs>
        <w:spacing w:after="0" w:line="240" w:lineRule="auto"/>
        <w:ind w:left="15" w:right="45"/>
        <w:jc w:val="both"/>
        <w:rPr>
          <w:rFonts w:ascii="Tahoma" w:hAnsi="Tahoma" w:cs="Tahoma"/>
          <w:spacing w:val="-2"/>
          <w:sz w:val="18"/>
          <w:szCs w:val="18"/>
        </w:rPr>
      </w:pPr>
      <w:r w:rsidRPr="00D046BB">
        <w:rPr>
          <w:rFonts w:ascii="Tahoma" w:hAnsi="Tahoma" w:cs="Tahoma"/>
          <w:spacing w:val="-2"/>
          <w:sz w:val="18"/>
          <w:szCs w:val="18"/>
        </w:rPr>
        <w:t>Cuando la entidad contratante haya cumplido lo previsto en el párrafo precedente, llamará al oferente que ocupó el segundo lugar en el orden de prelación para que suscriba el contrato, quien deberá cumplir con los requisitos establecidos para el oferente adjudicatario, incluyendo la obligación de mantener su oferta, en los términos que la presentara, hasta la suscripción del contrato, siempre que convenga a los intereses nacionales o institucionales. Si el oferente llamado como segunda opción no suscribe el contrato, la Entidad declarará desierto el procedimiento por oferta fallida, sin perjuicio de la declaración de fallido al segundo adjudicatario.</w:t>
      </w:r>
    </w:p>
    <w:p w14:paraId="65297588" w14:textId="77777777" w:rsidR="00A037CF" w:rsidRPr="00D046BB" w:rsidRDefault="00A037CF" w:rsidP="00A037CF">
      <w:pPr>
        <w:tabs>
          <w:tab w:val="left" w:pos="180"/>
        </w:tabs>
        <w:spacing w:after="0" w:line="240" w:lineRule="auto"/>
        <w:ind w:left="15" w:right="45"/>
        <w:jc w:val="both"/>
        <w:rPr>
          <w:rFonts w:ascii="Tahoma" w:hAnsi="Tahoma" w:cs="Tahoma"/>
          <w:spacing w:val="-2"/>
          <w:sz w:val="18"/>
          <w:szCs w:val="18"/>
        </w:rPr>
      </w:pPr>
    </w:p>
    <w:p w14:paraId="028EC2C5" w14:textId="77777777" w:rsidR="00A037CF" w:rsidRPr="00D046BB" w:rsidRDefault="00A037CF" w:rsidP="00A037CF">
      <w:pPr>
        <w:tabs>
          <w:tab w:val="left" w:pos="-540"/>
        </w:tabs>
        <w:spacing w:after="0" w:line="240" w:lineRule="auto"/>
        <w:jc w:val="both"/>
        <w:rPr>
          <w:rFonts w:ascii="Tahoma" w:hAnsi="Tahoma" w:cs="Tahoma"/>
          <w:spacing w:val="-3"/>
          <w:sz w:val="18"/>
          <w:szCs w:val="18"/>
        </w:rPr>
      </w:pPr>
      <w:r w:rsidRPr="00D046BB">
        <w:rPr>
          <w:rFonts w:ascii="Tahoma" w:hAnsi="Tahoma" w:cs="Tahoma"/>
          <w:b/>
          <w:spacing w:val="-2"/>
          <w:sz w:val="18"/>
          <w:szCs w:val="18"/>
        </w:rPr>
        <w:t xml:space="preserve">1.15. Suscripción del contrato: </w:t>
      </w:r>
      <w:r w:rsidRPr="00D046BB">
        <w:rPr>
          <w:rFonts w:ascii="Tahoma" w:hAnsi="Tahoma" w:cs="Tahoma"/>
          <w:spacing w:val="-2"/>
          <w:sz w:val="18"/>
          <w:szCs w:val="18"/>
        </w:rPr>
        <w:t xml:space="preserve">Dentro del término de 15 días, contado a partir de la fecha de notificación de la adjudicación, es decir, a partir de la fecha en la cual la entidad contratante haya publicado en el portal web de la M.I. Municipalidad de Guayaquil la Resolución correspondiente, la Entidad suscribirá el contrato que es parte integrante de este pliego, </w:t>
      </w:r>
      <w:r w:rsidRPr="00D046BB">
        <w:rPr>
          <w:rFonts w:ascii="Tahoma" w:hAnsi="Tahoma" w:cs="Tahoma"/>
          <w:spacing w:val="-3"/>
          <w:sz w:val="18"/>
          <w:szCs w:val="18"/>
        </w:rPr>
        <w:t xml:space="preserve">de acuerdo a lo establecido en los artículos 68 y 69 de la LOSNCP y 112 y 113 de  en su Reglamento General y lo publicará en el </w:t>
      </w:r>
      <w:r w:rsidRPr="00D046BB">
        <w:rPr>
          <w:rFonts w:ascii="Tahoma" w:hAnsi="Tahoma" w:cs="Tahoma"/>
          <w:spacing w:val="-2"/>
          <w:sz w:val="18"/>
          <w:szCs w:val="18"/>
        </w:rPr>
        <w:t>portal web de la M.I. Municipalidad de Guayaquil</w:t>
      </w:r>
      <w:r w:rsidRPr="00D046BB">
        <w:rPr>
          <w:rFonts w:ascii="Tahoma" w:hAnsi="Tahoma" w:cs="Tahoma"/>
          <w:spacing w:val="-3"/>
          <w:sz w:val="18"/>
          <w:szCs w:val="18"/>
        </w:rPr>
        <w:t>. La entidad contratante realizará la publicación de la Resolución de adjudicación en el mismo día en que ésta haya sido suscrita.</w:t>
      </w:r>
    </w:p>
    <w:p w14:paraId="39D2A34F" w14:textId="77777777" w:rsidR="00A037CF" w:rsidRPr="00D046BB" w:rsidRDefault="00A037CF" w:rsidP="00A037CF">
      <w:pPr>
        <w:tabs>
          <w:tab w:val="left" w:pos="180"/>
        </w:tabs>
        <w:spacing w:after="0" w:line="240" w:lineRule="auto"/>
        <w:jc w:val="both"/>
        <w:rPr>
          <w:rFonts w:ascii="Tahoma" w:hAnsi="Tahoma" w:cs="Tahoma"/>
          <w:spacing w:val="-2"/>
          <w:sz w:val="18"/>
          <w:szCs w:val="18"/>
          <w:lang w:val="es-ES"/>
        </w:rPr>
      </w:pPr>
    </w:p>
    <w:p w14:paraId="60CFD9D4" w14:textId="77777777" w:rsidR="00A037CF" w:rsidRPr="00D046BB" w:rsidRDefault="00A037CF" w:rsidP="00A037CF">
      <w:pPr>
        <w:tabs>
          <w:tab w:val="left" w:pos="180"/>
        </w:tabs>
        <w:spacing w:after="0" w:line="240" w:lineRule="auto"/>
        <w:jc w:val="both"/>
        <w:rPr>
          <w:rFonts w:ascii="Tahoma" w:hAnsi="Tahoma" w:cs="Tahoma"/>
          <w:spacing w:val="-2"/>
          <w:sz w:val="18"/>
          <w:szCs w:val="18"/>
        </w:rPr>
      </w:pPr>
      <w:r w:rsidRPr="00D046BB">
        <w:rPr>
          <w:rFonts w:ascii="Tahoma" w:hAnsi="Tahoma" w:cs="Tahoma"/>
          <w:b/>
          <w:spacing w:val="-2"/>
          <w:sz w:val="18"/>
          <w:szCs w:val="18"/>
          <w:lang w:val="es-ES"/>
        </w:rPr>
        <w:t>1</w:t>
      </w:r>
      <w:r w:rsidRPr="00D046BB">
        <w:rPr>
          <w:rFonts w:ascii="Tahoma" w:hAnsi="Tahoma" w:cs="Tahoma"/>
          <w:b/>
          <w:spacing w:val="-2"/>
          <w:sz w:val="18"/>
          <w:szCs w:val="18"/>
        </w:rPr>
        <w:t>.16. Precios unitarios y reajuste:</w:t>
      </w:r>
      <w:r w:rsidRPr="00D046BB">
        <w:rPr>
          <w:rFonts w:ascii="Tahoma" w:hAnsi="Tahoma" w:cs="Tahoma"/>
          <w:spacing w:val="-2"/>
          <w:sz w:val="18"/>
          <w:szCs w:val="18"/>
        </w:rPr>
        <w:t xml:space="preserve"> Todo contrato cuya forma de pago corresponda al sistema de precios unitarios se sujetará al sistema de reajuste de precios, salvo que el contratista renuncie expresamente al reajuste de precios y así se haga constar en el contrato, tal como lo prevé el segundo inciso del artículo 131 del RGLOSNCP. </w:t>
      </w:r>
    </w:p>
    <w:p w14:paraId="20E4797A" w14:textId="77777777" w:rsidR="00A037CF" w:rsidRPr="00D046BB" w:rsidRDefault="00A037CF" w:rsidP="00A037CF">
      <w:pPr>
        <w:tabs>
          <w:tab w:val="left" w:pos="180"/>
        </w:tabs>
        <w:spacing w:after="0" w:line="240" w:lineRule="auto"/>
        <w:jc w:val="both"/>
        <w:rPr>
          <w:rFonts w:ascii="Tahoma" w:hAnsi="Tahoma" w:cs="Tahoma"/>
          <w:spacing w:val="-2"/>
          <w:sz w:val="18"/>
          <w:szCs w:val="18"/>
        </w:rPr>
      </w:pPr>
    </w:p>
    <w:p w14:paraId="78150087" w14:textId="77777777" w:rsidR="00A037CF" w:rsidRPr="00D046BB" w:rsidRDefault="00A037CF" w:rsidP="00A037CF">
      <w:pPr>
        <w:tabs>
          <w:tab w:val="left" w:pos="180"/>
        </w:tabs>
        <w:spacing w:after="0" w:line="240" w:lineRule="auto"/>
        <w:jc w:val="both"/>
        <w:rPr>
          <w:rFonts w:ascii="Tahoma" w:hAnsi="Tahoma" w:cs="Tahoma"/>
          <w:spacing w:val="-2"/>
          <w:sz w:val="18"/>
          <w:szCs w:val="18"/>
        </w:rPr>
      </w:pPr>
      <w:r w:rsidRPr="00D046BB">
        <w:rPr>
          <w:rFonts w:ascii="Tahoma" w:hAnsi="Tahoma" w:cs="Tahoma"/>
          <w:spacing w:val="-2"/>
          <w:sz w:val="18"/>
          <w:szCs w:val="18"/>
        </w:rPr>
        <w:t>Las cantidades de obra que constarán en el contrato son estimadas y pueden variar durante la ejecución del mismo.</w:t>
      </w:r>
    </w:p>
    <w:p w14:paraId="58C2389F" w14:textId="77777777" w:rsidR="00A037CF" w:rsidRPr="00D046BB" w:rsidRDefault="00A037CF" w:rsidP="00A037CF">
      <w:pPr>
        <w:pStyle w:val="Sangradetextonormal"/>
        <w:tabs>
          <w:tab w:val="left" w:pos="-1260"/>
        </w:tabs>
        <w:spacing w:after="0"/>
        <w:ind w:left="0"/>
        <w:jc w:val="both"/>
        <w:rPr>
          <w:rFonts w:ascii="Tahoma" w:hAnsi="Tahoma" w:cs="Tahoma"/>
          <w:sz w:val="18"/>
          <w:szCs w:val="18"/>
        </w:rPr>
      </w:pPr>
    </w:p>
    <w:p w14:paraId="2E031616" w14:textId="77777777" w:rsidR="00A037CF" w:rsidRPr="00D046BB" w:rsidRDefault="00A037CF" w:rsidP="00A037CF">
      <w:pPr>
        <w:pStyle w:val="Sangradetextonormal"/>
        <w:tabs>
          <w:tab w:val="left" w:pos="-1260"/>
        </w:tabs>
        <w:spacing w:after="0"/>
        <w:ind w:left="0"/>
        <w:jc w:val="both"/>
        <w:rPr>
          <w:rFonts w:ascii="Tahoma" w:hAnsi="Tahoma" w:cs="Tahoma"/>
          <w:sz w:val="18"/>
          <w:szCs w:val="18"/>
        </w:rPr>
      </w:pPr>
      <w:r w:rsidRPr="00D046BB">
        <w:rPr>
          <w:rFonts w:ascii="Tahoma" w:hAnsi="Tahoma" w:cs="Tahoma"/>
          <w:sz w:val="18"/>
          <w:szCs w:val="18"/>
        </w:rPr>
        <w:t>Los análisis de precios unitarios presentados por el oferente son de su exclusiva responsabilidad. No hay opción ni lugar a reclamo alguno por los precios unitarios ofertados.</w:t>
      </w:r>
    </w:p>
    <w:p w14:paraId="47731A2A" w14:textId="77777777" w:rsidR="00A037CF" w:rsidRPr="00D046BB" w:rsidRDefault="00A037CF" w:rsidP="00A037CF">
      <w:pPr>
        <w:pStyle w:val="p4"/>
        <w:tabs>
          <w:tab w:val="left" w:pos="180"/>
        </w:tabs>
        <w:spacing w:line="240" w:lineRule="auto"/>
        <w:rPr>
          <w:rFonts w:ascii="Tahoma" w:hAnsi="Tahoma" w:cs="Tahoma"/>
          <w:spacing w:val="-2"/>
          <w:sz w:val="18"/>
          <w:szCs w:val="18"/>
        </w:rPr>
      </w:pPr>
    </w:p>
    <w:p w14:paraId="25BFA4BC" w14:textId="77777777" w:rsidR="00A037CF" w:rsidRPr="00D046BB" w:rsidRDefault="00A037CF" w:rsidP="00A037CF">
      <w:pPr>
        <w:pStyle w:val="p4"/>
        <w:tabs>
          <w:tab w:val="left" w:pos="180"/>
        </w:tabs>
        <w:spacing w:line="240" w:lineRule="auto"/>
        <w:rPr>
          <w:rFonts w:ascii="Tahoma" w:hAnsi="Tahoma" w:cs="Tahoma"/>
          <w:spacing w:val="-2"/>
          <w:sz w:val="18"/>
          <w:szCs w:val="18"/>
        </w:rPr>
      </w:pPr>
      <w:r w:rsidRPr="00D046BB">
        <w:rPr>
          <w:rFonts w:ascii="Tahoma" w:hAnsi="Tahoma" w:cs="Tahoma"/>
          <w:spacing w:val="-2"/>
          <w:sz w:val="18"/>
          <w:szCs w:val="18"/>
        </w:rPr>
        <w:t xml:space="preserve">Los precios unitarios podrán ser reajustados si durante la ejecución del contrato se produjeren variaciones de los costos de sus componentes. El reajuste se efectuará mediante la aplicación de fórmula(s) elaborada(s) con base a los precios unitarios de la oferta adjudicada y conforme lo dispuesto en el Título IV, “De los contratos”, </w:t>
      </w:r>
      <w:r w:rsidRPr="00D046BB">
        <w:rPr>
          <w:rFonts w:ascii="Tahoma" w:hAnsi="Tahoma" w:cs="Tahoma"/>
          <w:spacing w:val="-2"/>
          <w:sz w:val="18"/>
          <w:szCs w:val="18"/>
        </w:rPr>
        <w:lastRenderedPageBreak/>
        <w:t xml:space="preserve">Capítulo VII, “Reajuste de precios” de la LOSNCP </w:t>
      </w:r>
      <w:proofErr w:type="gramStart"/>
      <w:r w:rsidRPr="00D046BB">
        <w:rPr>
          <w:rFonts w:ascii="Tahoma" w:hAnsi="Tahoma" w:cs="Tahoma"/>
          <w:spacing w:val="-2"/>
          <w:sz w:val="18"/>
          <w:szCs w:val="18"/>
        </w:rPr>
        <w:t>y  en</w:t>
      </w:r>
      <w:proofErr w:type="gramEnd"/>
      <w:r w:rsidRPr="00D046BB">
        <w:rPr>
          <w:rFonts w:ascii="Tahoma" w:hAnsi="Tahoma" w:cs="Tahoma"/>
          <w:spacing w:val="-2"/>
          <w:sz w:val="18"/>
          <w:szCs w:val="18"/>
        </w:rPr>
        <w:t xml:space="preserve"> su Reglamento General.</w:t>
      </w:r>
    </w:p>
    <w:p w14:paraId="441F9437" w14:textId="77777777" w:rsidR="00A037CF" w:rsidRPr="00D046BB" w:rsidRDefault="00A037CF" w:rsidP="00A037CF">
      <w:pPr>
        <w:tabs>
          <w:tab w:val="left" w:pos="180"/>
        </w:tabs>
        <w:spacing w:after="0" w:line="240" w:lineRule="auto"/>
        <w:ind w:left="15" w:right="45"/>
        <w:jc w:val="both"/>
        <w:rPr>
          <w:rFonts w:ascii="Tahoma" w:hAnsi="Tahoma" w:cs="Tahoma"/>
          <w:spacing w:val="-2"/>
          <w:sz w:val="18"/>
          <w:szCs w:val="18"/>
          <w:lang w:val="es-ES"/>
        </w:rPr>
      </w:pPr>
    </w:p>
    <w:p w14:paraId="0A85EC9B" w14:textId="77777777" w:rsidR="00A037CF" w:rsidRPr="00D046BB" w:rsidRDefault="00A037CF" w:rsidP="00A037CF">
      <w:pPr>
        <w:tabs>
          <w:tab w:val="left" w:pos="180"/>
        </w:tabs>
        <w:spacing w:after="0" w:line="240" w:lineRule="auto"/>
        <w:ind w:left="15" w:right="45"/>
        <w:jc w:val="both"/>
        <w:rPr>
          <w:rFonts w:ascii="Tahoma" w:hAnsi="Tahoma" w:cs="Tahoma"/>
          <w:spacing w:val="-2"/>
          <w:sz w:val="18"/>
          <w:szCs w:val="18"/>
        </w:rPr>
      </w:pPr>
      <w:r w:rsidRPr="00D046BB">
        <w:rPr>
          <w:rFonts w:ascii="Tahoma" w:hAnsi="Tahoma" w:cs="Tahoma"/>
          <w:b/>
          <w:spacing w:val="-2"/>
          <w:sz w:val="18"/>
          <w:szCs w:val="18"/>
          <w:lang w:val="es-ES"/>
        </w:rPr>
        <w:t>1</w:t>
      </w:r>
      <w:r w:rsidRPr="00D046BB">
        <w:rPr>
          <w:rFonts w:ascii="Tahoma" w:hAnsi="Tahoma" w:cs="Tahoma"/>
          <w:b/>
          <w:spacing w:val="-2"/>
          <w:sz w:val="18"/>
          <w:szCs w:val="18"/>
        </w:rPr>
        <w:t>.17. Moneda de cotización y pago:</w:t>
      </w:r>
      <w:r w:rsidRPr="00D046BB">
        <w:rPr>
          <w:rFonts w:ascii="Tahoma" w:hAnsi="Tahoma" w:cs="Tahoma"/>
          <w:spacing w:val="-2"/>
          <w:sz w:val="18"/>
          <w:szCs w:val="18"/>
        </w:rPr>
        <w:t xml:space="preserve"> Las ofertas deberán presentarse en dólares de los Estados Unidos de América. Los pagos se realizarán en la misma moneda.</w:t>
      </w:r>
    </w:p>
    <w:p w14:paraId="4ED2BBFE" w14:textId="77777777" w:rsidR="00A037CF" w:rsidRPr="00D046BB" w:rsidRDefault="00A037CF" w:rsidP="00A037CF">
      <w:pPr>
        <w:tabs>
          <w:tab w:val="left" w:pos="180"/>
          <w:tab w:val="center" w:pos="2165"/>
          <w:tab w:val="left" w:pos="2340"/>
        </w:tabs>
        <w:spacing w:after="0" w:line="240" w:lineRule="auto"/>
        <w:ind w:left="15" w:right="45"/>
        <w:jc w:val="both"/>
        <w:rPr>
          <w:rFonts w:ascii="Tahoma" w:hAnsi="Tahoma" w:cs="Tahoma"/>
          <w:b/>
          <w:spacing w:val="-2"/>
          <w:sz w:val="18"/>
          <w:szCs w:val="18"/>
        </w:rPr>
      </w:pPr>
    </w:p>
    <w:p w14:paraId="0582D645" w14:textId="77777777" w:rsidR="00A037CF" w:rsidRPr="00D046BB" w:rsidRDefault="00A037CF" w:rsidP="00A037CF">
      <w:pPr>
        <w:tabs>
          <w:tab w:val="left" w:pos="180"/>
        </w:tabs>
        <w:spacing w:after="0" w:line="240" w:lineRule="auto"/>
        <w:ind w:left="15" w:right="45"/>
        <w:jc w:val="both"/>
        <w:rPr>
          <w:rFonts w:ascii="Tahoma" w:hAnsi="Tahoma" w:cs="Tahoma"/>
          <w:spacing w:val="-2"/>
          <w:sz w:val="18"/>
          <w:szCs w:val="18"/>
        </w:rPr>
      </w:pPr>
      <w:r w:rsidRPr="00D046BB">
        <w:rPr>
          <w:rFonts w:ascii="Tahoma" w:hAnsi="Tahoma" w:cs="Tahoma"/>
          <w:b/>
          <w:spacing w:val="-2"/>
          <w:sz w:val="18"/>
          <w:szCs w:val="18"/>
        </w:rPr>
        <w:t>1.18.</w:t>
      </w:r>
      <w:r w:rsidRPr="00D046BB">
        <w:rPr>
          <w:rFonts w:ascii="Tahoma" w:hAnsi="Tahoma" w:cs="Tahoma"/>
          <w:spacing w:val="-2"/>
          <w:sz w:val="18"/>
          <w:szCs w:val="18"/>
        </w:rPr>
        <w:t xml:space="preserve"> </w:t>
      </w:r>
      <w:r w:rsidRPr="00D046BB">
        <w:rPr>
          <w:rFonts w:ascii="Tahoma" w:hAnsi="Tahoma" w:cs="Tahoma"/>
          <w:b/>
          <w:spacing w:val="-2"/>
          <w:sz w:val="18"/>
          <w:szCs w:val="18"/>
        </w:rPr>
        <w:t>Reclamos:</w:t>
      </w:r>
      <w:r w:rsidRPr="00D046BB">
        <w:rPr>
          <w:rFonts w:ascii="Tahoma" w:hAnsi="Tahoma" w:cs="Tahoma"/>
          <w:spacing w:val="-2"/>
          <w:sz w:val="18"/>
          <w:szCs w:val="18"/>
        </w:rPr>
        <w:t xml:space="preserve"> Para el evento de que los oferentes o adjudicatarios presenten reclamos relacionados con su oferta, lo dirigirán a la máxima autoridad de la entidad contratante.</w:t>
      </w:r>
    </w:p>
    <w:p w14:paraId="0762C420" w14:textId="77777777" w:rsidR="00A037CF" w:rsidRPr="00D046BB" w:rsidRDefault="00A037CF" w:rsidP="00A037CF">
      <w:pPr>
        <w:tabs>
          <w:tab w:val="left" w:pos="180"/>
          <w:tab w:val="center" w:pos="2165"/>
          <w:tab w:val="left" w:pos="2340"/>
        </w:tabs>
        <w:spacing w:after="0" w:line="240" w:lineRule="auto"/>
        <w:ind w:left="15" w:right="45"/>
        <w:jc w:val="both"/>
        <w:rPr>
          <w:rFonts w:ascii="Tahoma" w:hAnsi="Tahoma" w:cs="Tahoma"/>
          <w:b/>
          <w:spacing w:val="-2"/>
          <w:sz w:val="18"/>
          <w:szCs w:val="18"/>
        </w:rPr>
      </w:pPr>
    </w:p>
    <w:p w14:paraId="730AB5CC" w14:textId="77777777" w:rsidR="00A037CF" w:rsidRPr="00D046BB" w:rsidRDefault="00A037CF" w:rsidP="00A037CF">
      <w:pPr>
        <w:pStyle w:val="Textoindependiente"/>
        <w:ind w:left="15" w:right="45"/>
        <w:rPr>
          <w:rFonts w:ascii="Tahoma" w:hAnsi="Tahoma" w:cs="Tahoma"/>
          <w:sz w:val="18"/>
          <w:szCs w:val="18"/>
          <w:u w:val="none"/>
        </w:rPr>
      </w:pPr>
      <w:r w:rsidRPr="00D046BB">
        <w:rPr>
          <w:rFonts w:ascii="Tahoma" w:hAnsi="Tahoma" w:cs="Tahoma"/>
          <w:b/>
          <w:sz w:val="18"/>
          <w:szCs w:val="18"/>
          <w:u w:val="none"/>
        </w:rPr>
        <w:t>1.19. Administración del contrato</w:t>
      </w:r>
      <w:r w:rsidRPr="00D046BB">
        <w:rPr>
          <w:rFonts w:ascii="Tahoma" w:hAnsi="Tahoma" w:cs="Tahoma"/>
          <w:sz w:val="18"/>
          <w:szCs w:val="18"/>
          <w:u w:val="none"/>
        </w:rPr>
        <w:t xml:space="preserve">: La </w:t>
      </w:r>
      <w:r w:rsidRPr="00D046BB">
        <w:rPr>
          <w:rFonts w:ascii="Tahoma" w:hAnsi="Tahoma" w:cs="Tahoma"/>
          <w:sz w:val="18"/>
          <w:szCs w:val="18"/>
          <w:u w:val="none"/>
          <w:lang w:val="es-EC"/>
        </w:rPr>
        <w:t>e</w:t>
      </w:r>
      <w:proofErr w:type="spellStart"/>
      <w:r w:rsidRPr="00D046BB">
        <w:rPr>
          <w:rFonts w:ascii="Tahoma" w:hAnsi="Tahoma" w:cs="Tahoma"/>
          <w:sz w:val="18"/>
          <w:szCs w:val="18"/>
          <w:u w:val="none"/>
        </w:rPr>
        <w:t>ntidad</w:t>
      </w:r>
      <w:proofErr w:type="spellEnd"/>
      <w:r w:rsidRPr="00D046BB">
        <w:rPr>
          <w:rFonts w:ascii="Tahoma" w:hAnsi="Tahoma" w:cs="Tahoma"/>
          <w:sz w:val="18"/>
          <w:szCs w:val="18"/>
          <w:u w:val="none"/>
        </w:rPr>
        <w:t xml:space="preserve"> contratante designará de manera expresa un administrador del contrato, quien velará por el cabal y oportuno cumplimiento de todas y cada una de las obligaciones derivadas del contrato. Adoptará las acciones que sean necesarias para evitar retrasos injustificados y aprobará las multas y/o sanciones a que hubiere lugar y que hubieran sido solicitadas o establecidas por la fiscalización, según lo dispone el artículo 121 del Reglamento General de la LOSNCP.</w:t>
      </w:r>
    </w:p>
    <w:p w14:paraId="7CED3975" w14:textId="77777777" w:rsidR="00A037CF" w:rsidRPr="00D046BB" w:rsidRDefault="00A037CF" w:rsidP="00A037CF">
      <w:pPr>
        <w:pStyle w:val="Textoindependiente"/>
        <w:ind w:left="15" w:right="45"/>
        <w:rPr>
          <w:rFonts w:ascii="Tahoma" w:hAnsi="Tahoma" w:cs="Tahoma"/>
          <w:sz w:val="18"/>
          <w:szCs w:val="18"/>
        </w:rPr>
      </w:pPr>
    </w:p>
    <w:p w14:paraId="33C24281" w14:textId="77777777" w:rsidR="00A037CF" w:rsidRPr="00D046BB" w:rsidRDefault="00A037CF" w:rsidP="00A037CF">
      <w:pPr>
        <w:pStyle w:val="TextoArtculo"/>
        <w:ind w:left="15" w:right="45"/>
        <w:rPr>
          <w:rFonts w:ascii="Tahoma" w:hAnsi="Tahoma" w:cs="Tahoma"/>
          <w:color w:val="auto"/>
          <w:sz w:val="18"/>
          <w:szCs w:val="18"/>
        </w:rPr>
      </w:pPr>
      <w:r w:rsidRPr="00D046BB">
        <w:rPr>
          <w:rFonts w:ascii="Tahoma" w:hAnsi="Tahoma" w:cs="Tahoma"/>
          <w:color w:val="auto"/>
          <w:sz w:val="18"/>
          <w:szCs w:val="18"/>
        </w:rPr>
        <w:t>El administrador del contrato velará porque la fiscalización actúe de acuerdo con las especificaciones constantes en el presente pliego y en el propio contrato; revisará las planillas aprobadas previo a su autorización para la correspondiente gestión de pago.</w:t>
      </w:r>
    </w:p>
    <w:p w14:paraId="58A80E4C" w14:textId="13970493" w:rsidR="004019A3" w:rsidRPr="00B10AC9" w:rsidRDefault="004019A3" w:rsidP="00A037CF">
      <w:pPr>
        <w:pStyle w:val="Style2"/>
        <w:ind w:left="15" w:right="45" w:firstLine="0"/>
        <w:rPr>
          <w:rFonts w:ascii="Tahoma" w:hAnsi="Tahoma" w:cs="Tahoma"/>
          <w:b/>
          <w:sz w:val="18"/>
          <w:szCs w:val="18"/>
          <w:lang w:val="es-EC"/>
        </w:rPr>
      </w:pPr>
    </w:p>
    <w:p w14:paraId="42396AFA" w14:textId="77777777" w:rsidR="004019A3" w:rsidRPr="00FB64B9" w:rsidRDefault="004019A3" w:rsidP="004019A3">
      <w:pPr>
        <w:pStyle w:val="Textoindependiente"/>
        <w:ind w:right="-119"/>
        <w:rPr>
          <w:rFonts w:ascii="Tahoma" w:hAnsi="Tahoma" w:cs="Tahoma"/>
          <w:sz w:val="18"/>
          <w:szCs w:val="18"/>
          <w:u w:val="none"/>
        </w:rPr>
      </w:pPr>
      <w:r w:rsidRPr="00FB64B9">
        <w:rPr>
          <w:rFonts w:ascii="Tahoma" w:hAnsi="Tahoma" w:cs="Tahoma"/>
          <w:b/>
          <w:bCs/>
          <w:sz w:val="18"/>
          <w:szCs w:val="18"/>
          <w:u w:val="none"/>
        </w:rPr>
        <w:t xml:space="preserve">1.20. Transferencia tecnológica: </w:t>
      </w:r>
      <w:r w:rsidRPr="00FB64B9">
        <w:rPr>
          <w:rFonts w:ascii="Tahoma" w:hAnsi="Tahoma" w:cs="Tahoma"/>
          <w:sz w:val="18"/>
          <w:szCs w:val="18"/>
          <w:u w:val="none"/>
        </w:rPr>
        <w:t xml:space="preserve">En los contratos de ejecución de obras que incorporen bienes de capital se observará y aplicará las resoluciones del  SERCOP respecto de la transferencia tecnológica, que permita a la </w:t>
      </w:r>
      <w:r w:rsidRPr="00FB64B9">
        <w:rPr>
          <w:rFonts w:ascii="Tahoma" w:hAnsi="Tahoma" w:cs="Tahoma"/>
          <w:sz w:val="18"/>
          <w:szCs w:val="18"/>
          <w:u w:val="none"/>
          <w:lang w:val="es-EC"/>
        </w:rPr>
        <w:t>e</w:t>
      </w:r>
      <w:proofErr w:type="spellStart"/>
      <w:r w:rsidRPr="00FB64B9">
        <w:rPr>
          <w:rFonts w:ascii="Tahoma" w:hAnsi="Tahoma" w:cs="Tahoma"/>
          <w:sz w:val="18"/>
          <w:szCs w:val="18"/>
          <w:u w:val="none"/>
        </w:rPr>
        <w:t>ntidad</w:t>
      </w:r>
      <w:proofErr w:type="spellEnd"/>
      <w:r w:rsidRPr="00FB64B9">
        <w:rPr>
          <w:rFonts w:ascii="Tahoma" w:hAnsi="Tahoma" w:cs="Tahoma"/>
          <w:sz w:val="18"/>
          <w:szCs w:val="18"/>
          <w:u w:val="none"/>
        </w:rPr>
        <w:t xml:space="preserve"> contratante asumir la operación y utilización de la infraestructura y los bienes que la integran, la transferencia de conocimientos técnicos que el contratista debe cumplir con el personal y la eventual realización de posteriores desarrollos o procesos de control y seguimiento, de así requerirse. En las condiciones </w:t>
      </w:r>
      <w:r w:rsidRPr="00FB64B9">
        <w:rPr>
          <w:rFonts w:ascii="Tahoma" w:hAnsi="Tahoma" w:cs="Tahoma"/>
          <w:sz w:val="18"/>
          <w:szCs w:val="18"/>
          <w:u w:val="none"/>
          <w:lang w:val="es-MX"/>
        </w:rPr>
        <w:t>particulares</w:t>
      </w:r>
      <w:r w:rsidRPr="00FB64B9">
        <w:rPr>
          <w:rFonts w:ascii="Tahoma" w:hAnsi="Tahoma" w:cs="Tahoma"/>
          <w:sz w:val="18"/>
          <w:szCs w:val="18"/>
          <w:u w:val="none"/>
        </w:rPr>
        <w:t xml:space="preserve"> del contrato se agregará la cláusula pertinente, cuando corresponda.</w:t>
      </w:r>
    </w:p>
    <w:p w14:paraId="2FC9CBD8" w14:textId="77777777" w:rsidR="004019A3" w:rsidRPr="00FB64B9" w:rsidRDefault="004019A3" w:rsidP="004019A3">
      <w:pPr>
        <w:spacing w:after="0" w:line="240" w:lineRule="auto"/>
        <w:ind w:left="15" w:right="45"/>
        <w:jc w:val="both"/>
        <w:rPr>
          <w:rFonts w:ascii="Tahoma" w:hAnsi="Tahoma" w:cs="Tahoma"/>
          <w:b/>
          <w:sz w:val="18"/>
          <w:szCs w:val="18"/>
        </w:rPr>
      </w:pPr>
    </w:p>
    <w:p w14:paraId="6B9DDAD5" w14:textId="77777777" w:rsidR="004019A3" w:rsidRPr="00FB64B9" w:rsidRDefault="004019A3" w:rsidP="004019A3">
      <w:pPr>
        <w:pStyle w:val="Textoindependiente"/>
        <w:tabs>
          <w:tab w:val="left" w:pos="606"/>
        </w:tabs>
        <w:ind w:left="15" w:right="45"/>
        <w:rPr>
          <w:rFonts w:ascii="Tahoma" w:hAnsi="Tahoma" w:cs="Tahoma"/>
          <w:sz w:val="18"/>
          <w:szCs w:val="18"/>
          <w:u w:val="none"/>
        </w:rPr>
      </w:pPr>
      <w:r w:rsidRPr="00FB64B9">
        <w:rPr>
          <w:rFonts w:ascii="Tahoma" w:hAnsi="Tahoma" w:cs="Tahoma"/>
          <w:b/>
          <w:sz w:val="18"/>
          <w:szCs w:val="18"/>
          <w:u w:val="none"/>
          <w:lang w:val="es-ES"/>
        </w:rPr>
        <w:t>1</w:t>
      </w:r>
      <w:r w:rsidRPr="00FB64B9">
        <w:rPr>
          <w:rFonts w:ascii="Tahoma" w:hAnsi="Tahoma" w:cs="Tahoma"/>
          <w:b/>
          <w:sz w:val="18"/>
          <w:szCs w:val="18"/>
          <w:u w:val="none"/>
        </w:rPr>
        <w:t>.21. Fiscalización</w:t>
      </w:r>
      <w:r w:rsidRPr="00FB64B9">
        <w:rPr>
          <w:rFonts w:ascii="Tahoma" w:hAnsi="Tahoma" w:cs="Tahoma"/>
          <w:sz w:val="18"/>
          <w:szCs w:val="18"/>
          <w:u w:val="none"/>
        </w:rPr>
        <w:t>: Las actividades de fiscalización, las cuales podrán ser contratadas en el caso de no disponer de personal calificado para el efecto, propenderán a la verificación y supervisión del uso de una adecuada  técnica y correcta ejecución de la obra, en aplicación de los términos y condiciones previstas en la oferta adjudicada a fin de que el proyecto se ejecute de acuerdo a sus diseños definitivos, rubros contractuales, subcontratación, especificaciones técnicas, cronogramas de trabajo, recomendaciones de los diseñadores, transferencia tecnológica, cuando corresponda, y normas técnicas aplicables, con sujeción a lo previsto en el contrato.</w:t>
      </w:r>
    </w:p>
    <w:p w14:paraId="21E11484" w14:textId="77777777" w:rsidR="004019A3" w:rsidRPr="00FB64B9" w:rsidRDefault="004019A3" w:rsidP="004019A3">
      <w:pPr>
        <w:pStyle w:val="Textoindependiente"/>
        <w:tabs>
          <w:tab w:val="left" w:pos="606"/>
        </w:tabs>
        <w:ind w:left="15" w:right="45"/>
        <w:rPr>
          <w:rFonts w:ascii="Tahoma" w:hAnsi="Tahoma" w:cs="Tahoma"/>
          <w:sz w:val="18"/>
          <w:szCs w:val="18"/>
          <w:u w:val="none"/>
        </w:rPr>
      </w:pPr>
    </w:p>
    <w:p w14:paraId="52DCDE99" w14:textId="77777777" w:rsidR="004019A3" w:rsidRPr="00FB64B9" w:rsidRDefault="004019A3" w:rsidP="004019A3">
      <w:pPr>
        <w:pStyle w:val="Textoindependiente"/>
        <w:tabs>
          <w:tab w:val="left" w:pos="606"/>
        </w:tabs>
        <w:ind w:left="15" w:right="45"/>
        <w:rPr>
          <w:rFonts w:ascii="Tahoma" w:hAnsi="Tahoma" w:cs="Tahoma"/>
          <w:sz w:val="18"/>
          <w:szCs w:val="18"/>
          <w:u w:val="none"/>
        </w:rPr>
      </w:pPr>
      <w:r w:rsidRPr="00FB64B9">
        <w:rPr>
          <w:rFonts w:ascii="Tahoma" w:hAnsi="Tahoma" w:cs="Tahoma"/>
          <w:sz w:val="18"/>
          <w:szCs w:val="18"/>
          <w:u w:val="none"/>
        </w:rPr>
        <w:t>La fiscalización será responsable de asegurar el debido y estricto cumplimiento de las especificaciones técnicas de diseño y materiales por parte del contratista, debiendo en todo momento observar las que hacen parte de los diseños definitivos y el contrato.  La fiscalización no podrá cambiar las especificaciones generales o técnicas de diseño o de materiales</w:t>
      </w:r>
      <w:r w:rsidRPr="00FB64B9">
        <w:rPr>
          <w:rFonts w:ascii="Tahoma" w:hAnsi="Tahoma" w:cs="Tahoma"/>
          <w:sz w:val="18"/>
          <w:szCs w:val="18"/>
          <w:u w:val="none"/>
          <w:lang w:val="es-MX"/>
        </w:rPr>
        <w:t xml:space="preserve"> sin la justificación técnica correspondiente</w:t>
      </w:r>
      <w:r w:rsidRPr="00FB64B9">
        <w:rPr>
          <w:rFonts w:ascii="Tahoma" w:hAnsi="Tahoma" w:cs="Tahoma"/>
          <w:sz w:val="18"/>
          <w:szCs w:val="18"/>
          <w:u w:val="none"/>
        </w:rPr>
        <w:t>.</w:t>
      </w:r>
    </w:p>
    <w:p w14:paraId="7E547AD4" w14:textId="77777777" w:rsidR="004019A3" w:rsidRPr="00FB64B9" w:rsidRDefault="004019A3" w:rsidP="004019A3">
      <w:pPr>
        <w:pStyle w:val="Textoindependiente"/>
        <w:tabs>
          <w:tab w:val="left" w:pos="606"/>
        </w:tabs>
        <w:ind w:left="15" w:right="45"/>
        <w:rPr>
          <w:rFonts w:ascii="Tahoma" w:hAnsi="Tahoma" w:cs="Tahoma"/>
          <w:sz w:val="18"/>
          <w:szCs w:val="18"/>
          <w:u w:val="none"/>
        </w:rPr>
      </w:pPr>
    </w:p>
    <w:p w14:paraId="09F922C3" w14:textId="77777777" w:rsidR="004019A3" w:rsidRPr="00FB64B9" w:rsidRDefault="004019A3" w:rsidP="004019A3">
      <w:pPr>
        <w:pStyle w:val="Textoindependiente"/>
        <w:tabs>
          <w:tab w:val="left" w:pos="606"/>
        </w:tabs>
        <w:ind w:left="15" w:right="45"/>
        <w:rPr>
          <w:rFonts w:ascii="Tahoma" w:hAnsi="Tahoma" w:cs="Tahoma"/>
          <w:sz w:val="18"/>
          <w:szCs w:val="18"/>
          <w:u w:val="none"/>
        </w:rPr>
      </w:pPr>
      <w:r w:rsidRPr="00FB64B9">
        <w:rPr>
          <w:rFonts w:ascii="Tahoma" w:hAnsi="Tahoma" w:cs="Tahoma"/>
          <w:sz w:val="18"/>
          <w:szCs w:val="18"/>
          <w:u w:val="none"/>
        </w:rPr>
        <w:t>En el caso de existir diferencias entre la fiscalización y el contratista, éste último podrá solicitar la intervención del administrador del contrato a fin de que dirima la situación o desavenencia que se hubiera presentado.</w:t>
      </w:r>
    </w:p>
    <w:p w14:paraId="35B73D2D" w14:textId="77777777" w:rsidR="004019A3" w:rsidRPr="00FB64B9" w:rsidRDefault="004019A3" w:rsidP="004019A3">
      <w:pPr>
        <w:pStyle w:val="Textoindependiente"/>
        <w:tabs>
          <w:tab w:val="left" w:pos="606"/>
        </w:tabs>
        <w:ind w:left="15" w:right="45"/>
        <w:rPr>
          <w:rFonts w:ascii="Tahoma" w:hAnsi="Tahoma" w:cs="Tahoma"/>
          <w:sz w:val="18"/>
          <w:szCs w:val="18"/>
          <w:u w:val="none"/>
          <w:lang w:val="es-MX"/>
        </w:rPr>
      </w:pPr>
    </w:p>
    <w:p w14:paraId="51B2B2E0" w14:textId="77777777" w:rsidR="004019A3" w:rsidRPr="00FB64B9" w:rsidRDefault="004019A3" w:rsidP="004019A3">
      <w:pPr>
        <w:tabs>
          <w:tab w:val="left" w:pos="-540"/>
        </w:tabs>
        <w:spacing w:after="0" w:line="240" w:lineRule="auto"/>
        <w:ind w:left="15" w:right="45"/>
        <w:jc w:val="both"/>
        <w:rPr>
          <w:rFonts w:ascii="Tahoma" w:hAnsi="Tahoma" w:cs="Tahoma"/>
          <w:sz w:val="18"/>
          <w:szCs w:val="18"/>
        </w:rPr>
      </w:pPr>
      <w:r w:rsidRPr="00FB64B9">
        <w:rPr>
          <w:rFonts w:ascii="Tahoma" w:hAnsi="Tahoma" w:cs="Tahoma"/>
          <w:b/>
          <w:spacing w:val="-2"/>
          <w:sz w:val="18"/>
          <w:szCs w:val="18"/>
        </w:rPr>
        <w:t xml:space="preserve">1.22. Control ambiental: </w:t>
      </w:r>
      <w:r w:rsidRPr="00FB64B9">
        <w:rPr>
          <w:rFonts w:ascii="Tahoma" w:hAnsi="Tahoma" w:cs="Tahoma"/>
          <w:sz w:val="18"/>
          <w:szCs w:val="18"/>
        </w:rPr>
        <w:t>El contratista deberá realizar todas las actividades constructivas a su cargo, cumpliendo con la normativa ambiental vigente.</w:t>
      </w:r>
    </w:p>
    <w:p w14:paraId="4F8518CF" w14:textId="77777777" w:rsidR="004019A3" w:rsidRPr="00FB64B9" w:rsidRDefault="004019A3" w:rsidP="004019A3">
      <w:pPr>
        <w:spacing w:after="0" w:line="240" w:lineRule="auto"/>
        <w:ind w:left="15" w:right="45"/>
        <w:jc w:val="both"/>
        <w:rPr>
          <w:rFonts w:ascii="Tahoma" w:hAnsi="Tahoma" w:cs="Tahoma"/>
          <w:sz w:val="18"/>
          <w:szCs w:val="18"/>
        </w:rPr>
      </w:pPr>
    </w:p>
    <w:p w14:paraId="4015AA72" w14:textId="77777777" w:rsidR="004019A3" w:rsidRPr="00FB64B9" w:rsidRDefault="004019A3" w:rsidP="004019A3">
      <w:pPr>
        <w:tabs>
          <w:tab w:val="left" w:pos="3196"/>
        </w:tabs>
        <w:spacing w:after="0" w:line="240" w:lineRule="auto"/>
        <w:ind w:right="96"/>
        <w:jc w:val="both"/>
        <w:rPr>
          <w:rFonts w:ascii="Tahoma" w:hAnsi="Tahoma" w:cs="Tahoma"/>
          <w:spacing w:val="-3"/>
          <w:sz w:val="18"/>
          <w:szCs w:val="18"/>
        </w:rPr>
      </w:pPr>
      <w:r w:rsidRPr="00FB64B9">
        <w:rPr>
          <w:rFonts w:ascii="Tahoma" w:hAnsi="Tahoma" w:cs="Tahoma"/>
          <w:b/>
          <w:sz w:val="18"/>
          <w:szCs w:val="18"/>
        </w:rPr>
        <w:t xml:space="preserve">1.23. </w:t>
      </w:r>
      <w:r w:rsidRPr="00FB64B9">
        <w:rPr>
          <w:rFonts w:ascii="Tahoma" w:hAnsi="Tahoma" w:cs="Tahoma"/>
          <w:b/>
          <w:bCs/>
          <w:spacing w:val="-3"/>
          <w:sz w:val="18"/>
          <w:szCs w:val="18"/>
        </w:rPr>
        <w:t xml:space="preserve">Visitas al sitio de las obras: </w:t>
      </w:r>
      <w:r w:rsidRPr="00FB64B9">
        <w:rPr>
          <w:rFonts w:ascii="Tahoma" w:hAnsi="Tahoma" w:cs="Tahoma"/>
          <w:spacing w:val="-3"/>
          <w:sz w:val="18"/>
          <w:szCs w:val="18"/>
        </w:rPr>
        <w:t>En el caso de que la entidad contratante considerare necesario el cumplimiento de una visita técnica al sitio donde se ejecutarán las obras, éstas se podrán realizar en cualquier momento y hasta la fecha límite de entrega de ofertas. En ningún caso este requisito será obligatorio ni las condiciones de la visita podrán ser discriminatorias.</w:t>
      </w:r>
    </w:p>
    <w:p w14:paraId="1A38AAD0" w14:textId="77777777" w:rsidR="004019A3" w:rsidRPr="00FB64B9" w:rsidRDefault="004019A3" w:rsidP="004019A3">
      <w:pPr>
        <w:tabs>
          <w:tab w:val="left" w:pos="3196"/>
        </w:tabs>
        <w:spacing w:after="0" w:line="240" w:lineRule="auto"/>
        <w:ind w:right="96"/>
        <w:jc w:val="both"/>
        <w:rPr>
          <w:rFonts w:ascii="Tahoma" w:hAnsi="Tahoma" w:cs="Tahoma"/>
          <w:spacing w:val="-3"/>
          <w:sz w:val="18"/>
          <w:szCs w:val="18"/>
        </w:rPr>
      </w:pPr>
    </w:p>
    <w:p w14:paraId="0AFDA769" w14:textId="77777777" w:rsidR="004019A3" w:rsidRPr="00FB64B9" w:rsidRDefault="004019A3" w:rsidP="004019A3">
      <w:pPr>
        <w:tabs>
          <w:tab w:val="left" w:pos="3196"/>
        </w:tabs>
        <w:spacing w:after="0" w:line="240" w:lineRule="auto"/>
        <w:ind w:right="96"/>
        <w:jc w:val="both"/>
        <w:rPr>
          <w:rFonts w:ascii="Tahoma" w:hAnsi="Tahoma" w:cs="Tahoma"/>
          <w:spacing w:val="-3"/>
          <w:sz w:val="18"/>
          <w:szCs w:val="18"/>
        </w:rPr>
      </w:pPr>
      <w:r w:rsidRPr="00FB64B9">
        <w:rPr>
          <w:rFonts w:ascii="Tahoma" w:hAnsi="Tahoma" w:cs="Tahoma"/>
          <w:spacing w:val="-3"/>
          <w:sz w:val="18"/>
          <w:szCs w:val="18"/>
        </w:rPr>
        <w:t>En consecuencia, ni la ausencia en la visita técnica por parte del participante o la falta de presentación del certificado de visita, -de existir éste-, será motivo para inhabilitar la oferta, pues no será considerada como parámetro de evaluación.</w:t>
      </w:r>
    </w:p>
    <w:p w14:paraId="400C2350" w14:textId="77777777" w:rsidR="004019A3" w:rsidRPr="00FB64B9" w:rsidRDefault="004019A3" w:rsidP="004019A3">
      <w:pPr>
        <w:spacing w:after="0" w:line="240" w:lineRule="auto"/>
        <w:ind w:left="17" w:right="45"/>
        <w:jc w:val="both"/>
        <w:rPr>
          <w:rFonts w:ascii="Tahoma" w:eastAsia="Times New Roman" w:hAnsi="Tahoma" w:cs="Tahoma"/>
          <w:sz w:val="18"/>
          <w:szCs w:val="18"/>
          <w:lang w:eastAsia="es-EC"/>
        </w:rPr>
      </w:pPr>
    </w:p>
    <w:p w14:paraId="2CB3886F" w14:textId="77777777" w:rsidR="004019A3" w:rsidRPr="00FB64B9" w:rsidRDefault="004019A3" w:rsidP="004019A3">
      <w:pPr>
        <w:spacing w:after="0" w:line="240" w:lineRule="auto"/>
        <w:ind w:left="17" w:right="45"/>
        <w:jc w:val="both"/>
        <w:rPr>
          <w:rFonts w:ascii="Tahoma" w:eastAsia="Times New Roman" w:hAnsi="Tahoma" w:cs="Tahoma"/>
          <w:sz w:val="18"/>
          <w:szCs w:val="18"/>
          <w:lang w:eastAsia="es-EC"/>
        </w:rPr>
      </w:pPr>
      <w:r w:rsidRPr="00FB64B9">
        <w:rPr>
          <w:rFonts w:ascii="Tahoma" w:hAnsi="Tahoma" w:cs="Tahoma"/>
          <w:b/>
          <w:spacing w:val="-3"/>
          <w:sz w:val="18"/>
          <w:szCs w:val="18"/>
        </w:rPr>
        <w:t>1.24</w:t>
      </w:r>
      <w:r w:rsidRPr="00FB64B9">
        <w:rPr>
          <w:rFonts w:ascii="Tahoma" w:hAnsi="Tahoma" w:cs="Tahoma"/>
          <w:b/>
          <w:spacing w:val="-3"/>
          <w:sz w:val="18"/>
          <w:szCs w:val="18"/>
        </w:rPr>
        <w:tab/>
      </w:r>
      <w:r w:rsidRPr="00FB64B9">
        <w:rPr>
          <w:rStyle w:val="Fuentedeprrafopredeter4"/>
          <w:rFonts w:ascii="Tahoma" w:hAnsi="Tahoma" w:cs="Tahoma"/>
          <w:b/>
          <w:bCs/>
          <w:spacing w:val="-2"/>
          <w:sz w:val="18"/>
          <w:szCs w:val="18"/>
        </w:rPr>
        <w:t>Inconsistencia, simulación y/o inexactitud de la información:</w:t>
      </w:r>
      <w:r w:rsidRPr="00FB64B9">
        <w:rPr>
          <w:rStyle w:val="Fuentedeprrafopredeter4"/>
          <w:rFonts w:ascii="Tahoma" w:hAnsi="Tahoma" w:cs="Tahoma"/>
          <w:bCs/>
          <w:spacing w:val="-2"/>
          <w:sz w:val="18"/>
          <w:szCs w:val="18"/>
        </w:rPr>
        <w:t xml:space="preserve"> En el caso de que la entidad contratante encontrare que existe inconsistencia, simulación o inexactitud en la información presentada por el oferente, adjudicatario o contratista, la máxima autoridad de la entidad contratante o su delegado, descalificará del procedimiento de contratación al proveedor, lo declarará adjudicatario fallido o contratista incumplido, según corresponda y, en último caso, previo al trámite de terminación unilateral, sin perjuicio además, de las acciones judiciales a que hubiera lugar.</w:t>
      </w:r>
    </w:p>
    <w:p w14:paraId="7E85D207" w14:textId="77777777" w:rsidR="004019A3" w:rsidRPr="00FB64B9" w:rsidRDefault="004019A3" w:rsidP="004019A3">
      <w:pPr>
        <w:spacing w:after="0" w:line="240" w:lineRule="auto"/>
        <w:rPr>
          <w:rFonts w:ascii="Tahoma" w:eastAsia="Times New Roman" w:hAnsi="Tahoma" w:cs="Tahoma"/>
          <w:sz w:val="18"/>
          <w:szCs w:val="18"/>
          <w:lang w:eastAsia="es-EC"/>
        </w:rPr>
      </w:pPr>
    </w:p>
    <w:p w14:paraId="6ED75039" w14:textId="77777777" w:rsidR="009D6EF6" w:rsidRPr="00FB64B9" w:rsidRDefault="009D6EF6" w:rsidP="004019A3">
      <w:pPr>
        <w:spacing w:after="0" w:line="240" w:lineRule="auto"/>
        <w:rPr>
          <w:rFonts w:ascii="Tahoma" w:eastAsia="Times New Roman" w:hAnsi="Tahoma" w:cs="Tahoma"/>
          <w:sz w:val="18"/>
          <w:szCs w:val="18"/>
          <w:lang w:eastAsia="es-EC"/>
        </w:rPr>
      </w:pPr>
    </w:p>
    <w:p w14:paraId="552D9A4F" w14:textId="77777777" w:rsidR="009D6EF6" w:rsidRPr="00FB64B9" w:rsidRDefault="009D6EF6" w:rsidP="004019A3">
      <w:pPr>
        <w:spacing w:after="0" w:line="240" w:lineRule="auto"/>
        <w:rPr>
          <w:rFonts w:ascii="Tahoma" w:eastAsia="Times New Roman" w:hAnsi="Tahoma" w:cs="Tahoma"/>
          <w:sz w:val="18"/>
          <w:szCs w:val="18"/>
          <w:lang w:eastAsia="es-EC"/>
        </w:rPr>
      </w:pPr>
    </w:p>
    <w:p w14:paraId="5185AF6D" w14:textId="77777777" w:rsidR="009D6EF6" w:rsidRPr="00FB64B9" w:rsidRDefault="009D6EF6" w:rsidP="004019A3">
      <w:pPr>
        <w:spacing w:after="0" w:line="240" w:lineRule="auto"/>
        <w:rPr>
          <w:rFonts w:ascii="Tahoma" w:eastAsia="Times New Roman" w:hAnsi="Tahoma" w:cs="Tahoma"/>
          <w:sz w:val="18"/>
          <w:szCs w:val="18"/>
          <w:lang w:eastAsia="es-EC"/>
        </w:rPr>
      </w:pPr>
    </w:p>
    <w:p w14:paraId="10A7C390" w14:textId="77777777" w:rsidR="009D6EF6" w:rsidRPr="00FB64B9" w:rsidRDefault="009D6EF6" w:rsidP="004019A3">
      <w:pPr>
        <w:spacing w:after="0" w:line="240" w:lineRule="auto"/>
        <w:rPr>
          <w:rFonts w:ascii="Tahoma" w:eastAsia="Times New Roman" w:hAnsi="Tahoma" w:cs="Tahoma"/>
          <w:sz w:val="18"/>
          <w:szCs w:val="18"/>
          <w:lang w:eastAsia="es-EC"/>
        </w:rPr>
      </w:pPr>
    </w:p>
    <w:p w14:paraId="0F06326C" w14:textId="03E658FE" w:rsidR="009D6EF6" w:rsidRPr="00FB64B9" w:rsidRDefault="009D6EF6" w:rsidP="004019A3">
      <w:pPr>
        <w:spacing w:after="0" w:line="240" w:lineRule="auto"/>
        <w:rPr>
          <w:rFonts w:ascii="Tahoma" w:eastAsia="Times New Roman" w:hAnsi="Tahoma" w:cs="Tahoma"/>
          <w:sz w:val="18"/>
          <w:szCs w:val="18"/>
          <w:lang w:eastAsia="es-EC"/>
        </w:rPr>
      </w:pPr>
    </w:p>
    <w:p w14:paraId="36F0C20B" w14:textId="77777777" w:rsidR="0017496F" w:rsidRPr="00FB64B9" w:rsidRDefault="0017496F" w:rsidP="004019A3">
      <w:pPr>
        <w:spacing w:after="0" w:line="240" w:lineRule="auto"/>
        <w:rPr>
          <w:rFonts w:ascii="Tahoma" w:eastAsia="Times New Roman" w:hAnsi="Tahoma" w:cs="Tahoma"/>
          <w:sz w:val="18"/>
          <w:szCs w:val="18"/>
          <w:lang w:eastAsia="es-EC"/>
        </w:rPr>
      </w:pPr>
    </w:p>
    <w:p w14:paraId="7BC91B2B" w14:textId="77777777" w:rsidR="009D6EF6" w:rsidRPr="00FB64B9" w:rsidRDefault="009D6EF6" w:rsidP="004019A3">
      <w:pPr>
        <w:spacing w:after="0" w:line="240" w:lineRule="auto"/>
        <w:rPr>
          <w:rFonts w:ascii="Tahoma" w:eastAsia="Times New Roman" w:hAnsi="Tahoma" w:cs="Tahoma"/>
          <w:sz w:val="18"/>
          <w:szCs w:val="18"/>
          <w:lang w:eastAsia="es-EC"/>
        </w:rPr>
      </w:pPr>
    </w:p>
    <w:p w14:paraId="6D243AD4" w14:textId="77777777" w:rsidR="009D6EF6" w:rsidRPr="00FB64B9" w:rsidRDefault="009D6EF6" w:rsidP="004019A3">
      <w:pPr>
        <w:spacing w:after="0" w:line="240" w:lineRule="auto"/>
        <w:rPr>
          <w:rFonts w:ascii="Tahoma" w:eastAsia="Times New Roman" w:hAnsi="Tahoma" w:cs="Tahoma"/>
          <w:sz w:val="18"/>
          <w:szCs w:val="18"/>
          <w:lang w:eastAsia="es-EC"/>
        </w:rPr>
      </w:pPr>
    </w:p>
    <w:p w14:paraId="21F1BABF" w14:textId="77777777" w:rsidR="004019A3" w:rsidRPr="00FB64B9" w:rsidRDefault="004019A3" w:rsidP="004019A3">
      <w:pPr>
        <w:spacing w:after="0" w:line="240" w:lineRule="auto"/>
        <w:jc w:val="center"/>
        <w:rPr>
          <w:rFonts w:ascii="Tahoma" w:eastAsia="Times New Roman" w:hAnsi="Tahoma" w:cs="Tahoma"/>
          <w:b/>
          <w:bCs/>
          <w:kern w:val="32"/>
          <w:sz w:val="18"/>
          <w:szCs w:val="18"/>
          <w:lang w:eastAsia="es-EC" w:bidi="hi-IN"/>
        </w:rPr>
      </w:pPr>
      <w:r w:rsidRPr="00FB64B9">
        <w:rPr>
          <w:rFonts w:ascii="Tahoma" w:eastAsia="Times New Roman" w:hAnsi="Tahoma" w:cs="Tahoma"/>
          <w:b/>
          <w:bCs/>
          <w:kern w:val="32"/>
          <w:sz w:val="18"/>
          <w:szCs w:val="18"/>
          <w:lang w:eastAsia="es-EC" w:bidi="hi-IN"/>
        </w:rPr>
        <w:t>SECCIÓN II</w:t>
      </w:r>
      <w:r w:rsidR="009D6EF6" w:rsidRPr="00FB64B9">
        <w:rPr>
          <w:rFonts w:ascii="Tahoma" w:eastAsia="Times New Roman" w:hAnsi="Tahoma" w:cs="Tahoma"/>
          <w:b/>
          <w:bCs/>
          <w:kern w:val="32"/>
          <w:sz w:val="18"/>
          <w:szCs w:val="18"/>
          <w:lang w:eastAsia="es-EC" w:bidi="hi-IN"/>
        </w:rPr>
        <w:t xml:space="preserve">: </w:t>
      </w:r>
      <w:r w:rsidRPr="00FB64B9">
        <w:rPr>
          <w:rFonts w:ascii="Tahoma" w:eastAsia="Times New Roman" w:hAnsi="Tahoma" w:cs="Tahoma"/>
          <w:b/>
          <w:bCs/>
          <w:kern w:val="32"/>
          <w:sz w:val="18"/>
          <w:szCs w:val="18"/>
          <w:lang w:eastAsia="es-EC" w:bidi="hi-IN"/>
        </w:rPr>
        <w:t>METODOLOGÍA DE EVALUACIÓN DE LAS OFERTAS</w:t>
      </w:r>
    </w:p>
    <w:p w14:paraId="5196023C" w14:textId="77777777" w:rsidR="004019A3" w:rsidRPr="00FB64B9" w:rsidRDefault="004019A3" w:rsidP="004019A3">
      <w:pPr>
        <w:spacing w:after="0" w:line="240" w:lineRule="auto"/>
        <w:ind w:right="45"/>
        <w:jc w:val="both"/>
        <w:rPr>
          <w:rFonts w:ascii="Tahoma" w:eastAsia="Times New Roman" w:hAnsi="Tahoma" w:cs="Tahoma"/>
          <w:sz w:val="18"/>
          <w:szCs w:val="18"/>
          <w:lang w:eastAsia="es-EC"/>
        </w:rPr>
      </w:pPr>
    </w:p>
    <w:p w14:paraId="02E09144" w14:textId="77777777" w:rsidR="004019A3" w:rsidRPr="00FB64B9" w:rsidRDefault="004019A3" w:rsidP="004019A3">
      <w:pPr>
        <w:spacing w:after="0" w:line="240" w:lineRule="auto"/>
        <w:ind w:left="17" w:right="45"/>
        <w:jc w:val="both"/>
        <w:rPr>
          <w:rFonts w:ascii="Tahoma" w:eastAsia="Times New Roman" w:hAnsi="Tahoma" w:cs="Tahoma"/>
          <w:sz w:val="18"/>
          <w:szCs w:val="18"/>
          <w:lang w:eastAsia="es-EC"/>
        </w:rPr>
      </w:pPr>
      <w:r w:rsidRPr="00FB64B9">
        <w:rPr>
          <w:rFonts w:ascii="Tahoma" w:eastAsia="Times New Roman" w:hAnsi="Tahoma" w:cs="Tahoma"/>
          <w:b/>
          <w:bCs/>
          <w:sz w:val="18"/>
          <w:szCs w:val="18"/>
          <w:lang w:eastAsia="es-EC"/>
        </w:rPr>
        <w:t>2.1. Metodología de evaluación de las ofertas</w:t>
      </w:r>
      <w:r w:rsidRPr="00FB64B9">
        <w:rPr>
          <w:rFonts w:ascii="Tahoma" w:eastAsia="Times New Roman" w:hAnsi="Tahoma" w:cs="Tahoma"/>
          <w:sz w:val="18"/>
          <w:szCs w:val="18"/>
          <w:lang w:eastAsia="es-EC"/>
        </w:rPr>
        <w:t>:   La evaluación de las ofertas se encaminará a proporcionar una información imparcial sobre si una oferta debe ser rechazada y cuál de ellas cumple con el concepto de mejor costo en los términos establecidos en el numeral 18 del artículo 6 de la LOSNCP. Se establecen de manera general para ello dos etapas: la primera, bajo metodología “Cumple / No Cumple”, en la que se analizan los documentos exigidos cuya presentación permite habilitar las propuestas (integridad de la oferta), y la verificación del cumplimiento de capacidades mínimas; y la segunda, en la que se evaluarán, mediante parámetros cuantitativos o valorados, las mayores capacidades de entre los oferentes que habiendo cumplido la  etapa anterior, se encuentran aptos para esta calificación. Únicamente en los procedimientos de Menor Cuantía no se cumplirá la etapa de evaluación valorada pues los participantes que cumplieran con las capacidades mínimas serán habilitados para el sorteo electrónico.</w:t>
      </w:r>
    </w:p>
    <w:p w14:paraId="7C318C88" w14:textId="77777777" w:rsidR="004019A3" w:rsidRPr="00FB64B9" w:rsidRDefault="004019A3" w:rsidP="004019A3">
      <w:pPr>
        <w:spacing w:after="0" w:line="240" w:lineRule="auto"/>
        <w:ind w:left="17" w:right="45"/>
        <w:jc w:val="both"/>
        <w:rPr>
          <w:rFonts w:ascii="Tahoma" w:eastAsia="Times New Roman" w:hAnsi="Tahoma" w:cs="Tahoma"/>
          <w:sz w:val="18"/>
          <w:szCs w:val="18"/>
          <w:lang w:eastAsia="es-EC"/>
        </w:rPr>
      </w:pPr>
    </w:p>
    <w:p w14:paraId="13E92B68" w14:textId="77777777" w:rsidR="004019A3" w:rsidRPr="00FB64B9" w:rsidRDefault="004019A3" w:rsidP="004019A3">
      <w:pPr>
        <w:ind w:left="17" w:right="45"/>
        <w:jc w:val="both"/>
        <w:rPr>
          <w:rFonts w:ascii="Tahoma" w:hAnsi="Tahoma" w:cs="Tahoma"/>
          <w:sz w:val="18"/>
          <w:szCs w:val="18"/>
          <w:lang w:eastAsia="es-EC"/>
        </w:rPr>
      </w:pPr>
      <w:r w:rsidRPr="00FB64B9">
        <w:rPr>
          <w:rFonts w:ascii="Tahoma" w:eastAsia="Times New Roman" w:hAnsi="Tahoma" w:cs="Tahoma"/>
          <w:b/>
          <w:sz w:val="18"/>
          <w:szCs w:val="18"/>
          <w:lang w:eastAsia="es-EC"/>
        </w:rPr>
        <w:t>2.2. Parámetros de Evaluación</w:t>
      </w:r>
      <w:r w:rsidRPr="00FB64B9">
        <w:rPr>
          <w:rFonts w:ascii="Tahoma" w:eastAsia="Times New Roman" w:hAnsi="Tahoma" w:cs="Tahoma"/>
          <w:sz w:val="18"/>
          <w:szCs w:val="18"/>
          <w:lang w:eastAsia="es-EC"/>
        </w:rPr>
        <w:t xml:space="preserve">: </w:t>
      </w:r>
      <w:r w:rsidRPr="00FB64B9">
        <w:rPr>
          <w:rFonts w:ascii="Tahoma" w:hAnsi="Tahoma" w:cs="Tahoma"/>
          <w:sz w:val="18"/>
          <w:szCs w:val="18"/>
          <w:lang w:eastAsia="es-EC"/>
        </w:rPr>
        <w:t>Las entidades contratantes deberán acoger los parámetros de evaluación determinados por las políticas del Banco de Desarrollo de América Latina - CAF; los que serán analizados y evaluados al momento de la calificación de las ofertas.</w:t>
      </w:r>
    </w:p>
    <w:p w14:paraId="7332F1D8" w14:textId="77777777" w:rsidR="004019A3" w:rsidRPr="00FB64B9" w:rsidRDefault="004019A3" w:rsidP="004019A3">
      <w:pPr>
        <w:ind w:left="17" w:right="45"/>
        <w:jc w:val="both"/>
        <w:rPr>
          <w:rFonts w:ascii="Tahoma" w:hAnsi="Tahoma" w:cs="Tahoma"/>
          <w:sz w:val="18"/>
          <w:szCs w:val="18"/>
          <w:lang w:eastAsia="es-EC"/>
        </w:rPr>
      </w:pPr>
      <w:r w:rsidRPr="00FB64B9">
        <w:rPr>
          <w:rFonts w:ascii="Tahoma" w:hAnsi="Tahoma" w:cs="Tahoma"/>
          <w:sz w:val="18"/>
          <w:szCs w:val="18"/>
          <w:lang w:eastAsia="es-EC"/>
        </w:rPr>
        <w:t>La Entidad Contratante, bajo su responsabilidad, deberá asegurar que los parámetros de evaluación que constan en estos pliegos sean los que realmente se utilizarán en el procedimiento.</w:t>
      </w:r>
    </w:p>
    <w:p w14:paraId="0474ED19" w14:textId="77777777" w:rsidR="004019A3" w:rsidRPr="00FB64B9" w:rsidRDefault="004019A3" w:rsidP="004019A3">
      <w:pPr>
        <w:spacing w:after="0" w:line="240" w:lineRule="auto"/>
        <w:ind w:left="17" w:right="45"/>
        <w:jc w:val="both"/>
        <w:rPr>
          <w:rFonts w:ascii="Tahoma" w:eastAsia="Times New Roman" w:hAnsi="Tahoma" w:cs="Tahoma"/>
          <w:sz w:val="18"/>
          <w:szCs w:val="18"/>
          <w:lang w:eastAsia="es-EC"/>
        </w:rPr>
      </w:pPr>
    </w:p>
    <w:p w14:paraId="14B894DA" w14:textId="77777777" w:rsidR="004019A3" w:rsidRPr="00FB64B9" w:rsidRDefault="004019A3" w:rsidP="004019A3">
      <w:pPr>
        <w:pStyle w:val="Sinespaciado"/>
        <w:jc w:val="both"/>
        <w:rPr>
          <w:rFonts w:ascii="Tahoma" w:hAnsi="Tahoma" w:cs="Tahoma"/>
          <w:sz w:val="18"/>
          <w:szCs w:val="18"/>
          <w:lang w:val="es-EC"/>
        </w:rPr>
      </w:pPr>
      <w:r w:rsidRPr="00FB64B9">
        <w:rPr>
          <w:rFonts w:ascii="Tahoma" w:hAnsi="Tahoma" w:cs="Tahoma"/>
          <w:b/>
          <w:sz w:val="18"/>
          <w:szCs w:val="18"/>
          <w:lang w:val="es-EC"/>
        </w:rPr>
        <w:t xml:space="preserve">2.3.- De la evaluación:- </w:t>
      </w:r>
      <w:r w:rsidRPr="00FB64B9">
        <w:rPr>
          <w:rFonts w:ascii="Tahoma" w:hAnsi="Tahoma" w:cs="Tahoma"/>
          <w:sz w:val="18"/>
          <w:szCs w:val="18"/>
          <w:lang w:val="es-EC"/>
        </w:rPr>
        <w:t xml:space="preserve">Las capacidades requeridas a través de los parámetros de evaluación serán analizadas utilizando las dos etapas de evaluación señaladas en el numeral 7.1, para todos los demás procedimientos de contratación de régimen común; la primera, bajo la metodología “Cumple / No Cumple” y posteriormente, solo con los oferentes calificados, la segunda que será “Por Puntaje”. </w:t>
      </w:r>
    </w:p>
    <w:p w14:paraId="08332E97" w14:textId="77777777" w:rsidR="004019A3" w:rsidRPr="00FB64B9" w:rsidRDefault="004019A3" w:rsidP="004019A3">
      <w:pPr>
        <w:pStyle w:val="Sinespaciado"/>
        <w:jc w:val="both"/>
        <w:rPr>
          <w:rFonts w:ascii="Tahoma" w:hAnsi="Tahoma" w:cs="Tahoma"/>
          <w:sz w:val="18"/>
          <w:szCs w:val="18"/>
          <w:lang w:val="es-EC"/>
        </w:rPr>
      </w:pPr>
    </w:p>
    <w:p w14:paraId="2E8EFD98" w14:textId="77777777" w:rsidR="004019A3" w:rsidRPr="00FB64B9" w:rsidRDefault="004019A3" w:rsidP="004019A3">
      <w:pPr>
        <w:pStyle w:val="Sinespaciado"/>
        <w:jc w:val="both"/>
        <w:rPr>
          <w:rFonts w:ascii="Tahoma" w:hAnsi="Tahoma" w:cs="Tahoma"/>
          <w:sz w:val="18"/>
          <w:szCs w:val="18"/>
          <w:lang w:val="es-EC"/>
        </w:rPr>
      </w:pPr>
      <w:r w:rsidRPr="00FB64B9">
        <w:rPr>
          <w:rFonts w:ascii="Tahoma" w:hAnsi="Tahoma" w:cs="Tahoma"/>
          <w:sz w:val="18"/>
          <w:szCs w:val="18"/>
          <w:lang w:val="es-EC"/>
        </w:rPr>
        <w:t xml:space="preserve">Se estará a la metodología “Cumple / No Cumple” cuando el objetivo sea la determinación de cumplimiento de una condición o capacidad mínima por parte del oferente y que sea exigida por la entidad contratante (Requisitos mínimos). </w:t>
      </w:r>
    </w:p>
    <w:p w14:paraId="3EA38689" w14:textId="77777777" w:rsidR="004019A3" w:rsidRPr="00FB64B9" w:rsidRDefault="004019A3" w:rsidP="004019A3">
      <w:pPr>
        <w:pStyle w:val="Sinespaciado"/>
        <w:jc w:val="both"/>
        <w:rPr>
          <w:rFonts w:ascii="Tahoma" w:hAnsi="Tahoma" w:cs="Tahoma"/>
          <w:sz w:val="18"/>
          <w:szCs w:val="18"/>
          <w:lang w:val="es-EC"/>
        </w:rPr>
      </w:pPr>
    </w:p>
    <w:p w14:paraId="226D1934" w14:textId="77777777" w:rsidR="004019A3" w:rsidRPr="00FB64B9" w:rsidRDefault="004019A3" w:rsidP="004019A3">
      <w:pPr>
        <w:pStyle w:val="Sinespaciado"/>
        <w:jc w:val="both"/>
        <w:rPr>
          <w:rFonts w:ascii="Tahoma" w:hAnsi="Tahoma" w:cs="Tahoma"/>
          <w:sz w:val="18"/>
          <w:szCs w:val="18"/>
          <w:lang w:val="es-EC"/>
        </w:rPr>
      </w:pPr>
      <w:r w:rsidRPr="00FB64B9">
        <w:rPr>
          <w:rFonts w:ascii="Tahoma" w:hAnsi="Tahoma" w:cs="Tahoma"/>
          <w:sz w:val="18"/>
          <w:szCs w:val="18"/>
          <w:lang w:val="es-EC"/>
        </w:rPr>
        <w:t>Los índices financieros previstos en los pliegos elaborados por la entidad contratante, en caso de ser considerados, constituirán un requisito mínimo de obligatorio cumplimiento y en consecuencia tendrán un carácter habilitante.</w:t>
      </w:r>
    </w:p>
    <w:p w14:paraId="4E6C94CA" w14:textId="77777777" w:rsidR="004019A3" w:rsidRPr="00FB64B9" w:rsidRDefault="004019A3" w:rsidP="004019A3">
      <w:pPr>
        <w:pStyle w:val="Sinespaciado"/>
        <w:jc w:val="both"/>
        <w:rPr>
          <w:rFonts w:ascii="Tahoma" w:hAnsi="Tahoma" w:cs="Tahoma"/>
          <w:sz w:val="18"/>
          <w:szCs w:val="18"/>
          <w:lang w:val="es-EC"/>
        </w:rPr>
      </w:pPr>
    </w:p>
    <w:p w14:paraId="3694EC5D" w14:textId="77777777" w:rsidR="004019A3" w:rsidRPr="00FB64B9" w:rsidRDefault="004019A3" w:rsidP="004019A3">
      <w:pPr>
        <w:pStyle w:val="Sinespaciado"/>
        <w:jc w:val="both"/>
        <w:rPr>
          <w:rFonts w:ascii="Tahoma" w:hAnsi="Tahoma" w:cs="Tahoma"/>
          <w:sz w:val="18"/>
          <w:szCs w:val="18"/>
          <w:lang w:val="es-EC"/>
        </w:rPr>
      </w:pPr>
      <w:r w:rsidRPr="00FB64B9">
        <w:rPr>
          <w:rFonts w:ascii="Tahoma" w:hAnsi="Tahoma" w:cs="Tahoma"/>
          <w:sz w:val="18"/>
          <w:szCs w:val="18"/>
          <w:lang w:val="es-EC"/>
        </w:rPr>
        <w:t>Se estará a la metodología “Por Puntaje” cuando el objetivo sea el establecimiento de mejores condiciones o capacidades de entre los oferentes que han acreditado previamente una condición o capacidad mínima requerida.</w:t>
      </w:r>
    </w:p>
    <w:p w14:paraId="0A3C839B" w14:textId="77777777" w:rsidR="004019A3" w:rsidRPr="00FB64B9" w:rsidRDefault="004019A3" w:rsidP="004019A3">
      <w:pPr>
        <w:spacing w:after="0" w:line="240" w:lineRule="auto"/>
        <w:jc w:val="both"/>
        <w:rPr>
          <w:rFonts w:ascii="Tahoma" w:eastAsia="Times New Roman" w:hAnsi="Tahoma" w:cs="Tahoma"/>
          <w:sz w:val="18"/>
          <w:szCs w:val="18"/>
          <w:lang w:eastAsia="es-EC"/>
        </w:rPr>
      </w:pPr>
    </w:p>
    <w:p w14:paraId="4E91804A" w14:textId="77777777" w:rsidR="004019A3" w:rsidRPr="00FB64B9" w:rsidRDefault="004019A3" w:rsidP="004019A3">
      <w:pPr>
        <w:spacing w:after="0" w:line="240" w:lineRule="auto"/>
        <w:ind w:right="45"/>
        <w:jc w:val="both"/>
        <w:rPr>
          <w:rFonts w:ascii="Tahoma" w:eastAsia="Times New Roman" w:hAnsi="Tahoma" w:cs="Tahoma"/>
          <w:sz w:val="18"/>
          <w:szCs w:val="18"/>
          <w:lang w:val="es-ES" w:eastAsia="es-EC"/>
        </w:rPr>
      </w:pPr>
      <w:r w:rsidRPr="00FB64B9">
        <w:rPr>
          <w:rFonts w:ascii="Tahoma" w:eastAsia="Times New Roman" w:hAnsi="Tahoma" w:cs="Tahoma"/>
          <w:b/>
          <w:bCs/>
          <w:sz w:val="18"/>
          <w:szCs w:val="18"/>
          <w:lang w:val="es-ES" w:eastAsia="es-EC"/>
        </w:rPr>
        <w:t>a. Primera Etapa: Integridad de las ofertas y verificación de requisitos mínimos.  Metodología “Cumple/ No Cumple”-</w:t>
      </w:r>
    </w:p>
    <w:p w14:paraId="3EF36C74" w14:textId="77777777" w:rsidR="004019A3" w:rsidRPr="00FB64B9" w:rsidRDefault="004019A3" w:rsidP="004019A3">
      <w:pPr>
        <w:spacing w:after="0" w:line="240" w:lineRule="auto"/>
        <w:ind w:right="-142"/>
        <w:jc w:val="both"/>
        <w:rPr>
          <w:rFonts w:ascii="Tahoma" w:eastAsia="Times New Roman" w:hAnsi="Tahoma" w:cs="Tahoma"/>
          <w:sz w:val="18"/>
          <w:szCs w:val="18"/>
          <w:lang w:val="es-ES" w:eastAsia="es-EC"/>
        </w:rPr>
      </w:pPr>
    </w:p>
    <w:p w14:paraId="1B946241" w14:textId="77777777" w:rsidR="004019A3" w:rsidRPr="00FB64B9" w:rsidRDefault="004019A3" w:rsidP="004019A3">
      <w:pPr>
        <w:spacing w:after="0" w:line="240" w:lineRule="auto"/>
        <w:ind w:left="17" w:right="45"/>
        <w:jc w:val="both"/>
        <w:rPr>
          <w:rFonts w:ascii="Tahoma" w:eastAsia="Times New Roman" w:hAnsi="Tahoma" w:cs="Tahoma"/>
          <w:b/>
          <w:sz w:val="18"/>
          <w:szCs w:val="18"/>
          <w:lang w:val="es-ES" w:eastAsia="es-EC"/>
        </w:rPr>
      </w:pPr>
      <w:r w:rsidRPr="00FB64B9">
        <w:rPr>
          <w:rFonts w:ascii="Tahoma" w:eastAsia="Times New Roman" w:hAnsi="Tahoma" w:cs="Tahoma"/>
          <w:b/>
          <w:sz w:val="18"/>
          <w:szCs w:val="18"/>
          <w:lang w:val="es-ES" w:eastAsia="es-EC"/>
        </w:rPr>
        <w:t xml:space="preserve">a.1.- Integridad de las </w:t>
      </w:r>
      <w:proofErr w:type="gramStart"/>
      <w:r w:rsidRPr="00FB64B9">
        <w:rPr>
          <w:rFonts w:ascii="Tahoma" w:eastAsia="Times New Roman" w:hAnsi="Tahoma" w:cs="Tahoma"/>
          <w:b/>
          <w:sz w:val="18"/>
          <w:szCs w:val="18"/>
          <w:lang w:val="es-ES" w:eastAsia="es-EC"/>
        </w:rPr>
        <w:t>ofertas:-</w:t>
      </w:r>
      <w:proofErr w:type="gramEnd"/>
      <w:r w:rsidRPr="00FB64B9">
        <w:rPr>
          <w:rFonts w:ascii="Tahoma" w:eastAsia="Times New Roman" w:hAnsi="Tahoma" w:cs="Tahoma"/>
          <w:b/>
          <w:sz w:val="18"/>
          <w:szCs w:val="18"/>
          <w:lang w:val="es-ES" w:eastAsia="es-EC"/>
        </w:rPr>
        <w:t xml:space="preserve"> </w:t>
      </w:r>
    </w:p>
    <w:p w14:paraId="268A0F5D" w14:textId="77777777" w:rsidR="004019A3" w:rsidRPr="00FB64B9" w:rsidRDefault="004019A3" w:rsidP="004019A3">
      <w:pPr>
        <w:spacing w:after="0" w:line="240" w:lineRule="auto"/>
        <w:ind w:left="17" w:right="45"/>
        <w:jc w:val="both"/>
        <w:rPr>
          <w:rFonts w:ascii="Tahoma" w:eastAsia="Times New Roman" w:hAnsi="Tahoma" w:cs="Tahoma"/>
          <w:b/>
          <w:sz w:val="18"/>
          <w:szCs w:val="18"/>
          <w:lang w:val="es-ES" w:eastAsia="es-EC"/>
        </w:rPr>
      </w:pPr>
    </w:p>
    <w:p w14:paraId="197C1BA9" w14:textId="77777777" w:rsidR="004019A3" w:rsidRPr="00FB64B9" w:rsidRDefault="004019A3" w:rsidP="004019A3">
      <w:pPr>
        <w:spacing w:after="0" w:line="240" w:lineRule="auto"/>
        <w:ind w:left="17" w:right="45"/>
        <w:jc w:val="both"/>
        <w:rPr>
          <w:rFonts w:ascii="Tahoma" w:eastAsia="Times New Roman" w:hAnsi="Tahoma" w:cs="Tahoma"/>
          <w:sz w:val="18"/>
          <w:szCs w:val="18"/>
          <w:lang w:val="es-ES" w:eastAsia="es-EC"/>
        </w:rPr>
      </w:pPr>
      <w:r w:rsidRPr="00FB64B9">
        <w:rPr>
          <w:rFonts w:ascii="Tahoma" w:eastAsia="Times New Roman" w:hAnsi="Tahoma" w:cs="Tahoma"/>
          <w:sz w:val="18"/>
          <w:szCs w:val="18"/>
          <w:lang w:val="es-ES" w:eastAsia="es-EC"/>
        </w:rPr>
        <w:t>Se revisará que las ofertas hayan incorporado todos los formularios definidos en el presente pliego, conforme el siguiente detalle:</w:t>
      </w:r>
    </w:p>
    <w:p w14:paraId="493DD0B3" w14:textId="77777777" w:rsidR="004019A3" w:rsidRPr="00FB64B9" w:rsidRDefault="004019A3" w:rsidP="004019A3">
      <w:pPr>
        <w:spacing w:after="0" w:line="240" w:lineRule="auto"/>
        <w:ind w:left="17" w:right="45"/>
        <w:jc w:val="both"/>
        <w:rPr>
          <w:rFonts w:ascii="Tahoma" w:eastAsia="Times New Roman" w:hAnsi="Tahoma" w:cs="Tahoma"/>
          <w:sz w:val="18"/>
          <w:szCs w:val="18"/>
          <w:lang w:val="es-ES" w:eastAsia="es-EC"/>
        </w:rPr>
      </w:pPr>
    </w:p>
    <w:p w14:paraId="637C469B" w14:textId="77777777" w:rsidR="004019A3" w:rsidRPr="00FB64B9" w:rsidRDefault="004019A3" w:rsidP="004019A3">
      <w:pPr>
        <w:pStyle w:val="Prrafodelista"/>
        <w:numPr>
          <w:ilvl w:val="0"/>
          <w:numId w:val="17"/>
        </w:numPr>
        <w:suppressAutoHyphens/>
        <w:contextualSpacing w:val="0"/>
        <w:jc w:val="both"/>
        <w:rPr>
          <w:rFonts w:ascii="Tahoma" w:hAnsi="Tahoma" w:cs="Tahoma"/>
          <w:sz w:val="18"/>
          <w:szCs w:val="18"/>
        </w:rPr>
      </w:pPr>
      <w:r w:rsidRPr="00FB64B9">
        <w:rPr>
          <w:rFonts w:ascii="Tahoma" w:hAnsi="Tahoma" w:cs="Tahoma"/>
          <w:sz w:val="18"/>
          <w:szCs w:val="18"/>
        </w:rPr>
        <w:t>Formulario de oferta</w:t>
      </w:r>
    </w:p>
    <w:p w14:paraId="31AD9182" w14:textId="77777777" w:rsidR="004019A3" w:rsidRPr="00FB64B9" w:rsidRDefault="004019A3" w:rsidP="004019A3">
      <w:pPr>
        <w:pStyle w:val="Prrafodelista"/>
        <w:numPr>
          <w:ilvl w:val="0"/>
          <w:numId w:val="17"/>
        </w:numPr>
        <w:suppressAutoHyphens/>
        <w:contextualSpacing w:val="0"/>
        <w:jc w:val="both"/>
        <w:rPr>
          <w:rFonts w:ascii="Tahoma" w:hAnsi="Tahoma" w:cs="Tahoma"/>
          <w:sz w:val="18"/>
          <w:szCs w:val="18"/>
        </w:rPr>
      </w:pPr>
      <w:r w:rsidRPr="00FB64B9">
        <w:rPr>
          <w:rFonts w:ascii="Tahoma" w:hAnsi="Tahoma" w:cs="Tahoma"/>
          <w:sz w:val="18"/>
          <w:szCs w:val="18"/>
        </w:rPr>
        <w:t>Formularios de compromiso de participación del personal técnico y hoja de vida</w:t>
      </w:r>
    </w:p>
    <w:p w14:paraId="6AB402F6" w14:textId="77777777" w:rsidR="004019A3" w:rsidRPr="00FB64B9" w:rsidRDefault="004019A3" w:rsidP="004019A3">
      <w:pPr>
        <w:pStyle w:val="Prrafodelista"/>
        <w:numPr>
          <w:ilvl w:val="0"/>
          <w:numId w:val="17"/>
        </w:numPr>
        <w:suppressAutoHyphens/>
        <w:contextualSpacing w:val="0"/>
        <w:jc w:val="both"/>
        <w:rPr>
          <w:rFonts w:ascii="Tahoma" w:hAnsi="Tahoma" w:cs="Tahoma"/>
          <w:sz w:val="18"/>
          <w:szCs w:val="18"/>
        </w:rPr>
      </w:pPr>
      <w:r w:rsidRPr="00FB64B9">
        <w:rPr>
          <w:rFonts w:ascii="Tahoma" w:hAnsi="Tahoma" w:cs="Tahoma"/>
          <w:sz w:val="18"/>
          <w:szCs w:val="18"/>
        </w:rPr>
        <w:t>Formulario de compromiso de asociación o consorcio (de ser el caso)</w:t>
      </w:r>
    </w:p>
    <w:p w14:paraId="16E2964C" w14:textId="77777777" w:rsidR="004019A3" w:rsidRPr="00FB64B9" w:rsidRDefault="004019A3" w:rsidP="004019A3">
      <w:pPr>
        <w:spacing w:after="0" w:line="240" w:lineRule="auto"/>
        <w:jc w:val="both"/>
        <w:rPr>
          <w:rFonts w:ascii="Tahoma" w:eastAsia="Times New Roman" w:hAnsi="Tahoma" w:cs="Tahoma"/>
          <w:sz w:val="18"/>
          <w:szCs w:val="18"/>
          <w:lang w:val="es-ES" w:eastAsia="es-EC"/>
        </w:rPr>
      </w:pPr>
      <w:r w:rsidRPr="00FB64B9">
        <w:rPr>
          <w:rFonts w:ascii="Tahoma" w:eastAsia="Times New Roman" w:hAnsi="Tahoma" w:cs="Tahoma"/>
          <w:sz w:val="18"/>
          <w:szCs w:val="18"/>
          <w:lang w:eastAsia="es-EC"/>
        </w:rPr>
        <w:t>El Formulario de Oferta contendrá los documentos, claramente descritos en las Condiciones Particulares de los Pliegos para los Contratos de Obra.</w:t>
      </w:r>
    </w:p>
    <w:p w14:paraId="0DACAFEA" w14:textId="77777777" w:rsidR="004019A3" w:rsidRPr="00FB64B9" w:rsidRDefault="004019A3" w:rsidP="004019A3">
      <w:pPr>
        <w:spacing w:after="0" w:line="240" w:lineRule="auto"/>
        <w:ind w:left="17" w:right="45"/>
        <w:jc w:val="both"/>
        <w:rPr>
          <w:rFonts w:ascii="Tahoma" w:eastAsia="Times New Roman" w:hAnsi="Tahoma" w:cs="Tahoma"/>
          <w:sz w:val="18"/>
          <w:szCs w:val="18"/>
          <w:lang w:val="es-ES" w:eastAsia="es-EC"/>
        </w:rPr>
      </w:pPr>
    </w:p>
    <w:p w14:paraId="34E5505E" w14:textId="77777777" w:rsidR="004019A3" w:rsidRPr="00FB64B9" w:rsidRDefault="004019A3" w:rsidP="004019A3">
      <w:pPr>
        <w:spacing w:line="240" w:lineRule="auto"/>
        <w:jc w:val="both"/>
        <w:rPr>
          <w:rFonts w:ascii="Tahoma" w:hAnsi="Tahoma" w:cs="Tahoma"/>
          <w:sz w:val="18"/>
          <w:szCs w:val="18"/>
        </w:rPr>
      </w:pPr>
      <w:r w:rsidRPr="00FB64B9">
        <w:rPr>
          <w:rFonts w:ascii="Tahoma" w:hAnsi="Tahoma" w:cs="Tahoma"/>
          <w:sz w:val="18"/>
          <w:szCs w:val="18"/>
          <w:lang w:val="es-ES" w:eastAsia="es-EC"/>
        </w:rPr>
        <w:t>Aquellas ofertas que contengan los formularios</w:t>
      </w:r>
      <w:r w:rsidRPr="00FB64B9">
        <w:rPr>
          <w:rFonts w:ascii="Tahoma" w:hAnsi="Tahoma" w:cs="Tahoma"/>
          <w:sz w:val="18"/>
          <w:szCs w:val="18"/>
        </w:rPr>
        <w:t xml:space="preserve"> debidamente elaborados y suscritos el Formulario de Oferta</w:t>
      </w:r>
      <w:r w:rsidRPr="00FB64B9">
        <w:rPr>
          <w:rFonts w:ascii="Tahoma" w:eastAsia="Times New Roman" w:hAnsi="Tahoma" w:cs="Tahoma"/>
          <w:sz w:val="18"/>
          <w:szCs w:val="18"/>
          <w:lang w:val="es-ES" w:eastAsia="es-EC"/>
        </w:rPr>
        <w:t>, pasarán a la evaluación “cumple / no cumple”; caso contrario serán rechazadas.</w:t>
      </w:r>
    </w:p>
    <w:p w14:paraId="5C48EE01" w14:textId="77777777" w:rsidR="004019A3" w:rsidRPr="00FB64B9" w:rsidRDefault="004019A3" w:rsidP="004019A3">
      <w:pPr>
        <w:tabs>
          <w:tab w:val="left" w:pos="2835"/>
        </w:tabs>
        <w:ind w:left="17" w:right="45"/>
        <w:jc w:val="both"/>
        <w:rPr>
          <w:rFonts w:ascii="Tahoma" w:hAnsi="Tahoma" w:cs="Tahoma"/>
          <w:sz w:val="18"/>
          <w:szCs w:val="18"/>
          <w:lang w:val="es-ES" w:eastAsia="es-EC"/>
        </w:rPr>
      </w:pPr>
      <w:r w:rsidRPr="00FB64B9">
        <w:rPr>
          <w:rFonts w:ascii="Tahoma" w:eastAsia="Times New Roman" w:hAnsi="Tahoma" w:cs="Tahoma"/>
          <w:b/>
          <w:bCs/>
          <w:sz w:val="18"/>
          <w:szCs w:val="18"/>
          <w:lang w:val="es-ES" w:eastAsia="es-EC"/>
        </w:rPr>
        <w:lastRenderedPageBreak/>
        <w:t>a.2. Verificación de requisitos mínimos: Evaluación de la oferta técnica (cumple / no cumple</w:t>
      </w:r>
      <w:proofErr w:type="gramStart"/>
      <w:r w:rsidRPr="00FB64B9">
        <w:rPr>
          <w:rFonts w:ascii="Tahoma" w:eastAsia="Times New Roman" w:hAnsi="Tahoma" w:cs="Tahoma"/>
          <w:b/>
          <w:bCs/>
          <w:sz w:val="18"/>
          <w:szCs w:val="18"/>
          <w:lang w:val="es-ES" w:eastAsia="es-EC"/>
        </w:rPr>
        <w:t>).-</w:t>
      </w:r>
      <w:proofErr w:type="gramEnd"/>
      <w:r w:rsidRPr="00FB64B9">
        <w:rPr>
          <w:rFonts w:ascii="Tahoma" w:eastAsia="Times New Roman" w:hAnsi="Tahoma" w:cs="Tahoma"/>
          <w:sz w:val="18"/>
          <w:szCs w:val="18"/>
          <w:lang w:val="es-ES" w:eastAsia="es-EC"/>
        </w:rPr>
        <w:t xml:space="preserve"> </w:t>
      </w:r>
      <w:r w:rsidRPr="00FB64B9">
        <w:rPr>
          <w:rFonts w:ascii="Tahoma" w:hAnsi="Tahoma" w:cs="Tahoma"/>
          <w:sz w:val="18"/>
          <w:szCs w:val="18"/>
          <w:lang w:val="es-ES" w:eastAsia="es-EC"/>
        </w:rPr>
        <w:t xml:space="preserve">Los parámetros de calificación deberán estar definidos y dimensionados por la entidad contratante, no darán lugar a dudas, ni a interpretación o a la subjetividad del evaluador, se considerarán parámetros técnico-económicos con dimensionamiento de mínimos admisibles y de obligatorio cumplimiento. </w:t>
      </w:r>
    </w:p>
    <w:p w14:paraId="74DF7D9E" w14:textId="77777777" w:rsidR="004019A3" w:rsidRPr="00FB64B9" w:rsidRDefault="004019A3" w:rsidP="004019A3">
      <w:pPr>
        <w:ind w:left="17" w:right="45"/>
        <w:jc w:val="both"/>
        <w:rPr>
          <w:rFonts w:ascii="Tahoma" w:hAnsi="Tahoma" w:cs="Tahoma"/>
          <w:strike/>
          <w:sz w:val="18"/>
          <w:szCs w:val="18"/>
          <w:lang w:val="es-ES" w:eastAsia="es-EC"/>
        </w:rPr>
      </w:pPr>
      <w:r w:rsidRPr="00FB64B9">
        <w:rPr>
          <w:rFonts w:ascii="Tahoma" w:hAnsi="Tahoma" w:cs="Tahoma"/>
          <w:sz w:val="18"/>
          <w:szCs w:val="18"/>
          <w:lang w:val="es-ES" w:eastAsia="es-EC"/>
        </w:rPr>
        <w:t>Solamente aquellas</w:t>
      </w:r>
      <w:r w:rsidRPr="00FB64B9">
        <w:rPr>
          <w:rFonts w:ascii="Tahoma" w:hAnsi="Tahoma" w:cs="Tahoma"/>
          <w:sz w:val="18"/>
          <w:szCs w:val="18"/>
          <w:lang w:eastAsia="es-EC"/>
        </w:rPr>
        <w:t xml:space="preserve"> ofertas que cumplan integralmente con los parámetros mínimos, pasarán a la etapa de evaluación de ofertas con puntaje, caso contrario serán descalificadas. </w:t>
      </w:r>
    </w:p>
    <w:p w14:paraId="3CE30DC2" w14:textId="77777777" w:rsidR="004019A3" w:rsidRPr="00FB64B9" w:rsidRDefault="004019A3" w:rsidP="004019A3">
      <w:pPr>
        <w:spacing w:after="0" w:line="240" w:lineRule="auto"/>
        <w:ind w:left="17" w:right="45"/>
        <w:jc w:val="both"/>
        <w:rPr>
          <w:rFonts w:ascii="Tahoma" w:eastAsia="Times New Roman" w:hAnsi="Tahoma" w:cs="Tahoma"/>
          <w:sz w:val="18"/>
          <w:szCs w:val="18"/>
          <w:lang w:eastAsia="es-EC"/>
        </w:rPr>
      </w:pPr>
      <w:r w:rsidRPr="00FB64B9">
        <w:rPr>
          <w:rFonts w:ascii="Tahoma" w:eastAsia="Times New Roman" w:hAnsi="Tahoma" w:cs="Tahoma"/>
          <w:b/>
          <w:bCs/>
          <w:sz w:val="18"/>
          <w:szCs w:val="18"/>
          <w:lang w:eastAsia="es-EC"/>
        </w:rPr>
        <w:t>b. Segunda Etapa: Evaluación por puntaje.-</w:t>
      </w:r>
    </w:p>
    <w:p w14:paraId="6D93B2F3" w14:textId="77777777" w:rsidR="004019A3" w:rsidRPr="00FB64B9" w:rsidRDefault="004019A3" w:rsidP="004019A3">
      <w:pPr>
        <w:spacing w:after="0" w:line="240" w:lineRule="auto"/>
        <w:ind w:left="17" w:right="45"/>
        <w:jc w:val="both"/>
        <w:rPr>
          <w:rFonts w:ascii="Tahoma" w:eastAsia="Times New Roman" w:hAnsi="Tahoma" w:cs="Tahoma"/>
          <w:sz w:val="18"/>
          <w:szCs w:val="18"/>
          <w:lang w:eastAsia="es-EC"/>
        </w:rPr>
      </w:pPr>
    </w:p>
    <w:p w14:paraId="56450E8F" w14:textId="77777777" w:rsidR="004019A3" w:rsidRPr="00FB64B9" w:rsidRDefault="004019A3" w:rsidP="004019A3">
      <w:pPr>
        <w:spacing w:after="0" w:line="240" w:lineRule="auto"/>
        <w:ind w:left="17" w:right="45"/>
        <w:jc w:val="both"/>
        <w:rPr>
          <w:rFonts w:ascii="Tahoma" w:eastAsia="Times New Roman" w:hAnsi="Tahoma" w:cs="Tahoma"/>
          <w:sz w:val="18"/>
          <w:szCs w:val="18"/>
          <w:lang w:eastAsia="es-EC"/>
        </w:rPr>
      </w:pPr>
      <w:r w:rsidRPr="00FB64B9">
        <w:rPr>
          <w:rFonts w:ascii="Tahoma" w:eastAsia="Times New Roman" w:hAnsi="Tahoma" w:cs="Tahoma"/>
          <w:sz w:val="18"/>
          <w:szCs w:val="18"/>
          <w:lang w:eastAsia="es-EC"/>
        </w:rPr>
        <w:t xml:space="preserve">En esta etapa, se procederá a la ponderación valorada de las condiciones diferenciadoras de las ofertas para cada uno de los parámetros señalados en el pliego, a partir de la acreditación de mejores condiciones que las fijadas como mínimos o máximos.  En las condiciones particulares del presente pliego se describen los parámetros por la entidad contratante para este procedimiento de contratación, los cuales estarán completamente definidos, no serán restrictivos o discriminatorios y contarán con el medio de medición y comprobación.  </w:t>
      </w:r>
    </w:p>
    <w:p w14:paraId="324C6E93" w14:textId="77777777" w:rsidR="004019A3" w:rsidRPr="00FB64B9" w:rsidRDefault="004019A3" w:rsidP="004019A3">
      <w:pPr>
        <w:spacing w:after="0" w:line="240" w:lineRule="auto"/>
        <w:jc w:val="both"/>
        <w:rPr>
          <w:rFonts w:ascii="Tahoma" w:eastAsia="Times New Roman" w:hAnsi="Tahoma" w:cs="Tahoma"/>
          <w:sz w:val="18"/>
          <w:szCs w:val="18"/>
          <w:lang w:eastAsia="es-EC"/>
        </w:rPr>
      </w:pPr>
    </w:p>
    <w:p w14:paraId="393AC316" w14:textId="77777777" w:rsidR="004019A3" w:rsidRPr="00FB64B9" w:rsidRDefault="004019A3" w:rsidP="004019A3">
      <w:pPr>
        <w:spacing w:after="0" w:line="240" w:lineRule="auto"/>
        <w:ind w:left="17" w:right="45"/>
        <w:jc w:val="both"/>
        <w:rPr>
          <w:rFonts w:ascii="Tahoma" w:eastAsia="Times New Roman" w:hAnsi="Tahoma" w:cs="Tahoma"/>
          <w:sz w:val="18"/>
          <w:szCs w:val="18"/>
          <w:lang w:eastAsia="es-EC"/>
        </w:rPr>
      </w:pPr>
      <w:r w:rsidRPr="00FB64B9">
        <w:rPr>
          <w:rFonts w:ascii="Tahoma" w:eastAsia="Times New Roman" w:hAnsi="Tahoma" w:cs="Tahoma"/>
          <w:sz w:val="18"/>
          <w:szCs w:val="18"/>
          <w:lang w:eastAsia="es-EC"/>
        </w:rPr>
        <w:t>Dicha calificación permitirá la adecuada aplicación del criterio de mejor costo previsto en el numeral 18 del artículo 6 de  la LOSNCP. Por regla general, se deberá adjudicar a la oferta que obtenga el mayor puntaje de acuerdo a la valoración de los parámetros y cuyos resultados combinen los aspectos técnicos, financieros, legales y económicos de las ofertas.</w:t>
      </w:r>
    </w:p>
    <w:p w14:paraId="1E5AF9FC" w14:textId="77777777" w:rsidR="004019A3" w:rsidRPr="00FB64B9" w:rsidRDefault="004019A3" w:rsidP="004019A3">
      <w:pPr>
        <w:spacing w:after="0" w:line="240" w:lineRule="auto"/>
        <w:ind w:left="17" w:right="45"/>
        <w:jc w:val="both"/>
        <w:rPr>
          <w:rFonts w:ascii="Tahoma" w:eastAsia="Times New Roman" w:hAnsi="Tahoma" w:cs="Tahoma"/>
          <w:sz w:val="18"/>
          <w:szCs w:val="18"/>
          <w:lang w:eastAsia="es-EC"/>
        </w:rPr>
      </w:pPr>
    </w:p>
    <w:p w14:paraId="23350DF8" w14:textId="77777777" w:rsidR="004019A3" w:rsidRPr="00FB64B9" w:rsidRDefault="004019A3" w:rsidP="004019A3">
      <w:pPr>
        <w:spacing w:after="0" w:line="240" w:lineRule="auto"/>
        <w:ind w:right="49"/>
        <w:jc w:val="both"/>
        <w:rPr>
          <w:rFonts w:ascii="Tahoma" w:eastAsia="Times New Roman" w:hAnsi="Tahoma" w:cs="Tahoma"/>
          <w:sz w:val="18"/>
          <w:szCs w:val="18"/>
          <w:lang w:val="es-ES" w:eastAsia="es-EC"/>
        </w:rPr>
      </w:pPr>
      <w:r w:rsidRPr="00FB64B9">
        <w:rPr>
          <w:rFonts w:ascii="Tahoma" w:eastAsia="Times New Roman" w:hAnsi="Tahoma" w:cs="Tahoma"/>
          <w:sz w:val="18"/>
          <w:szCs w:val="18"/>
          <w:lang w:val="es-ES" w:eastAsia="es-EC"/>
        </w:rPr>
        <w:t xml:space="preserve">Al evaluar las ofertas presentadas por una asociación, consorcio o compromiso de asociación o consorcio, las entidades contratantes deberán considerar los aportes de cada participante, con base en la información que deberá desglosarse a través del formulario de la oferta, que es parte del presente pliego e integrará en consecuencia la oferta y en observancia de las resoluciones que el SERCOP emita para el efecto. </w:t>
      </w:r>
    </w:p>
    <w:p w14:paraId="45659944" w14:textId="77777777" w:rsidR="004019A3" w:rsidRPr="00FB64B9" w:rsidRDefault="004019A3" w:rsidP="004019A3">
      <w:pPr>
        <w:spacing w:after="0" w:line="240" w:lineRule="auto"/>
        <w:ind w:right="-142"/>
        <w:jc w:val="both"/>
        <w:rPr>
          <w:rFonts w:ascii="Tahoma" w:eastAsia="Times New Roman" w:hAnsi="Tahoma" w:cs="Tahoma"/>
          <w:sz w:val="18"/>
          <w:szCs w:val="18"/>
          <w:lang w:eastAsia="es-EC"/>
        </w:rPr>
      </w:pPr>
    </w:p>
    <w:p w14:paraId="65B5AC0E" w14:textId="77777777" w:rsidR="004019A3" w:rsidRPr="00FB64B9" w:rsidRDefault="004019A3" w:rsidP="004019A3">
      <w:pPr>
        <w:spacing w:after="0" w:line="240" w:lineRule="auto"/>
        <w:ind w:left="17" w:right="45"/>
        <w:jc w:val="both"/>
        <w:rPr>
          <w:rFonts w:ascii="Tahoma" w:eastAsia="Times New Roman" w:hAnsi="Tahoma" w:cs="Tahoma"/>
          <w:sz w:val="18"/>
          <w:szCs w:val="18"/>
          <w:lang w:eastAsia="es-EC"/>
        </w:rPr>
      </w:pPr>
      <w:r w:rsidRPr="00FB64B9">
        <w:rPr>
          <w:rFonts w:ascii="Tahoma" w:eastAsia="Times New Roman" w:hAnsi="Tahoma" w:cs="Tahoma"/>
          <w:sz w:val="18"/>
          <w:szCs w:val="18"/>
          <w:lang w:eastAsia="es-EC"/>
        </w:rPr>
        <w:t>En la metodología de evaluación por puntajes se observará el principio de la proporcionalidad o ponderación y en consecuencia la aplicación de puntajes de “cero” no será pertinente.</w:t>
      </w:r>
    </w:p>
    <w:p w14:paraId="05967393" w14:textId="77777777" w:rsidR="004019A3" w:rsidRPr="00FB64B9" w:rsidRDefault="004019A3" w:rsidP="004019A3">
      <w:pPr>
        <w:spacing w:after="0" w:line="240" w:lineRule="auto"/>
        <w:ind w:left="17" w:right="45"/>
        <w:jc w:val="both"/>
        <w:rPr>
          <w:rFonts w:ascii="Tahoma" w:eastAsia="Times New Roman" w:hAnsi="Tahoma" w:cs="Tahoma"/>
          <w:sz w:val="18"/>
          <w:szCs w:val="18"/>
          <w:lang w:eastAsia="es-EC"/>
        </w:rPr>
      </w:pPr>
    </w:p>
    <w:p w14:paraId="77DC83C0" w14:textId="77777777" w:rsidR="004019A3" w:rsidRPr="00FB64B9" w:rsidRDefault="004019A3" w:rsidP="004019A3">
      <w:pPr>
        <w:pStyle w:val="Sinespaciado"/>
        <w:jc w:val="both"/>
        <w:rPr>
          <w:rFonts w:ascii="Tahoma" w:hAnsi="Tahoma" w:cs="Tahoma"/>
          <w:sz w:val="18"/>
          <w:szCs w:val="18"/>
          <w:lang w:val="es-EC"/>
        </w:rPr>
      </w:pPr>
      <w:r w:rsidRPr="00FB64B9">
        <w:rPr>
          <w:rFonts w:ascii="Tahoma" w:hAnsi="Tahoma" w:cs="Tahoma"/>
          <w:b/>
          <w:sz w:val="18"/>
          <w:szCs w:val="18"/>
          <w:lang w:val="es-EC"/>
        </w:rPr>
        <w:t>2.4. Índices financieros.-</w:t>
      </w:r>
      <w:r w:rsidRPr="00FB64B9">
        <w:rPr>
          <w:rFonts w:ascii="Tahoma" w:hAnsi="Tahoma" w:cs="Tahoma"/>
          <w:sz w:val="18"/>
          <w:szCs w:val="18"/>
          <w:lang w:val="es-EC"/>
        </w:rPr>
        <w:t xml:space="preserve"> Corresponde a la entidad contratante señalar en los pliegos los índices financieros que va a utilizar en el procedimiento de contratación y cuál es el valor mínimo/máximo para cada uno de ellos, por lo que, los señalados en el modelo de pliegos expedidos por el SERCOP, en la “Sección IV: Evaluación de las Ofertas”, de las “Condiciones Particulares”, son habilitantes.</w:t>
      </w:r>
    </w:p>
    <w:p w14:paraId="61B7432D" w14:textId="77777777" w:rsidR="004019A3" w:rsidRPr="00FB64B9" w:rsidRDefault="004019A3" w:rsidP="004019A3">
      <w:pPr>
        <w:pStyle w:val="Sinespaciado"/>
        <w:rPr>
          <w:rFonts w:ascii="Tahoma" w:hAnsi="Tahoma" w:cs="Tahoma"/>
          <w:sz w:val="18"/>
          <w:szCs w:val="18"/>
          <w:lang w:val="es-EC"/>
        </w:rPr>
      </w:pPr>
    </w:p>
    <w:p w14:paraId="4E98FAE0" w14:textId="77777777" w:rsidR="004019A3" w:rsidRPr="00FB64B9" w:rsidRDefault="004019A3" w:rsidP="004019A3">
      <w:pPr>
        <w:pStyle w:val="Sinespaciado"/>
        <w:rPr>
          <w:rFonts w:ascii="Tahoma" w:hAnsi="Tahoma" w:cs="Tahoma"/>
          <w:sz w:val="18"/>
          <w:szCs w:val="18"/>
          <w:lang w:val="es-EC"/>
        </w:rPr>
      </w:pPr>
      <w:r w:rsidRPr="00FB64B9">
        <w:rPr>
          <w:rFonts w:ascii="Tahoma" w:hAnsi="Tahoma" w:cs="Tahoma"/>
          <w:sz w:val="18"/>
          <w:szCs w:val="18"/>
          <w:lang w:val="es-EC"/>
        </w:rPr>
        <w:t>El incumplimiento de los índices financieros será causal de rechazo de la oferta.</w:t>
      </w:r>
    </w:p>
    <w:p w14:paraId="5DDD41EF" w14:textId="77777777" w:rsidR="004019A3" w:rsidRPr="00FB64B9" w:rsidRDefault="004019A3" w:rsidP="004019A3">
      <w:pPr>
        <w:spacing w:after="0" w:line="240" w:lineRule="auto"/>
        <w:ind w:left="17" w:right="45"/>
        <w:jc w:val="both"/>
        <w:rPr>
          <w:rFonts w:ascii="Tahoma" w:eastAsia="Times New Roman" w:hAnsi="Tahoma" w:cs="Tahoma"/>
          <w:sz w:val="18"/>
          <w:szCs w:val="18"/>
          <w:lang w:eastAsia="es-EC"/>
        </w:rPr>
      </w:pPr>
    </w:p>
    <w:p w14:paraId="0C375082" w14:textId="77777777" w:rsidR="004019A3" w:rsidRPr="00FB64B9" w:rsidRDefault="004019A3" w:rsidP="004019A3">
      <w:pPr>
        <w:spacing w:after="0" w:line="240" w:lineRule="auto"/>
        <w:ind w:left="17" w:right="45"/>
        <w:jc w:val="both"/>
        <w:rPr>
          <w:rFonts w:ascii="Tahoma" w:eastAsia="Times New Roman" w:hAnsi="Tahoma" w:cs="Tahoma"/>
          <w:b/>
          <w:bCs/>
          <w:sz w:val="18"/>
          <w:szCs w:val="18"/>
          <w:lang w:eastAsia="es-EC"/>
        </w:rPr>
      </w:pPr>
      <w:r w:rsidRPr="00FB64B9">
        <w:rPr>
          <w:rFonts w:ascii="Tahoma" w:eastAsia="Times New Roman" w:hAnsi="Tahoma" w:cs="Tahoma"/>
          <w:b/>
          <w:bCs/>
          <w:sz w:val="18"/>
          <w:szCs w:val="18"/>
          <w:lang w:eastAsia="es-EC"/>
        </w:rPr>
        <w:t xml:space="preserve">2.5. Formulario para la elaboración de las ofertas: </w:t>
      </w:r>
      <w:r w:rsidRPr="00FB64B9">
        <w:rPr>
          <w:rFonts w:ascii="Tahoma" w:eastAsia="Times New Roman" w:hAnsi="Tahoma" w:cs="Tahoma"/>
          <w:sz w:val="18"/>
          <w:szCs w:val="18"/>
          <w:lang w:val="es-ES" w:eastAsia="es-EC"/>
        </w:rPr>
        <w:t>El oferente incluirá en su oferta la información que se establece en el Formulario de Oferta. Pueden utilizarse formatos elaborados en ordenador a condición que la información sea la que se solicita y que se respeten los campos existentes en el formulario que contiene el presente pliego.</w:t>
      </w:r>
    </w:p>
    <w:p w14:paraId="4118472B" w14:textId="77777777" w:rsidR="004019A3" w:rsidRPr="00FB64B9" w:rsidRDefault="004019A3" w:rsidP="004019A3">
      <w:pPr>
        <w:spacing w:after="0" w:line="240" w:lineRule="auto"/>
        <w:ind w:left="17" w:right="45"/>
        <w:jc w:val="both"/>
        <w:rPr>
          <w:rFonts w:ascii="Tahoma" w:eastAsia="Times New Roman" w:hAnsi="Tahoma" w:cs="Tahoma"/>
          <w:sz w:val="18"/>
          <w:szCs w:val="18"/>
          <w:lang w:eastAsia="es-EC"/>
        </w:rPr>
      </w:pPr>
    </w:p>
    <w:p w14:paraId="5B6F2273" w14:textId="77777777" w:rsidR="004019A3" w:rsidRPr="00FB64B9" w:rsidRDefault="004019A3" w:rsidP="004019A3">
      <w:pPr>
        <w:spacing w:after="0" w:line="240" w:lineRule="auto"/>
        <w:ind w:left="17" w:right="45"/>
        <w:jc w:val="both"/>
        <w:rPr>
          <w:rFonts w:ascii="Tahoma" w:eastAsia="Times New Roman" w:hAnsi="Tahoma" w:cs="Tahoma"/>
          <w:sz w:val="18"/>
          <w:szCs w:val="18"/>
          <w:lang w:eastAsia="es-EC"/>
        </w:rPr>
      </w:pPr>
    </w:p>
    <w:p w14:paraId="518969D9"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1FAE7C08"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03D8FC5A"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3655BA13"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11D03948"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7C32327B"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2CC782C9"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7CF11449"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47A4285C"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7FAD245D"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305906E9"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626AEDB0"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3B2D58FF"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55BC033B"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28D4CB0C"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067E5252"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3728C7CA"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32856C79"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439F1A80"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49C87159"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29B13CCC"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0F76334E"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449AFEF8"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09343C73" w14:textId="77777777" w:rsidR="009D6EF6" w:rsidRPr="00FB64B9" w:rsidRDefault="009D6EF6" w:rsidP="004019A3">
      <w:pPr>
        <w:spacing w:after="0" w:line="240" w:lineRule="auto"/>
        <w:ind w:left="17" w:right="45"/>
        <w:jc w:val="both"/>
        <w:rPr>
          <w:rFonts w:ascii="Tahoma" w:eastAsia="Times New Roman" w:hAnsi="Tahoma" w:cs="Tahoma"/>
          <w:sz w:val="18"/>
          <w:szCs w:val="18"/>
          <w:lang w:eastAsia="es-EC"/>
        </w:rPr>
      </w:pPr>
    </w:p>
    <w:p w14:paraId="33FFBEC7" w14:textId="77777777" w:rsidR="0007476D" w:rsidRPr="00FB64B9" w:rsidRDefault="0007476D" w:rsidP="009D6EF6">
      <w:pPr>
        <w:pStyle w:val="Ttulo1"/>
        <w:spacing w:before="0" w:after="0"/>
        <w:jc w:val="center"/>
        <w:rPr>
          <w:rFonts w:ascii="Tahoma" w:hAnsi="Tahoma" w:cs="Tahoma"/>
          <w:sz w:val="18"/>
          <w:szCs w:val="18"/>
          <w:lang w:eastAsia="es-EC" w:bidi="hi-IN"/>
        </w:rPr>
      </w:pPr>
      <w:r w:rsidRPr="00FB64B9">
        <w:rPr>
          <w:rFonts w:ascii="Tahoma" w:hAnsi="Tahoma" w:cs="Tahoma"/>
          <w:sz w:val="18"/>
          <w:szCs w:val="18"/>
          <w:lang w:eastAsia="es-EC" w:bidi="hi-IN"/>
        </w:rPr>
        <w:t>SECCIÓN III</w:t>
      </w:r>
      <w:r w:rsidR="009D6EF6" w:rsidRPr="00FB64B9">
        <w:rPr>
          <w:rFonts w:ascii="Tahoma" w:hAnsi="Tahoma" w:cs="Tahoma"/>
          <w:sz w:val="18"/>
          <w:szCs w:val="18"/>
          <w:lang w:eastAsia="es-EC" w:bidi="hi-IN"/>
        </w:rPr>
        <w:t xml:space="preserve">: </w:t>
      </w:r>
      <w:r w:rsidRPr="00FB64B9">
        <w:rPr>
          <w:rFonts w:ascii="Tahoma" w:hAnsi="Tahoma" w:cs="Tahoma"/>
          <w:sz w:val="18"/>
          <w:szCs w:val="18"/>
          <w:lang w:eastAsia="es-EC" w:bidi="hi-IN"/>
        </w:rPr>
        <w:t>FASE CONTRACTUAL</w:t>
      </w:r>
    </w:p>
    <w:p w14:paraId="75469834" w14:textId="77777777" w:rsidR="0007476D" w:rsidRPr="00FB64B9" w:rsidRDefault="0007476D" w:rsidP="0007476D">
      <w:pPr>
        <w:spacing w:after="0" w:line="240" w:lineRule="auto"/>
        <w:ind w:left="17" w:right="45"/>
        <w:jc w:val="both"/>
        <w:rPr>
          <w:rFonts w:ascii="Tahoma" w:eastAsia="Times New Roman" w:hAnsi="Tahoma" w:cs="Tahoma"/>
          <w:b/>
          <w:bCs/>
          <w:sz w:val="18"/>
          <w:szCs w:val="18"/>
          <w:lang w:eastAsia="es-EC"/>
        </w:rPr>
      </w:pPr>
    </w:p>
    <w:p w14:paraId="304A00C5"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r w:rsidRPr="00FB64B9">
        <w:rPr>
          <w:rFonts w:ascii="Tahoma" w:eastAsia="Times New Roman" w:hAnsi="Tahoma" w:cs="Tahoma"/>
          <w:b/>
          <w:bCs/>
          <w:sz w:val="18"/>
          <w:szCs w:val="18"/>
          <w:lang w:eastAsia="es-EC"/>
        </w:rPr>
        <w:t>3. 1.</w:t>
      </w:r>
      <w:r w:rsidRPr="00FB64B9">
        <w:rPr>
          <w:rFonts w:ascii="Tahoma" w:eastAsia="Times New Roman" w:hAnsi="Tahoma" w:cs="Tahoma"/>
          <w:b/>
          <w:bCs/>
          <w:sz w:val="18"/>
          <w:szCs w:val="18"/>
          <w:lang w:eastAsia="es-EC"/>
        </w:rPr>
        <w:tab/>
        <w:t>Ejecución del contrato:</w:t>
      </w:r>
    </w:p>
    <w:p w14:paraId="220C6567" w14:textId="77777777" w:rsidR="0007476D" w:rsidRPr="00FB64B9" w:rsidRDefault="0007476D" w:rsidP="0007476D">
      <w:pPr>
        <w:spacing w:after="0" w:line="240" w:lineRule="auto"/>
        <w:ind w:left="17" w:right="45"/>
        <w:jc w:val="both"/>
        <w:rPr>
          <w:rFonts w:ascii="Tahoma" w:eastAsia="Times New Roman" w:hAnsi="Tahoma" w:cs="Tahoma"/>
          <w:b/>
          <w:bCs/>
          <w:sz w:val="18"/>
          <w:szCs w:val="18"/>
          <w:lang w:eastAsia="es-EC"/>
        </w:rPr>
      </w:pPr>
    </w:p>
    <w:p w14:paraId="509AE01B"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r w:rsidRPr="00FB64B9">
        <w:rPr>
          <w:rFonts w:ascii="Tahoma" w:eastAsia="Times New Roman" w:hAnsi="Tahoma" w:cs="Tahoma"/>
          <w:b/>
          <w:bCs/>
          <w:sz w:val="18"/>
          <w:szCs w:val="18"/>
          <w:lang w:eastAsia="es-EC"/>
        </w:rPr>
        <w:t>3.1.1. Inicio, planificación y control de obra:</w:t>
      </w:r>
      <w:r w:rsidRPr="00FB64B9">
        <w:rPr>
          <w:rFonts w:ascii="Tahoma" w:eastAsia="Times New Roman" w:hAnsi="Tahoma" w:cs="Tahoma"/>
          <w:sz w:val="18"/>
          <w:szCs w:val="18"/>
          <w:lang w:eastAsia="es-EC"/>
        </w:rPr>
        <w:t xml:space="preserve"> El contratista iniciará los trabajos dentro del plazo establecido en el contrato. En el plazo contractual, el contratista analizará conjuntamente con la fiscalización el avance de los trabajos, de acuerdo con el cronograma entregado por él en su oferta para la ejecución de la obra materia del presente procedimiento de contratación. Por razones no imputables al contratista, la fiscalización reprogramará y actualizará el cronograma valorado de trabajos y el programa de uso de personal y equipos</w:t>
      </w:r>
    </w:p>
    <w:p w14:paraId="609454C8"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p>
    <w:p w14:paraId="358568DB"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r w:rsidRPr="00FB64B9">
        <w:rPr>
          <w:rFonts w:ascii="Tahoma" w:eastAsia="Times New Roman" w:hAnsi="Tahoma" w:cs="Tahoma"/>
          <w:sz w:val="18"/>
          <w:szCs w:val="18"/>
          <w:lang w:eastAsia="es-EC"/>
        </w:rPr>
        <w:t>Igual actualización se efectuará cada vez que, por una de las causas establecidas en el contrato, se aceptase modificaciones al plazo contractual. Estos documentos servirán para efectuar el control de avance de obra, a efectos de definir el grado de cumplimiento del contratista en la ejecución de los trabajos.</w:t>
      </w:r>
    </w:p>
    <w:p w14:paraId="5A14581F" w14:textId="77777777" w:rsidR="0007476D" w:rsidRPr="00FB64B9" w:rsidRDefault="0007476D" w:rsidP="0007476D">
      <w:pPr>
        <w:spacing w:after="0" w:line="240" w:lineRule="auto"/>
        <w:ind w:right="45"/>
        <w:jc w:val="both"/>
        <w:rPr>
          <w:rFonts w:ascii="Tahoma" w:eastAsia="Times New Roman" w:hAnsi="Tahoma" w:cs="Tahoma"/>
          <w:sz w:val="18"/>
          <w:szCs w:val="18"/>
          <w:lang w:eastAsia="es-EC"/>
        </w:rPr>
      </w:pPr>
    </w:p>
    <w:p w14:paraId="598590CD"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r w:rsidRPr="00FB64B9">
        <w:rPr>
          <w:rFonts w:ascii="Tahoma" w:eastAsia="Times New Roman" w:hAnsi="Tahoma" w:cs="Tahoma"/>
          <w:b/>
          <w:bCs/>
          <w:sz w:val="18"/>
          <w:szCs w:val="18"/>
          <w:lang w:eastAsia="es-EC"/>
        </w:rPr>
        <w:t>3.1.2. Cumplimiento de especificaciones:</w:t>
      </w:r>
      <w:r w:rsidRPr="00FB64B9">
        <w:rPr>
          <w:rFonts w:ascii="Tahoma" w:eastAsia="Times New Roman" w:hAnsi="Tahoma" w:cs="Tahoma"/>
          <w:sz w:val="18"/>
          <w:szCs w:val="18"/>
          <w:lang w:eastAsia="es-EC"/>
        </w:rPr>
        <w:t xml:space="preserve"> Todos los trabajos deben efectuarse en estricto cumplimiento de las disposiciones del contrato y de las especificaciones técnicas, y dentro de las medidas y tolerancias establecidas en planos y dibujos aprobados por la entidad contratante. En caso de que el contratista descubriere discrepancias entre los distintos documentos, deberá indicarlo inmediatamente al fiscalizador, a fin de que establezca el documento que prevalecerá sobre los demás; y, su decisión será definitiva. Cualquier obra que realice antes de la decisión de la fiscalización será de cuenta y riesgo del contratista.</w:t>
      </w:r>
    </w:p>
    <w:p w14:paraId="7410E5C1"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p>
    <w:p w14:paraId="474B22C9"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r w:rsidRPr="00FB64B9">
        <w:rPr>
          <w:rFonts w:ascii="Tahoma" w:eastAsia="Times New Roman" w:hAnsi="Tahoma" w:cs="Tahoma"/>
          <w:sz w:val="18"/>
          <w:szCs w:val="18"/>
          <w:lang w:eastAsia="es-EC"/>
        </w:rPr>
        <w:t>En caso de que cualquier dato o información no hubieren sido establecidos o el contratista no pudiere obtenerla directamente de los planos, éstas se solicitarán a la fiscalización. La fiscalización proporcionará, cuando considere necesario, instrucciones, planos y dibujos suplementarios o de detalle, para realizar satisfactoriamente el proyecto.</w:t>
      </w:r>
    </w:p>
    <w:p w14:paraId="288254A9" w14:textId="77777777" w:rsidR="0007476D" w:rsidRPr="00FB64B9" w:rsidRDefault="0007476D" w:rsidP="0007476D">
      <w:pPr>
        <w:spacing w:after="0" w:line="240" w:lineRule="auto"/>
        <w:ind w:left="17" w:right="45"/>
        <w:jc w:val="both"/>
        <w:rPr>
          <w:rFonts w:ascii="Tahoma" w:eastAsia="Times New Roman" w:hAnsi="Tahoma" w:cs="Tahoma"/>
          <w:b/>
          <w:bCs/>
          <w:sz w:val="18"/>
          <w:szCs w:val="18"/>
          <w:lang w:eastAsia="es-EC"/>
        </w:rPr>
      </w:pPr>
    </w:p>
    <w:p w14:paraId="2AF6907E"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r w:rsidRPr="00FB64B9">
        <w:rPr>
          <w:rFonts w:ascii="Tahoma" w:eastAsia="Times New Roman" w:hAnsi="Tahoma" w:cs="Tahoma"/>
          <w:b/>
          <w:bCs/>
          <w:sz w:val="18"/>
          <w:szCs w:val="18"/>
          <w:lang w:eastAsia="es-EC"/>
        </w:rPr>
        <w:t>3.1.3. Personal del contratista:</w:t>
      </w:r>
      <w:r w:rsidRPr="00FB64B9">
        <w:rPr>
          <w:rFonts w:ascii="Tahoma" w:eastAsia="Times New Roman" w:hAnsi="Tahoma" w:cs="Tahoma"/>
          <w:sz w:val="18"/>
          <w:szCs w:val="18"/>
          <w:lang w:eastAsia="es-EC"/>
        </w:rPr>
        <w:t xml:space="preserve"> El contratista empleará personal técnico y operacional en número suficiente para la ejecución oportuna de las obras y con la debida experiencia. El personal técnico deberá ser el mismo que consta en el listado de personal que se presentó en la oferta. Para su reemplazo se deberá solicitar previamente al fiscalizador su conformidad, acompañando la hoja de vida del profesional propuesto, quien obligatoriamente acreditará una capacidad técnica y experiencia igual o superior a las del reemplazado.</w:t>
      </w:r>
    </w:p>
    <w:p w14:paraId="5011F4FC"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p>
    <w:p w14:paraId="5BF03EC3"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r w:rsidRPr="00FB64B9">
        <w:rPr>
          <w:rFonts w:ascii="Tahoma" w:eastAsia="Times New Roman" w:hAnsi="Tahoma" w:cs="Tahoma"/>
          <w:sz w:val="18"/>
          <w:szCs w:val="18"/>
          <w:lang w:eastAsia="es-EC"/>
        </w:rPr>
        <w:t>El fiscalizador podrá requerir en forma justificada al contratista, el reemplazo de cualquier integrante de su personal que lo considere incompetente o negligente en su oficio, se negare a cumplir las estipulaciones del contrato y sus anexos, o presente una conducta incompatible con sus obligaciones.</w:t>
      </w:r>
    </w:p>
    <w:p w14:paraId="2AA4A92A" w14:textId="77777777" w:rsidR="0007476D" w:rsidRPr="00FB64B9" w:rsidRDefault="0007476D" w:rsidP="0007476D">
      <w:pPr>
        <w:spacing w:after="0" w:line="240" w:lineRule="auto"/>
        <w:jc w:val="both"/>
        <w:rPr>
          <w:rFonts w:ascii="Tahoma" w:eastAsia="Times New Roman" w:hAnsi="Tahoma" w:cs="Tahoma"/>
          <w:b/>
          <w:bCs/>
          <w:sz w:val="18"/>
          <w:szCs w:val="18"/>
          <w:lang w:eastAsia="es-EC"/>
        </w:rPr>
      </w:pPr>
    </w:p>
    <w:p w14:paraId="09FA806F" w14:textId="77777777" w:rsidR="0007476D" w:rsidRPr="00FB64B9" w:rsidRDefault="0007476D" w:rsidP="0007476D">
      <w:pPr>
        <w:spacing w:after="0" w:line="240" w:lineRule="auto"/>
        <w:jc w:val="both"/>
        <w:rPr>
          <w:rFonts w:ascii="Tahoma" w:eastAsia="Times New Roman" w:hAnsi="Tahoma" w:cs="Tahoma"/>
          <w:sz w:val="18"/>
          <w:szCs w:val="18"/>
          <w:lang w:eastAsia="es-EC"/>
        </w:rPr>
      </w:pPr>
      <w:r w:rsidRPr="00FB64B9">
        <w:rPr>
          <w:rFonts w:ascii="Tahoma" w:eastAsia="Times New Roman" w:hAnsi="Tahoma" w:cs="Tahoma"/>
          <w:b/>
          <w:bCs/>
          <w:sz w:val="18"/>
          <w:szCs w:val="18"/>
          <w:lang w:eastAsia="es-EC"/>
        </w:rPr>
        <w:t>3.1.4. Materiales:</w:t>
      </w:r>
      <w:r w:rsidRPr="00FB64B9">
        <w:rPr>
          <w:rFonts w:ascii="Tahoma" w:eastAsia="Times New Roman" w:hAnsi="Tahoma" w:cs="Tahoma"/>
          <w:sz w:val="18"/>
          <w:szCs w:val="18"/>
          <w:lang w:eastAsia="es-EC"/>
        </w:rPr>
        <w:t xml:space="preserve"> Todos los materiales, instalaciones, suministros y demás elementos que se utilicen en la ejecución del contrato, cumplirán íntegramente las especificaciones técnicas de la oferta, y a su falta, las instrucciones que imparta la fiscalización.</w:t>
      </w:r>
    </w:p>
    <w:p w14:paraId="6A1DE36F" w14:textId="77777777" w:rsidR="0007476D" w:rsidRPr="00FB64B9" w:rsidRDefault="0007476D" w:rsidP="0007476D">
      <w:pPr>
        <w:spacing w:after="0" w:line="240" w:lineRule="auto"/>
        <w:jc w:val="both"/>
        <w:rPr>
          <w:rFonts w:ascii="Tahoma" w:eastAsia="Times New Roman" w:hAnsi="Tahoma" w:cs="Tahoma"/>
          <w:sz w:val="18"/>
          <w:szCs w:val="18"/>
          <w:lang w:eastAsia="es-EC"/>
        </w:rPr>
      </w:pPr>
    </w:p>
    <w:p w14:paraId="17AB139C" w14:textId="77777777" w:rsidR="0007476D" w:rsidRPr="00FB64B9" w:rsidRDefault="0007476D" w:rsidP="0007476D">
      <w:pPr>
        <w:spacing w:after="0" w:line="240" w:lineRule="auto"/>
        <w:jc w:val="both"/>
        <w:rPr>
          <w:rFonts w:ascii="Tahoma" w:eastAsia="Times New Roman" w:hAnsi="Tahoma" w:cs="Tahoma"/>
          <w:sz w:val="18"/>
          <w:szCs w:val="18"/>
          <w:lang w:eastAsia="es-EC"/>
        </w:rPr>
      </w:pPr>
      <w:r w:rsidRPr="00FB64B9">
        <w:rPr>
          <w:rFonts w:ascii="Tahoma" w:eastAsia="Times New Roman" w:hAnsi="Tahoma" w:cs="Tahoma"/>
          <w:sz w:val="18"/>
          <w:szCs w:val="18"/>
          <w:lang w:eastAsia="es-EC"/>
        </w:rPr>
        <w:t xml:space="preserve">Los materiales a incorporarse definitivamente en la obra, suministrados por el contratista serán nuevos, sin uso y de la mejor calidad. La fiscalización podrá exigir, cuando así lo considere necesario, para aquellos materiales que requieran de un tratamiento o manejo especial, que se coloquen sobre plataformas o superficies firmes o bajo cubierta, o que se almacenen en sitios o bodegas cubiertas, sin que ello implique un aumento en los precios y/o en los plazos contractuales. </w:t>
      </w:r>
    </w:p>
    <w:p w14:paraId="191C0BEF" w14:textId="77777777" w:rsidR="0007476D" w:rsidRPr="00FB64B9" w:rsidRDefault="0007476D" w:rsidP="0007476D">
      <w:pPr>
        <w:spacing w:after="0" w:line="240" w:lineRule="auto"/>
        <w:jc w:val="both"/>
        <w:rPr>
          <w:rFonts w:ascii="Tahoma" w:eastAsia="Times New Roman" w:hAnsi="Tahoma" w:cs="Tahoma"/>
          <w:sz w:val="18"/>
          <w:szCs w:val="18"/>
          <w:lang w:eastAsia="es-EC"/>
        </w:rPr>
      </w:pPr>
    </w:p>
    <w:p w14:paraId="64029581" w14:textId="77777777" w:rsidR="0007476D" w:rsidRPr="00FB64B9" w:rsidRDefault="0007476D" w:rsidP="0007476D">
      <w:pPr>
        <w:spacing w:after="0" w:line="240" w:lineRule="auto"/>
        <w:jc w:val="both"/>
        <w:rPr>
          <w:rFonts w:ascii="Tahoma" w:eastAsia="Times New Roman" w:hAnsi="Tahoma" w:cs="Tahoma"/>
          <w:sz w:val="18"/>
          <w:szCs w:val="18"/>
          <w:lang w:eastAsia="es-EC"/>
        </w:rPr>
      </w:pPr>
      <w:r w:rsidRPr="00FB64B9">
        <w:rPr>
          <w:rFonts w:ascii="Tahoma" w:eastAsia="Times New Roman" w:hAnsi="Tahoma" w:cs="Tahoma"/>
          <w:sz w:val="18"/>
          <w:szCs w:val="18"/>
          <w:lang w:eastAsia="es-EC"/>
        </w:rPr>
        <w:t>Los materiales almacenados, aun cuando se haya aprobado antes de su uso, serán revisados al momento de su utilización, para verificar su conformidad con las especificaciones.</w:t>
      </w:r>
    </w:p>
    <w:p w14:paraId="522E7338" w14:textId="77777777" w:rsidR="0007476D" w:rsidRPr="00FB64B9" w:rsidRDefault="0007476D" w:rsidP="0007476D">
      <w:pPr>
        <w:spacing w:after="0" w:line="240" w:lineRule="auto"/>
        <w:ind w:left="17" w:right="45"/>
        <w:jc w:val="both"/>
        <w:rPr>
          <w:rFonts w:ascii="Tahoma" w:eastAsia="Times New Roman" w:hAnsi="Tahoma" w:cs="Tahoma"/>
          <w:b/>
          <w:bCs/>
          <w:sz w:val="18"/>
          <w:szCs w:val="18"/>
          <w:lang w:eastAsia="es-EC"/>
        </w:rPr>
      </w:pPr>
    </w:p>
    <w:p w14:paraId="5B0700C3"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r w:rsidRPr="00FB64B9">
        <w:rPr>
          <w:rFonts w:ascii="Tahoma" w:eastAsia="Times New Roman" w:hAnsi="Tahoma" w:cs="Tahoma"/>
          <w:b/>
          <w:bCs/>
          <w:sz w:val="18"/>
          <w:szCs w:val="18"/>
          <w:lang w:eastAsia="es-EC"/>
        </w:rPr>
        <w:t xml:space="preserve">3.1.5. Obligaciones del contratista: </w:t>
      </w:r>
      <w:r w:rsidRPr="00FB64B9">
        <w:rPr>
          <w:rFonts w:ascii="Tahoma" w:eastAsia="Times New Roman" w:hAnsi="Tahoma" w:cs="Tahoma"/>
          <w:sz w:val="18"/>
          <w:szCs w:val="18"/>
          <w:lang w:eastAsia="es-EC"/>
        </w:rPr>
        <w:t xml:space="preserve">El contratista debe contar con o disponer de todos los permisos y autorizaciones que se necesiten para la ejecución correcta y legal de la obra, especialmente, pero sin limitarse a cumplimiento de legislación ambiental, seguridad industrial y salud ocupacional, legislación laboral, y aquellos términos o condiciones adicionales que se hayan establecidos en el contrato. Asimismo, deberá realizar y/o efectuar, colocar o dar todos los avisos y advertencias requeridos por el contrato o las leyes vigentes (señalética, letreros de peligro, precaución, etc.), para la debida protección del público, </w:t>
      </w:r>
      <w:r w:rsidRPr="00FB64B9">
        <w:rPr>
          <w:rFonts w:ascii="Tahoma" w:eastAsia="Times New Roman" w:hAnsi="Tahoma" w:cs="Tahoma"/>
          <w:sz w:val="18"/>
          <w:szCs w:val="18"/>
          <w:lang w:eastAsia="es-EC"/>
        </w:rPr>
        <w:lastRenderedPageBreak/>
        <w:t xml:space="preserve">personal de la fiscalización y del contratista mismo, especialmente si los trabajos afectan la vía pública o las instalaciones de servicios públicos. </w:t>
      </w:r>
    </w:p>
    <w:p w14:paraId="36B51561"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p>
    <w:p w14:paraId="5C01EA3A"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r w:rsidRPr="00FB64B9">
        <w:rPr>
          <w:rFonts w:ascii="Tahoma" w:eastAsia="Times New Roman" w:hAnsi="Tahoma" w:cs="Tahoma"/>
          <w:sz w:val="18"/>
          <w:szCs w:val="18"/>
          <w:lang w:eastAsia="es-EC"/>
        </w:rPr>
        <w:t xml:space="preserve">Los sueldos y salarios de los trabajadores del contratista se estipularán libremente, pero no serán inferiores a los mínimos legales vigentes en el país. </w:t>
      </w:r>
    </w:p>
    <w:p w14:paraId="5083918E"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p>
    <w:p w14:paraId="6273D04C"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r w:rsidRPr="00FB64B9">
        <w:rPr>
          <w:rFonts w:ascii="Tahoma" w:eastAsia="Times New Roman" w:hAnsi="Tahoma" w:cs="Tahoma"/>
          <w:sz w:val="18"/>
          <w:szCs w:val="18"/>
          <w:lang w:eastAsia="es-EC"/>
        </w:rPr>
        <w:t>El contratista deberá pagar los sueldos, salarios y remuneraciones a su personal, sin otros descuentos que aquellos autorizados por la ley, y en total conformidad con las leyes vigentes. Los contratos de trabajo deberán ceñirse estrictamente a las leyes laborales del Ecuador. Las mismas disposiciones aplicarán los subcontratistas a su personal.</w:t>
      </w:r>
    </w:p>
    <w:p w14:paraId="100ADA0A"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p>
    <w:p w14:paraId="0B5B70BA"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r w:rsidRPr="00FB64B9">
        <w:rPr>
          <w:rFonts w:ascii="Tahoma" w:eastAsia="Times New Roman" w:hAnsi="Tahoma" w:cs="Tahoma"/>
          <w:sz w:val="18"/>
          <w:szCs w:val="18"/>
          <w:lang w:eastAsia="es-EC"/>
        </w:rPr>
        <w:t>Serán también de cuenta del contratista y a su costo, todas las obligaciones a las que está sujeto según las leyes, normas y reglamentos relativos a la seguridad social.</w:t>
      </w:r>
    </w:p>
    <w:p w14:paraId="4E0040CC"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p>
    <w:p w14:paraId="7AC2B8E8"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r w:rsidRPr="00FB64B9">
        <w:rPr>
          <w:rFonts w:ascii="Tahoma" w:eastAsia="Times New Roman" w:hAnsi="Tahoma" w:cs="Tahoma"/>
          <w:sz w:val="18"/>
          <w:szCs w:val="18"/>
          <w:lang w:eastAsia="es-EC"/>
        </w:rPr>
        <w:t>El contratista deberá también suscribir con los actores pertenecientes al sector de la economía popular y solidaria (EPS) o micro y pequeñas empresas (MYPES) subcontratistas, los contratos que correspondan, en los porcentajes ofertados y evaluados, copia de los cuales deberá ser entregada a la entidad contratante para conocimiento y seguimiento por parte de fiscalización y administración del contrato.  En el transcurso de la ejecución de la obra el contratista podrá solicitar a la entidad contratante la sustitución del o los subcontratistas, únicamente en el caso de incumplimiento o retraso en la ejecución de los rubros subcontratados que afecte el avance de obra programado y que conste en el cronograma vigente aprobado por el fiscalizador.</w:t>
      </w:r>
    </w:p>
    <w:p w14:paraId="1B3CA494"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p>
    <w:p w14:paraId="008284D5"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r w:rsidRPr="00FB64B9">
        <w:rPr>
          <w:rFonts w:ascii="Tahoma" w:eastAsia="Times New Roman" w:hAnsi="Tahoma" w:cs="Tahoma"/>
          <w:sz w:val="18"/>
          <w:szCs w:val="18"/>
          <w:lang w:eastAsia="es-EC"/>
        </w:rPr>
        <w:t>El contratista, además, deberá notificar a la entidad contratante cualquier situación que le justifique la sustitución, reemplazo o cambio de su(s) subcontratista(s), en los casos señalados en el numeral I.25 de estas Condiciones Generales.</w:t>
      </w:r>
    </w:p>
    <w:p w14:paraId="2A2E824C" w14:textId="77777777" w:rsidR="0007476D" w:rsidRPr="00FB64B9" w:rsidRDefault="0007476D" w:rsidP="0007476D">
      <w:pPr>
        <w:spacing w:after="0" w:line="240" w:lineRule="auto"/>
        <w:jc w:val="both"/>
        <w:rPr>
          <w:rFonts w:ascii="Tahoma" w:eastAsia="Times New Roman" w:hAnsi="Tahoma" w:cs="Tahoma"/>
          <w:sz w:val="18"/>
          <w:szCs w:val="18"/>
          <w:lang w:eastAsia="es-EC"/>
        </w:rPr>
      </w:pPr>
    </w:p>
    <w:p w14:paraId="554969D0" w14:textId="77777777" w:rsidR="0007476D" w:rsidRPr="00FB64B9" w:rsidRDefault="0007476D" w:rsidP="0007476D">
      <w:pPr>
        <w:spacing w:after="0" w:line="240" w:lineRule="auto"/>
        <w:jc w:val="both"/>
        <w:rPr>
          <w:rFonts w:ascii="Tahoma" w:eastAsia="Times New Roman" w:hAnsi="Tahoma" w:cs="Tahoma"/>
          <w:sz w:val="18"/>
          <w:szCs w:val="18"/>
          <w:lang w:eastAsia="es-EC"/>
        </w:rPr>
      </w:pPr>
      <w:r w:rsidRPr="00FB64B9">
        <w:rPr>
          <w:rFonts w:ascii="Tahoma" w:eastAsia="Times New Roman" w:hAnsi="Tahoma" w:cs="Tahoma"/>
          <w:sz w:val="18"/>
          <w:szCs w:val="18"/>
          <w:lang w:eastAsia="es-EC"/>
        </w:rPr>
        <w:t>El contratista, en forma previa a la presentación de las planillas correspondientes, deberá entregar a la fiscalización de la obra los documentos contentivos de la información relacionada con el cumplimiento del origen de los rubros y el detalle de su ejecución por parte del subcontratista, de acuerdo a los términos constantes en la oferta evaluada.</w:t>
      </w:r>
    </w:p>
    <w:p w14:paraId="7C6D2B7C" w14:textId="77777777" w:rsidR="0007476D" w:rsidRPr="00FB64B9" w:rsidRDefault="0007476D" w:rsidP="0007476D">
      <w:pPr>
        <w:spacing w:after="0" w:line="240" w:lineRule="auto"/>
        <w:jc w:val="both"/>
        <w:rPr>
          <w:rFonts w:ascii="Tahoma" w:eastAsia="Times New Roman" w:hAnsi="Tahoma" w:cs="Tahoma"/>
          <w:sz w:val="18"/>
          <w:szCs w:val="18"/>
          <w:lang w:eastAsia="es-EC"/>
        </w:rPr>
      </w:pPr>
    </w:p>
    <w:p w14:paraId="032A312E" w14:textId="77777777" w:rsidR="0007476D" w:rsidRPr="00FB64B9" w:rsidRDefault="0007476D" w:rsidP="0007476D">
      <w:pPr>
        <w:spacing w:after="0" w:line="240" w:lineRule="auto"/>
        <w:jc w:val="both"/>
        <w:rPr>
          <w:rFonts w:ascii="Tahoma" w:eastAsia="Times New Roman" w:hAnsi="Tahoma" w:cs="Tahoma"/>
          <w:sz w:val="18"/>
          <w:szCs w:val="18"/>
          <w:lang w:eastAsia="es-EC"/>
        </w:rPr>
      </w:pPr>
      <w:r w:rsidRPr="00FB64B9">
        <w:rPr>
          <w:rFonts w:ascii="Tahoma" w:hAnsi="Tahoma" w:cs="Tahoma"/>
          <w:spacing w:val="-2"/>
          <w:sz w:val="18"/>
          <w:szCs w:val="18"/>
        </w:rPr>
        <w:t>El contratista se comprometerá a no contratar a personas menores de edad para realizar actividad alguna durante la ejecución contractual; y que, en caso de que las autoridades del ramo determinaren o descubrieren tal práctica, se someterá y aceptará las sanciones que de aquella puedan derivarse, incluso la terminación unilateral y anticipada del contrato, con las consecuencias legales y reglamentarias pertinentes</w:t>
      </w:r>
    </w:p>
    <w:p w14:paraId="04AD7261" w14:textId="77777777" w:rsidR="0007476D" w:rsidRPr="00FB64B9" w:rsidRDefault="0007476D" w:rsidP="0007476D">
      <w:pPr>
        <w:spacing w:after="0" w:line="240" w:lineRule="auto"/>
        <w:jc w:val="both"/>
        <w:rPr>
          <w:rFonts w:ascii="Tahoma" w:eastAsia="Times New Roman" w:hAnsi="Tahoma" w:cs="Tahoma"/>
          <w:sz w:val="18"/>
          <w:szCs w:val="18"/>
          <w:lang w:eastAsia="es-EC"/>
        </w:rPr>
      </w:pPr>
      <w:r w:rsidRPr="00FB64B9">
        <w:rPr>
          <w:rFonts w:ascii="Tahoma" w:eastAsia="Times New Roman" w:hAnsi="Tahoma" w:cs="Tahoma"/>
          <w:sz w:val="18"/>
          <w:szCs w:val="18"/>
          <w:lang w:eastAsia="es-EC"/>
        </w:rPr>
        <w:t>El contratista, en general, deberá cumplir con todas las obligaciones que naturalmente se desprendan o emanen del contrato suscrito.</w:t>
      </w:r>
    </w:p>
    <w:p w14:paraId="0D099D5B" w14:textId="77777777" w:rsidR="0007476D" w:rsidRPr="00FB64B9" w:rsidRDefault="0007476D" w:rsidP="0007476D">
      <w:pPr>
        <w:spacing w:after="0" w:line="240" w:lineRule="auto"/>
        <w:jc w:val="both"/>
        <w:rPr>
          <w:rFonts w:ascii="Tahoma" w:eastAsia="Times New Roman" w:hAnsi="Tahoma" w:cs="Tahoma"/>
          <w:b/>
          <w:bCs/>
          <w:sz w:val="18"/>
          <w:szCs w:val="18"/>
          <w:lang w:eastAsia="es-EC"/>
        </w:rPr>
      </w:pPr>
    </w:p>
    <w:p w14:paraId="44E65350" w14:textId="77777777" w:rsidR="0007476D" w:rsidRPr="00FB64B9" w:rsidRDefault="0007476D" w:rsidP="0007476D">
      <w:pPr>
        <w:spacing w:after="0" w:line="240" w:lineRule="auto"/>
        <w:jc w:val="both"/>
        <w:rPr>
          <w:rFonts w:ascii="Tahoma" w:eastAsia="Times New Roman" w:hAnsi="Tahoma" w:cs="Tahoma"/>
          <w:sz w:val="18"/>
          <w:szCs w:val="18"/>
          <w:lang w:eastAsia="es-EC"/>
        </w:rPr>
      </w:pPr>
      <w:r w:rsidRPr="00FB64B9">
        <w:rPr>
          <w:rFonts w:ascii="Tahoma" w:eastAsia="Times New Roman" w:hAnsi="Tahoma" w:cs="Tahoma"/>
          <w:b/>
          <w:bCs/>
          <w:sz w:val="18"/>
          <w:szCs w:val="18"/>
          <w:lang w:eastAsia="es-EC"/>
        </w:rPr>
        <w:t>3.1.6. Obligaciones de la contratante:</w:t>
      </w:r>
    </w:p>
    <w:p w14:paraId="5316F589" w14:textId="77777777" w:rsidR="0007476D" w:rsidRPr="00FB64B9" w:rsidRDefault="0007476D" w:rsidP="0007476D">
      <w:pPr>
        <w:spacing w:after="0" w:line="240" w:lineRule="auto"/>
        <w:jc w:val="both"/>
        <w:rPr>
          <w:rFonts w:ascii="Tahoma" w:eastAsia="Times New Roman" w:hAnsi="Tahoma" w:cs="Tahoma"/>
          <w:b/>
          <w:bCs/>
          <w:sz w:val="18"/>
          <w:szCs w:val="18"/>
          <w:lang w:eastAsia="es-EC"/>
        </w:rPr>
      </w:pPr>
    </w:p>
    <w:p w14:paraId="32D67B09" w14:textId="77777777" w:rsidR="0007476D" w:rsidRPr="00FB64B9" w:rsidRDefault="0007476D" w:rsidP="0007476D">
      <w:pPr>
        <w:pStyle w:val="Prrafodelista"/>
        <w:numPr>
          <w:ilvl w:val="0"/>
          <w:numId w:val="16"/>
        </w:numPr>
        <w:suppressAutoHyphens/>
        <w:spacing w:after="0" w:line="240" w:lineRule="auto"/>
        <w:contextualSpacing w:val="0"/>
        <w:jc w:val="both"/>
        <w:rPr>
          <w:rFonts w:ascii="Tahoma" w:hAnsi="Tahoma" w:cs="Tahoma"/>
          <w:sz w:val="18"/>
          <w:szCs w:val="18"/>
          <w:lang w:eastAsia="es-EC"/>
        </w:rPr>
      </w:pPr>
      <w:r w:rsidRPr="00FB64B9">
        <w:rPr>
          <w:rFonts w:ascii="Tahoma" w:hAnsi="Tahoma" w:cs="Tahoma"/>
          <w:sz w:val="18"/>
          <w:szCs w:val="18"/>
          <w:lang w:eastAsia="es-EC"/>
        </w:rPr>
        <w:t>Designar al administrador del contrato.</w:t>
      </w:r>
    </w:p>
    <w:p w14:paraId="693AE22E" w14:textId="77777777" w:rsidR="0007476D" w:rsidRPr="00FB64B9" w:rsidRDefault="0007476D" w:rsidP="0007476D">
      <w:pPr>
        <w:pStyle w:val="Prrafodelista"/>
        <w:numPr>
          <w:ilvl w:val="0"/>
          <w:numId w:val="16"/>
        </w:numPr>
        <w:suppressAutoHyphens/>
        <w:spacing w:after="0" w:line="240" w:lineRule="auto"/>
        <w:contextualSpacing w:val="0"/>
        <w:jc w:val="both"/>
        <w:rPr>
          <w:rFonts w:ascii="Tahoma" w:hAnsi="Tahoma" w:cs="Tahoma"/>
          <w:sz w:val="18"/>
          <w:szCs w:val="18"/>
          <w:lang w:eastAsia="es-EC"/>
        </w:rPr>
      </w:pPr>
      <w:r w:rsidRPr="00FB64B9">
        <w:rPr>
          <w:rFonts w:ascii="Tahoma" w:hAnsi="Tahoma" w:cs="Tahoma"/>
          <w:sz w:val="18"/>
          <w:szCs w:val="18"/>
          <w:lang w:eastAsia="es-EC"/>
        </w:rPr>
        <w:t>Designar/contratar a la fiscalización del contrato</w:t>
      </w:r>
    </w:p>
    <w:p w14:paraId="1303FDB8" w14:textId="77777777" w:rsidR="0007476D" w:rsidRPr="00FB64B9" w:rsidRDefault="0007476D" w:rsidP="0007476D">
      <w:pPr>
        <w:pStyle w:val="Prrafodelista"/>
        <w:numPr>
          <w:ilvl w:val="0"/>
          <w:numId w:val="16"/>
        </w:numPr>
        <w:suppressAutoHyphens/>
        <w:spacing w:after="0" w:line="240" w:lineRule="auto"/>
        <w:contextualSpacing w:val="0"/>
        <w:jc w:val="both"/>
        <w:rPr>
          <w:rFonts w:ascii="Tahoma" w:hAnsi="Tahoma" w:cs="Tahoma"/>
          <w:sz w:val="18"/>
          <w:szCs w:val="18"/>
          <w:lang w:eastAsia="es-EC"/>
        </w:rPr>
      </w:pPr>
      <w:r w:rsidRPr="00FB64B9">
        <w:rPr>
          <w:rFonts w:ascii="Tahoma" w:hAnsi="Tahoma" w:cs="Tahoma"/>
          <w:sz w:val="18"/>
          <w:szCs w:val="18"/>
          <w:lang w:eastAsia="es-EC"/>
        </w:rPr>
        <w:t>La contratante será responsable de obtener todos los permisos ambientales que requiere la obra para su ejecución (</w:t>
      </w:r>
      <w:r w:rsidRPr="00FB64B9">
        <w:rPr>
          <w:rFonts w:ascii="Tahoma" w:hAnsi="Tahoma" w:cs="Tahoma"/>
          <w:i/>
          <w:iCs/>
          <w:sz w:val="18"/>
          <w:szCs w:val="18"/>
          <w:lang w:eastAsia="es-EC"/>
        </w:rPr>
        <w:t>licencia ambiental</w:t>
      </w:r>
      <w:r w:rsidRPr="00FB64B9">
        <w:rPr>
          <w:rFonts w:ascii="Tahoma" w:hAnsi="Tahoma" w:cs="Tahoma"/>
          <w:sz w:val="18"/>
          <w:szCs w:val="18"/>
          <w:lang w:eastAsia="es-EC"/>
        </w:rPr>
        <w:t>), así como la vigilancia de la ejecución del plan de manejo ambiental, mitigaciones y/o compensaciones, en forma previa a suscribir el contrato.</w:t>
      </w:r>
    </w:p>
    <w:p w14:paraId="1B292AC0"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p>
    <w:p w14:paraId="1559D65A" w14:textId="77777777" w:rsidR="0007476D" w:rsidRPr="00FB64B9" w:rsidRDefault="0007476D" w:rsidP="0007476D">
      <w:pPr>
        <w:spacing w:after="0" w:line="240" w:lineRule="auto"/>
        <w:ind w:left="17" w:right="45"/>
        <w:jc w:val="both"/>
        <w:rPr>
          <w:rFonts w:ascii="Tahoma" w:eastAsia="Times New Roman" w:hAnsi="Tahoma" w:cs="Tahoma"/>
          <w:b/>
          <w:bCs/>
          <w:sz w:val="18"/>
          <w:szCs w:val="18"/>
          <w:lang w:eastAsia="es-EC"/>
        </w:rPr>
      </w:pPr>
      <w:r w:rsidRPr="00FB64B9">
        <w:rPr>
          <w:rFonts w:ascii="Tahoma" w:eastAsia="Times New Roman" w:hAnsi="Tahoma" w:cs="Tahoma"/>
          <w:b/>
          <w:bCs/>
          <w:sz w:val="18"/>
          <w:szCs w:val="18"/>
          <w:lang w:eastAsia="es-EC"/>
        </w:rPr>
        <w:t>3.1.7. Vigilancia y custodia:</w:t>
      </w:r>
      <w:r w:rsidRPr="00FB64B9">
        <w:rPr>
          <w:rFonts w:ascii="Tahoma" w:eastAsia="Times New Roman" w:hAnsi="Tahoma" w:cs="Tahoma"/>
          <w:sz w:val="18"/>
          <w:szCs w:val="18"/>
          <w:lang w:eastAsia="es-EC"/>
        </w:rPr>
        <w:t xml:space="preserve"> El contratista tiene la obligación de cuidar las obras a él encomendadas hasta la recepción definitiva de las mismas, para lo cual deberá proporcionar el personal y las instalaciones adecuadas.</w:t>
      </w:r>
    </w:p>
    <w:p w14:paraId="328102ED" w14:textId="77777777" w:rsidR="0007476D" w:rsidRPr="00FB64B9" w:rsidRDefault="0007476D" w:rsidP="0007476D">
      <w:pPr>
        <w:spacing w:after="0" w:line="240" w:lineRule="auto"/>
        <w:ind w:left="17" w:right="45"/>
        <w:jc w:val="both"/>
        <w:rPr>
          <w:rFonts w:ascii="Tahoma" w:eastAsia="Times New Roman" w:hAnsi="Tahoma" w:cs="Tahoma"/>
          <w:b/>
          <w:bCs/>
          <w:sz w:val="18"/>
          <w:szCs w:val="18"/>
          <w:lang w:eastAsia="es-EC"/>
        </w:rPr>
      </w:pPr>
    </w:p>
    <w:p w14:paraId="1A5A1BD6" w14:textId="77777777" w:rsidR="0007476D" w:rsidRPr="00FB64B9" w:rsidRDefault="0007476D" w:rsidP="0007476D">
      <w:pPr>
        <w:spacing w:after="0" w:line="240" w:lineRule="auto"/>
        <w:ind w:left="17" w:right="45"/>
        <w:jc w:val="both"/>
        <w:rPr>
          <w:rFonts w:ascii="Tahoma" w:eastAsia="Times New Roman" w:hAnsi="Tahoma" w:cs="Tahoma"/>
          <w:b/>
          <w:bCs/>
          <w:sz w:val="18"/>
          <w:szCs w:val="18"/>
          <w:lang w:eastAsia="es-EC"/>
        </w:rPr>
      </w:pPr>
      <w:r w:rsidRPr="00FB64B9">
        <w:rPr>
          <w:rFonts w:ascii="Tahoma" w:eastAsia="Times New Roman" w:hAnsi="Tahoma" w:cs="Tahoma"/>
          <w:b/>
          <w:bCs/>
          <w:sz w:val="18"/>
          <w:szCs w:val="18"/>
          <w:lang w:eastAsia="es-EC"/>
        </w:rPr>
        <w:t>3.1.8. Trabajos defectuosos o no autorizados:</w:t>
      </w:r>
      <w:r w:rsidRPr="00FB64B9">
        <w:rPr>
          <w:rFonts w:ascii="Tahoma" w:eastAsia="Times New Roman" w:hAnsi="Tahoma" w:cs="Tahoma"/>
          <w:sz w:val="18"/>
          <w:szCs w:val="18"/>
          <w:lang w:eastAsia="es-EC"/>
        </w:rPr>
        <w:t xml:space="preserve"> Cuando la fiscalización determine que los trabajos realizados o en ejecución fueren defectuosos, por causas imputables al contratista, por el empleo de materiales de mala calidad o no aprobados, por no ceñirse a los planos, especificaciones correspondientes o a las instrucciones impartidas por la fiscalización, ésta ordenará las correcciones y/o modificaciones a que haya lugar. Podrá ordenar la demolición y reemplazo de tales obras, todo a cuenta y costo del contratista.</w:t>
      </w:r>
    </w:p>
    <w:p w14:paraId="0DEA9D23"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p>
    <w:p w14:paraId="7C9B0A9F"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r w:rsidRPr="00FB64B9">
        <w:rPr>
          <w:rFonts w:ascii="Tahoma" w:eastAsia="Times New Roman" w:hAnsi="Tahoma" w:cs="Tahoma"/>
          <w:sz w:val="18"/>
          <w:szCs w:val="18"/>
          <w:lang w:eastAsia="es-EC"/>
        </w:rPr>
        <w:t>Es trabajo no autorizado el realizado por el contratista antes de recibir los planos para dichos trabajos, o el que se ejecuta contrariando las órdenes de la fiscalización; por tal razón, correrán por cuenta del contratista las rectificaciones o reposiciones a que haya lugar, los costos y el tiempo que ello conlleve.</w:t>
      </w:r>
    </w:p>
    <w:p w14:paraId="62F37DD4"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p>
    <w:p w14:paraId="322F28D3"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r w:rsidRPr="00FB64B9">
        <w:rPr>
          <w:rFonts w:ascii="Tahoma" w:eastAsia="Times New Roman" w:hAnsi="Tahoma" w:cs="Tahoma"/>
          <w:sz w:val="18"/>
          <w:szCs w:val="18"/>
          <w:lang w:eastAsia="es-EC"/>
        </w:rPr>
        <w:t xml:space="preserve">El contratista tendrá derecho a recibir pagos por los trabajos ejecutados de conformidad con los planos y especificaciones que sean aceptados por la fiscalización. No tendrá derecho a pagos por materiales, </w:t>
      </w:r>
      <w:r w:rsidRPr="00FB64B9">
        <w:rPr>
          <w:rFonts w:ascii="Tahoma" w:eastAsia="Times New Roman" w:hAnsi="Tahoma" w:cs="Tahoma"/>
          <w:sz w:val="18"/>
          <w:szCs w:val="18"/>
          <w:lang w:eastAsia="es-EC"/>
        </w:rPr>
        <w:lastRenderedPageBreak/>
        <w:t>equipos, mano de obra y demás gastos que correspondan a la ejecución de los trabajos defectuosos o no autorizados. Tampoco tendrá derecho al pago por la remoción de los elementos sobrantes.</w:t>
      </w:r>
    </w:p>
    <w:p w14:paraId="563DF553"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p>
    <w:p w14:paraId="21F966B8" w14:textId="77777777" w:rsidR="0007476D" w:rsidRPr="00FB64B9" w:rsidRDefault="0007476D" w:rsidP="0007476D">
      <w:pPr>
        <w:spacing w:after="0" w:line="240" w:lineRule="auto"/>
        <w:ind w:left="17" w:right="45"/>
        <w:jc w:val="both"/>
        <w:rPr>
          <w:rFonts w:ascii="Tahoma" w:eastAsia="Times New Roman" w:hAnsi="Tahoma" w:cs="Tahoma"/>
          <w:sz w:val="18"/>
          <w:szCs w:val="18"/>
          <w:lang w:eastAsia="es-EC"/>
        </w:rPr>
      </w:pPr>
      <w:r w:rsidRPr="00FB64B9">
        <w:rPr>
          <w:rFonts w:ascii="Tahoma" w:eastAsia="Times New Roman" w:hAnsi="Tahoma" w:cs="Tahoma"/>
          <w:sz w:val="18"/>
          <w:szCs w:val="18"/>
          <w:lang w:eastAsia="es-EC"/>
        </w:rPr>
        <w:t>Todos los trabajos que el contratista deba realizar por concepto de reparación de defectos, hasta la recepción definitiva de las obras, serán efectuados por su cuenta y costo siempre que la fiscalización compruebe que los defectos se deben al uso de materiales de mala calidad, no observancia de las especificaciones, o negligencia del contratista en el cumplimiento de cualquier obligación expresa o implícita en el contrato.</w:t>
      </w:r>
    </w:p>
    <w:p w14:paraId="77E65417" w14:textId="77777777" w:rsidR="0007476D" w:rsidRPr="00FB64B9" w:rsidRDefault="0007476D" w:rsidP="0007476D">
      <w:pPr>
        <w:spacing w:after="0" w:line="240" w:lineRule="auto"/>
        <w:ind w:right="45"/>
        <w:jc w:val="both"/>
        <w:rPr>
          <w:rFonts w:ascii="Tahoma" w:eastAsia="Times New Roman" w:hAnsi="Tahoma" w:cs="Tahoma"/>
          <w:b/>
          <w:bCs/>
          <w:sz w:val="18"/>
          <w:szCs w:val="18"/>
          <w:lang w:eastAsia="es-EC"/>
        </w:rPr>
      </w:pPr>
    </w:p>
    <w:p w14:paraId="5A34FFD9" w14:textId="77777777" w:rsidR="0007476D" w:rsidRPr="00FB64B9" w:rsidRDefault="0007476D" w:rsidP="0007476D">
      <w:pPr>
        <w:spacing w:after="0" w:line="240" w:lineRule="auto"/>
        <w:ind w:left="17" w:right="45"/>
        <w:jc w:val="both"/>
        <w:rPr>
          <w:rFonts w:ascii="Tahoma" w:eastAsia="Times New Roman" w:hAnsi="Tahoma" w:cs="Tahoma"/>
          <w:b/>
          <w:bCs/>
          <w:sz w:val="18"/>
          <w:szCs w:val="18"/>
          <w:lang w:eastAsia="es-EC"/>
        </w:rPr>
      </w:pPr>
      <w:r w:rsidRPr="00FB64B9">
        <w:rPr>
          <w:rFonts w:ascii="Tahoma" w:eastAsia="Times New Roman" w:hAnsi="Tahoma" w:cs="Tahoma"/>
          <w:b/>
          <w:bCs/>
          <w:sz w:val="18"/>
          <w:szCs w:val="18"/>
          <w:lang w:eastAsia="es-EC"/>
        </w:rPr>
        <w:t>3.1.9. Pagos:</w:t>
      </w:r>
      <w:r w:rsidRPr="00FB64B9">
        <w:rPr>
          <w:rFonts w:ascii="Tahoma" w:eastAsia="Times New Roman" w:hAnsi="Tahoma" w:cs="Tahoma"/>
          <w:sz w:val="18"/>
          <w:szCs w:val="18"/>
          <w:lang w:eastAsia="es-EC"/>
        </w:rPr>
        <w:t xml:space="preserve"> El trámite de pago seguirá lo estipulado en las cláusulas respectivas del contrato. En caso de retención indebida de los pagos al contratista se cumplirá el artículo 101 de la LOSNCP.</w:t>
      </w:r>
    </w:p>
    <w:p w14:paraId="3E480DA9" w14:textId="77777777" w:rsidR="0007476D" w:rsidRPr="00FB64B9" w:rsidRDefault="0007476D" w:rsidP="0007476D">
      <w:pPr>
        <w:spacing w:after="0" w:line="240" w:lineRule="auto"/>
        <w:ind w:left="17" w:right="45"/>
        <w:jc w:val="both"/>
        <w:rPr>
          <w:rFonts w:ascii="Tahoma" w:eastAsia="Times New Roman" w:hAnsi="Tahoma" w:cs="Tahoma"/>
          <w:b/>
          <w:bCs/>
          <w:sz w:val="18"/>
          <w:szCs w:val="18"/>
          <w:lang w:eastAsia="es-EC"/>
        </w:rPr>
      </w:pPr>
    </w:p>
    <w:p w14:paraId="6D40E076" w14:textId="77777777" w:rsidR="0007476D" w:rsidRPr="00FB64B9" w:rsidRDefault="0007476D" w:rsidP="0007476D">
      <w:pPr>
        <w:spacing w:after="0" w:line="240" w:lineRule="auto"/>
        <w:ind w:left="17" w:right="45"/>
        <w:jc w:val="both"/>
        <w:rPr>
          <w:rFonts w:ascii="Tahoma" w:eastAsia="Times New Roman" w:hAnsi="Tahoma" w:cs="Tahoma"/>
          <w:bCs/>
          <w:sz w:val="18"/>
          <w:szCs w:val="18"/>
          <w:lang w:eastAsia="es-EC"/>
        </w:rPr>
      </w:pPr>
      <w:r w:rsidRPr="00FB64B9">
        <w:rPr>
          <w:rFonts w:ascii="Tahoma" w:eastAsia="Times New Roman" w:hAnsi="Tahoma" w:cs="Tahoma"/>
          <w:b/>
          <w:bCs/>
          <w:sz w:val="18"/>
          <w:szCs w:val="18"/>
          <w:lang w:eastAsia="es-EC"/>
        </w:rPr>
        <w:t xml:space="preserve">3.1.10. Administrador del Contrato.- </w:t>
      </w:r>
      <w:r w:rsidRPr="00FB64B9">
        <w:rPr>
          <w:rFonts w:ascii="Tahoma" w:eastAsia="Times New Roman" w:hAnsi="Tahoma" w:cs="Tahoma"/>
          <w:bCs/>
          <w:sz w:val="18"/>
          <w:szCs w:val="18"/>
          <w:lang w:eastAsia="es-EC"/>
        </w:rPr>
        <w:t>El administrador del contrato es el supervisor designado por la máxima autoridad de la entidad contratante, o su delegado, responsable de la coordinación y seguimiento de las actividades de construcción y de las acciones del fiscalizador.</w:t>
      </w:r>
    </w:p>
    <w:p w14:paraId="6CF0076D" w14:textId="77777777" w:rsidR="0007476D" w:rsidRPr="00FB64B9" w:rsidRDefault="0007476D" w:rsidP="0007476D">
      <w:pPr>
        <w:spacing w:after="0" w:line="240" w:lineRule="auto"/>
        <w:ind w:left="17" w:right="45"/>
        <w:jc w:val="both"/>
        <w:rPr>
          <w:rFonts w:ascii="Tahoma" w:eastAsia="Times New Roman" w:hAnsi="Tahoma" w:cs="Tahoma"/>
          <w:bCs/>
          <w:sz w:val="18"/>
          <w:szCs w:val="18"/>
          <w:lang w:eastAsia="es-EC"/>
        </w:rPr>
      </w:pPr>
      <w:r w:rsidRPr="00FB64B9">
        <w:rPr>
          <w:rFonts w:ascii="Tahoma" w:eastAsia="Times New Roman" w:hAnsi="Tahoma" w:cs="Tahoma"/>
          <w:bCs/>
          <w:sz w:val="18"/>
          <w:szCs w:val="18"/>
          <w:lang w:eastAsia="es-EC"/>
        </w:rPr>
        <w:t xml:space="preserve"> </w:t>
      </w:r>
    </w:p>
    <w:p w14:paraId="4F59C47A" w14:textId="77777777" w:rsidR="0007476D" w:rsidRPr="00FB64B9" w:rsidRDefault="0007476D" w:rsidP="0007476D">
      <w:pPr>
        <w:spacing w:after="0" w:line="240" w:lineRule="auto"/>
        <w:ind w:left="17" w:right="45"/>
        <w:jc w:val="both"/>
        <w:rPr>
          <w:rFonts w:ascii="Tahoma" w:eastAsia="Times New Roman" w:hAnsi="Tahoma" w:cs="Tahoma"/>
          <w:bCs/>
          <w:sz w:val="18"/>
          <w:szCs w:val="18"/>
          <w:lang w:eastAsia="es-EC"/>
        </w:rPr>
      </w:pPr>
      <w:r w:rsidRPr="00FB64B9">
        <w:rPr>
          <w:rFonts w:ascii="Tahoma" w:eastAsia="Times New Roman" w:hAnsi="Tahoma" w:cs="Tahoma"/>
          <w:bCs/>
          <w:sz w:val="18"/>
          <w:szCs w:val="18"/>
          <w:lang w:eastAsia="es-EC"/>
        </w:rPr>
        <w:t>Corresponde, en todos los casos, evaluar las acciones, decisiones y medidas tomadas por la fiscalización para la ejecución de la obra, con estricto cumplimiento de las obligaciones contractuales,  conforme los programas, cronogramas, plazos y costos previstos; y, emitir la autorización o conformidad respectiva. Solo contando con la autorización del administrador del contrato, el contratista podrá ejecutar las obras adicionales por costo más porcentaje, aumento de cantidades de obra y contratos complementarios. Para éste último caso, el contratista solo podrá ejecutar los trabajos  una vez suscrito el contrato respectivo.</w:t>
      </w:r>
    </w:p>
    <w:p w14:paraId="41D35B1B" w14:textId="77777777" w:rsidR="0007476D" w:rsidRPr="00FB64B9" w:rsidRDefault="0007476D" w:rsidP="0007476D">
      <w:pPr>
        <w:spacing w:after="0" w:line="240" w:lineRule="auto"/>
        <w:ind w:left="17" w:right="45"/>
        <w:jc w:val="both"/>
        <w:rPr>
          <w:rFonts w:ascii="Tahoma" w:eastAsia="Times New Roman" w:hAnsi="Tahoma" w:cs="Tahoma"/>
          <w:bCs/>
          <w:sz w:val="18"/>
          <w:szCs w:val="18"/>
          <w:lang w:eastAsia="es-EC"/>
        </w:rPr>
      </w:pPr>
    </w:p>
    <w:p w14:paraId="645AEC07" w14:textId="77777777" w:rsidR="0007476D" w:rsidRPr="00FB64B9" w:rsidRDefault="0007476D" w:rsidP="0007476D">
      <w:pPr>
        <w:spacing w:after="0" w:line="240" w:lineRule="auto"/>
        <w:ind w:left="17" w:right="45"/>
        <w:jc w:val="both"/>
        <w:rPr>
          <w:rFonts w:ascii="Tahoma" w:eastAsia="Times New Roman" w:hAnsi="Tahoma" w:cs="Tahoma"/>
          <w:bCs/>
          <w:sz w:val="18"/>
          <w:szCs w:val="18"/>
          <w:lang w:eastAsia="es-EC"/>
        </w:rPr>
      </w:pPr>
      <w:r w:rsidRPr="00FB64B9">
        <w:rPr>
          <w:rFonts w:ascii="Tahoma" w:eastAsia="Times New Roman" w:hAnsi="Tahoma" w:cs="Tahoma"/>
          <w:bCs/>
          <w:sz w:val="18"/>
          <w:szCs w:val="18"/>
          <w:lang w:eastAsia="es-EC"/>
        </w:rPr>
        <w:t>El administrador del contrato tendrá la potestad de dirimir en el caso de existir diferencias de carácter técnico o económico entre el contratista y la fiscalización  respecto de la ejecución del contrato.</w:t>
      </w:r>
    </w:p>
    <w:p w14:paraId="0F1DC4DA" w14:textId="77777777" w:rsidR="0007476D" w:rsidRPr="00FB64B9" w:rsidRDefault="0007476D" w:rsidP="0007476D">
      <w:pPr>
        <w:spacing w:after="0" w:line="240" w:lineRule="auto"/>
        <w:ind w:left="17" w:right="45"/>
        <w:jc w:val="both"/>
        <w:rPr>
          <w:rFonts w:ascii="Tahoma" w:eastAsia="Times New Roman" w:hAnsi="Tahoma" w:cs="Tahoma"/>
          <w:bCs/>
          <w:sz w:val="18"/>
          <w:szCs w:val="18"/>
          <w:lang w:eastAsia="es-EC"/>
        </w:rPr>
      </w:pPr>
    </w:p>
    <w:p w14:paraId="04159FCA" w14:textId="77777777" w:rsidR="0007476D" w:rsidRPr="00FB64B9" w:rsidRDefault="0007476D" w:rsidP="0007476D">
      <w:pPr>
        <w:pStyle w:val="Textosinformato"/>
        <w:jc w:val="both"/>
        <w:rPr>
          <w:rFonts w:ascii="Tahoma" w:hAnsi="Tahoma" w:cs="Tahoma"/>
          <w:sz w:val="18"/>
          <w:szCs w:val="18"/>
        </w:rPr>
      </w:pPr>
      <w:r w:rsidRPr="00FB64B9">
        <w:rPr>
          <w:rFonts w:ascii="Tahoma" w:hAnsi="Tahoma" w:cs="Tahoma"/>
          <w:sz w:val="18"/>
          <w:szCs w:val="18"/>
        </w:rPr>
        <w:t>El administrador será el encargado de la administración de las garantías, durante todo el período de vigencia del contrato. Adoptará las acciones que sean necesarias para evitar retrasos injustificados e impondrá las multas y sanciones a que hubiere lugar, así como también deberá atenerse a las condiciones generales y específicas de los pliegos que forman parte del presente contrato. Sin perjuicio de que esta actividad sea coordinada con el área financiera (Tesorería) de la entidad contratante a la que le corresponde el control y custodia de las garantías.</w:t>
      </w:r>
    </w:p>
    <w:p w14:paraId="4C9FAB86" w14:textId="77777777" w:rsidR="0007476D" w:rsidRPr="00FB64B9" w:rsidRDefault="0007476D" w:rsidP="0007476D">
      <w:pPr>
        <w:pStyle w:val="western"/>
        <w:spacing w:before="0" w:beforeAutospacing="0" w:after="0" w:afterAutospacing="0"/>
        <w:jc w:val="both"/>
        <w:rPr>
          <w:rFonts w:ascii="Tahoma" w:hAnsi="Tahoma" w:cs="Tahoma"/>
          <w:sz w:val="18"/>
          <w:szCs w:val="18"/>
        </w:rPr>
      </w:pPr>
      <w:r w:rsidRPr="00FB64B9">
        <w:rPr>
          <w:rFonts w:ascii="Tahoma" w:hAnsi="Tahoma" w:cs="Tahoma"/>
          <w:sz w:val="18"/>
          <w:szCs w:val="18"/>
        </w:rPr>
        <w:t> </w:t>
      </w:r>
    </w:p>
    <w:p w14:paraId="248414CA" w14:textId="77777777" w:rsidR="0007476D" w:rsidRPr="00FB64B9" w:rsidRDefault="0007476D" w:rsidP="0007476D">
      <w:pPr>
        <w:pStyle w:val="western"/>
        <w:spacing w:before="0" w:beforeAutospacing="0" w:after="0" w:afterAutospacing="0"/>
        <w:jc w:val="both"/>
        <w:rPr>
          <w:rFonts w:ascii="Tahoma" w:hAnsi="Tahoma" w:cs="Tahoma"/>
          <w:sz w:val="18"/>
          <w:szCs w:val="18"/>
        </w:rPr>
      </w:pPr>
      <w:r w:rsidRPr="00FB64B9">
        <w:rPr>
          <w:rFonts w:ascii="Tahoma" w:hAnsi="Tahoma" w:cs="Tahoma"/>
          <w:sz w:val="18"/>
          <w:szCs w:val="18"/>
        </w:rPr>
        <w:t>Respecto de su gestión reportará a la máxima autoridad institucional o ante la autoridad prevista en el contrato (área requirente), debiendo comunicar todos los aspectos operativos, técnicos, económicos y de cualquier naturaleza que pudieren afectar al cumplimiento del objeto del contrato.</w:t>
      </w:r>
    </w:p>
    <w:p w14:paraId="7A1E4C71" w14:textId="77777777" w:rsidR="0007476D" w:rsidRPr="00FB64B9" w:rsidRDefault="0007476D" w:rsidP="0007476D">
      <w:pPr>
        <w:pStyle w:val="western"/>
        <w:spacing w:before="0" w:beforeAutospacing="0" w:after="0" w:afterAutospacing="0"/>
        <w:jc w:val="both"/>
        <w:rPr>
          <w:rFonts w:ascii="Tahoma" w:hAnsi="Tahoma" w:cs="Tahoma"/>
          <w:sz w:val="18"/>
          <w:szCs w:val="18"/>
        </w:rPr>
      </w:pPr>
    </w:p>
    <w:p w14:paraId="77677AB1" w14:textId="77777777" w:rsidR="0007476D" w:rsidRPr="00FB64B9" w:rsidRDefault="0007476D" w:rsidP="0007476D">
      <w:pPr>
        <w:pStyle w:val="western"/>
        <w:spacing w:before="0" w:beforeAutospacing="0" w:after="0" w:afterAutospacing="0"/>
        <w:jc w:val="both"/>
        <w:rPr>
          <w:rFonts w:ascii="Tahoma" w:hAnsi="Tahoma" w:cs="Tahoma"/>
          <w:sz w:val="18"/>
          <w:szCs w:val="18"/>
        </w:rPr>
      </w:pPr>
      <w:r w:rsidRPr="00FB64B9">
        <w:rPr>
          <w:rFonts w:ascii="Tahoma" w:hAnsi="Tahoma" w:cs="Tahoma"/>
          <w:b/>
          <w:sz w:val="18"/>
          <w:szCs w:val="18"/>
        </w:rPr>
        <w:t>3.1.11 Fiscalizador del Contrato.-</w:t>
      </w:r>
      <w:r w:rsidRPr="00FB64B9">
        <w:rPr>
          <w:rFonts w:ascii="Tahoma" w:hAnsi="Tahoma" w:cs="Tahoma"/>
          <w:sz w:val="18"/>
          <w:szCs w:val="18"/>
        </w:rPr>
        <w:t xml:space="preserve"> El/la fiscalizador/a del contrato será la persona con quien la CONTRATISTA, deberá canalizar y coordinar todas y cada una de las obligaciones contractuales convenidas, así como a los integrantes de la Comisión para la recepción parcial, provisional,  y definitiva del contrato, de conformidad a lo establecido en la LOSNCP.</w:t>
      </w:r>
    </w:p>
    <w:p w14:paraId="57DACB04" w14:textId="77777777" w:rsidR="0007476D" w:rsidRPr="00FB64B9" w:rsidRDefault="0007476D" w:rsidP="0007476D">
      <w:pPr>
        <w:pStyle w:val="western"/>
        <w:spacing w:before="0" w:beforeAutospacing="0" w:after="0" w:afterAutospacing="0"/>
        <w:jc w:val="both"/>
        <w:rPr>
          <w:rFonts w:ascii="Tahoma" w:hAnsi="Tahoma" w:cs="Tahoma"/>
          <w:sz w:val="18"/>
          <w:szCs w:val="18"/>
        </w:rPr>
      </w:pPr>
      <w:r w:rsidRPr="00FB64B9">
        <w:rPr>
          <w:rFonts w:ascii="Tahoma" w:hAnsi="Tahoma" w:cs="Tahoma"/>
          <w:sz w:val="18"/>
          <w:szCs w:val="18"/>
        </w:rPr>
        <w:t> </w:t>
      </w:r>
    </w:p>
    <w:p w14:paraId="7FAB35E3" w14:textId="77777777" w:rsidR="0007476D" w:rsidRPr="00FB64B9" w:rsidRDefault="0007476D" w:rsidP="0007476D">
      <w:pPr>
        <w:pStyle w:val="western"/>
        <w:spacing w:before="0" w:beforeAutospacing="0" w:after="0" w:afterAutospacing="0"/>
        <w:jc w:val="both"/>
        <w:rPr>
          <w:rFonts w:ascii="Tahoma" w:hAnsi="Tahoma" w:cs="Tahoma"/>
          <w:sz w:val="18"/>
          <w:szCs w:val="18"/>
        </w:rPr>
      </w:pPr>
      <w:r w:rsidRPr="00FB64B9">
        <w:rPr>
          <w:rFonts w:ascii="Tahoma" w:hAnsi="Tahoma" w:cs="Tahoma"/>
          <w:sz w:val="18"/>
          <w:szCs w:val="18"/>
        </w:rPr>
        <w:t>El/la Fiscalizador/a del Contrato, está autorizado/a para realizar las gestiones inherentes a su ejecución, incluyendo aquello que se relaciona con el trámite de pedidos de prórroga que pudiera formular la CONTRATISTA, cuya aprobación definitiva, de ser procedente, corresponderá al administrador del contrato, y en el caso de que tales prórrogas modificaren el plazo total de ejecución contractual se requerirá adicionalmente la aprobación de la máxima autoridad.</w:t>
      </w:r>
    </w:p>
    <w:p w14:paraId="663F32B5" w14:textId="77777777" w:rsidR="0007476D" w:rsidRPr="00FB64B9" w:rsidRDefault="0007476D" w:rsidP="0007476D">
      <w:pPr>
        <w:pStyle w:val="western"/>
        <w:spacing w:before="0" w:beforeAutospacing="0" w:after="0" w:afterAutospacing="0"/>
        <w:jc w:val="both"/>
        <w:rPr>
          <w:rFonts w:ascii="Tahoma" w:hAnsi="Tahoma" w:cs="Tahoma"/>
          <w:sz w:val="18"/>
          <w:szCs w:val="18"/>
        </w:rPr>
      </w:pPr>
      <w:r w:rsidRPr="00FB64B9">
        <w:rPr>
          <w:rFonts w:ascii="Tahoma" w:hAnsi="Tahoma" w:cs="Tahoma"/>
          <w:sz w:val="18"/>
          <w:szCs w:val="18"/>
        </w:rPr>
        <w:t> </w:t>
      </w:r>
    </w:p>
    <w:p w14:paraId="218943AA" w14:textId="77777777" w:rsidR="0007476D" w:rsidRPr="00FB64B9" w:rsidRDefault="0007476D" w:rsidP="0007476D">
      <w:pPr>
        <w:spacing w:after="0" w:line="240" w:lineRule="auto"/>
        <w:jc w:val="both"/>
        <w:rPr>
          <w:rFonts w:ascii="Tahoma" w:hAnsi="Tahoma" w:cs="Tahoma"/>
          <w:sz w:val="18"/>
          <w:szCs w:val="18"/>
        </w:rPr>
      </w:pPr>
      <w:r w:rsidRPr="00FB64B9">
        <w:rPr>
          <w:rFonts w:ascii="Tahoma" w:hAnsi="Tahoma" w:cs="Tahoma"/>
          <w:sz w:val="18"/>
          <w:szCs w:val="18"/>
        </w:rPr>
        <w:t>El/la Fiscalizador/a será el/la encargado/a de velar por el cabal y oportuno cumplimiento de las normas legales y de todas y cada una de las obligaciones y compromisos contractuales asumidos por parte de la CONTRATISTA.</w:t>
      </w:r>
    </w:p>
    <w:p w14:paraId="29F5988A" w14:textId="77777777" w:rsidR="0007476D" w:rsidRPr="00FB64B9" w:rsidRDefault="0007476D" w:rsidP="0007476D">
      <w:pPr>
        <w:spacing w:after="0" w:line="240" w:lineRule="auto"/>
        <w:jc w:val="both"/>
        <w:rPr>
          <w:rFonts w:ascii="Tahoma" w:hAnsi="Tahoma" w:cs="Tahoma"/>
          <w:sz w:val="18"/>
          <w:szCs w:val="18"/>
        </w:rPr>
      </w:pPr>
    </w:p>
    <w:p w14:paraId="4DE9C06C" w14:textId="77777777" w:rsidR="0007476D" w:rsidRPr="00FB64B9" w:rsidRDefault="0007476D" w:rsidP="0007476D">
      <w:pPr>
        <w:spacing w:after="0" w:line="240" w:lineRule="auto"/>
        <w:jc w:val="both"/>
        <w:rPr>
          <w:rFonts w:ascii="Tahoma" w:hAnsi="Tahoma" w:cs="Tahoma"/>
          <w:sz w:val="18"/>
          <w:szCs w:val="18"/>
        </w:rPr>
      </w:pPr>
      <w:r w:rsidRPr="00FB64B9">
        <w:rPr>
          <w:rFonts w:ascii="Tahoma" w:hAnsi="Tahoma" w:cs="Tahoma"/>
          <w:sz w:val="18"/>
          <w:szCs w:val="18"/>
        </w:rPr>
        <w:t>Adoptará las acciones que sean necesarias para evitar retrasos injustificados y establecerá las multas y sanciones a que hubiere lugar, particular del que informará al administrador del contrato a fin de que, de aprobarse le sean aplicadas al Contratista.  El/la fiscalizador/a deberá atenerse a las condiciones generales y particulares de los pliegos que forman parte del presente contrato y p</w:t>
      </w:r>
      <w:r w:rsidRPr="00FB64B9">
        <w:rPr>
          <w:rFonts w:ascii="Tahoma" w:eastAsia="Times New Roman" w:hAnsi="Tahoma" w:cs="Tahoma"/>
          <w:bCs/>
          <w:sz w:val="18"/>
          <w:szCs w:val="18"/>
          <w:lang w:eastAsia="es-EC"/>
        </w:rPr>
        <w:t>resentará los informes que le requiera el administrador del contrato o las autoridades respectivas.</w:t>
      </w:r>
    </w:p>
    <w:p w14:paraId="1B87C45B" w14:textId="77777777" w:rsidR="0007476D" w:rsidRPr="00FB64B9" w:rsidRDefault="0007476D" w:rsidP="0007476D">
      <w:pPr>
        <w:spacing w:after="0" w:line="240" w:lineRule="auto"/>
        <w:jc w:val="both"/>
        <w:rPr>
          <w:rFonts w:ascii="Tahoma" w:hAnsi="Tahoma" w:cs="Tahoma"/>
          <w:sz w:val="18"/>
          <w:szCs w:val="18"/>
        </w:rPr>
      </w:pPr>
    </w:p>
    <w:p w14:paraId="428497B9" w14:textId="77777777" w:rsidR="0007476D" w:rsidRPr="00FB64B9" w:rsidRDefault="0007476D" w:rsidP="0007476D">
      <w:pPr>
        <w:spacing w:after="0" w:line="240" w:lineRule="auto"/>
        <w:jc w:val="center"/>
        <w:rPr>
          <w:rFonts w:ascii="Tahoma" w:hAnsi="Tahoma" w:cs="Tahoma"/>
          <w:b/>
          <w:sz w:val="18"/>
          <w:szCs w:val="18"/>
        </w:rPr>
      </w:pPr>
    </w:p>
    <w:p w14:paraId="73BD64AD" w14:textId="77777777" w:rsidR="0007476D" w:rsidRPr="00FB64B9" w:rsidRDefault="0007476D" w:rsidP="0007476D">
      <w:pPr>
        <w:spacing w:after="0" w:line="240" w:lineRule="auto"/>
        <w:jc w:val="center"/>
        <w:rPr>
          <w:rFonts w:ascii="Tahoma" w:hAnsi="Tahoma" w:cs="Tahoma"/>
          <w:b/>
          <w:sz w:val="18"/>
          <w:szCs w:val="18"/>
        </w:rPr>
      </w:pPr>
    </w:p>
    <w:p w14:paraId="43CC4432" w14:textId="77777777" w:rsidR="0007476D" w:rsidRPr="00FB64B9" w:rsidRDefault="0007476D" w:rsidP="0007476D">
      <w:pPr>
        <w:spacing w:after="0" w:line="240" w:lineRule="auto"/>
        <w:jc w:val="center"/>
        <w:rPr>
          <w:rFonts w:ascii="Tahoma" w:hAnsi="Tahoma" w:cs="Tahoma"/>
          <w:b/>
          <w:sz w:val="18"/>
          <w:szCs w:val="18"/>
        </w:rPr>
      </w:pPr>
    </w:p>
    <w:p w14:paraId="0E611C0B" w14:textId="77777777" w:rsidR="0007476D" w:rsidRPr="00FB64B9" w:rsidRDefault="0007476D" w:rsidP="0007476D">
      <w:pPr>
        <w:spacing w:after="0" w:line="240" w:lineRule="auto"/>
        <w:jc w:val="center"/>
        <w:rPr>
          <w:rFonts w:ascii="Tahoma" w:hAnsi="Tahoma" w:cs="Tahoma"/>
          <w:b/>
          <w:sz w:val="18"/>
          <w:szCs w:val="18"/>
        </w:rPr>
      </w:pPr>
    </w:p>
    <w:p w14:paraId="3E7D785C" w14:textId="77777777" w:rsidR="0007476D" w:rsidRPr="00FB64B9" w:rsidRDefault="0007476D" w:rsidP="0007476D">
      <w:pPr>
        <w:spacing w:after="0" w:line="240" w:lineRule="auto"/>
        <w:jc w:val="center"/>
        <w:rPr>
          <w:rFonts w:ascii="Tahoma" w:hAnsi="Tahoma" w:cs="Tahoma"/>
          <w:b/>
          <w:sz w:val="18"/>
          <w:szCs w:val="18"/>
        </w:rPr>
      </w:pPr>
    </w:p>
    <w:p w14:paraId="6E7F3B42" w14:textId="77777777" w:rsidR="0007476D" w:rsidRPr="00FB64B9" w:rsidRDefault="0007476D" w:rsidP="0007476D">
      <w:pPr>
        <w:spacing w:after="0" w:line="240" w:lineRule="auto"/>
        <w:jc w:val="center"/>
        <w:rPr>
          <w:rFonts w:ascii="Tahoma" w:hAnsi="Tahoma" w:cs="Tahoma"/>
          <w:b/>
          <w:sz w:val="18"/>
          <w:szCs w:val="18"/>
        </w:rPr>
      </w:pPr>
    </w:p>
    <w:p w14:paraId="22114B04" w14:textId="77777777" w:rsidR="0007476D" w:rsidRPr="00FB64B9" w:rsidRDefault="0007476D" w:rsidP="0007476D">
      <w:pPr>
        <w:spacing w:after="0" w:line="240" w:lineRule="auto"/>
        <w:jc w:val="center"/>
        <w:rPr>
          <w:rFonts w:ascii="Tahoma" w:hAnsi="Tahoma" w:cs="Tahoma"/>
          <w:b/>
          <w:sz w:val="18"/>
          <w:szCs w:val="18"/>
        </w:rPr>
      </w:pPr>
    </w:p>
    <w:p w14:paraId="0C778BA2" w14:textId="77777777" w:rsidR="0007476D" w:rsidRPr="00FB64B9" w:rsidRDefault="0007476D" w:rsidP="0007476D">
      <w:pPr>
        <w:spacing w:after="0" w:line="240" w:lineRule="auto"/>
        <w:jc w:val="center"/>
        <w:rPr>
          <w:rFonts w:ascii="Tahoma" w:hAnsi="Tahoma" w:cs="Tahoma"/>
          <w:b/>
          <w:sz w:val="18"/>
          <w:szCs w:val="18"/>
        </w:rPr>
      </w:pPr>
    </w:p>
    <w:p w14:paraId="61347BA6" w14:textId="77777777" w:rsidR="0007476D" w:rsidRPr="00FB64B9" w:rsidRDefault="0007476D" w:rsidP="0007476D">
      <w:pPr>
        <w:spacing w:after="0" w:line="240" w:lineRule="auto"/>
        <w:jc w:val="center"/>
        <w:rPr>
          <w:rFonts w:ascii="Tahoma" w:hAnsi="Tahoma" w:cs="Tahoma"/>
          <w:b/>
          <w:sz w:val="18"/>
          <w:szCs w:val="18"/>
        </w:rPr>
      </w:pPr>
    </w:p>
    <w:p w14:paraId="3578792E" w14:textId="77777777" w:rsidR="0007476D" w:rsidRPr="00FB64B9" w:rsidRDefault="0007476D" w:rsidP="0007476D">
      <w:pPr>
        <w:spacing w:after="0" w:line="240" w:lineRule="auto"/>
        <w:jc w:val="center"/>
        <w:rPr>
          <w:rFonts w:ascii="Tahoma" w:hAnsi="Tahoma" w:cs="Tahoma"/>
          <w:b/>
          <w:sz w:val="18"/>
          <w:szCs w:val="18"/>
        </w:rPr>
      </w:pPr>
    </w:p>
    <w:p w14:paraId="69CDA66F" w14:textId="77777777" w:rsidR="009D6EF6" w:rsidRPr="00FB64B9" w:rsidRDefault="009D6EF6" w:rsidP="0007476D">
      <w:pPr>
        <w:spacing w:after="0" w:line="240" w:lineRule="auto"/>
        <w:jc w:val="center"/>
        <w:rPr>
          <w:rFonts w:ascii="Tahoma" w:hAnsi="Tahoma" w:cs="Tahoma"/>
          <w:b/>
          <w:sz w:val="18"/>
          <w:szCs w:val="18"/>
        </w:rPr>
      </w:pPr>
    </w:p>
    <w:p w14:paraId="1176F088" w14:textId="77777777" w:rsidR="009D6EF6" w:rsidRPr="00FB64B9" w:rsidRDefault="009D6EF6" w:rsidP="0007476D">
      <w:pPr>
        <w:spacing w:after="0" w:line="240" w:lineRule="auto"/>
        <w:jc w:val="center"/>
        <w:rPr>
          <w:rFonts w:ascii="Tahoma" w:hAnsi="Tahoma" w:cs="Tahoma"/>
          <w:b/>
          <w:sz w:val="18"/>
          <w:szCs w:val="18"/>
        </w:rPr>
      </w:pPr>
    </w:p>
    <w:p w14:paraId="1AF63CB8" w14:textId="77777777" w:rsidR="009D6EF6" w:rsidRPr="00FB64B9" w:rsidRDefault="009D6EF6" w:rsidP="0007476D">
      <w:pPr>
        <w:spacing w:after="0" w:line="240" w:lineRule="auto"/>
        <w:jc w:val="center"/>
        <w:rPr>
          <w:rFonts w:ascii="Tahoma" w:hAnsi="Tahoma" w:cs="Tahoma"/>
          <w:b/>
          <w:sz w:val="18"/>
          <w:szCs w:val="18"/>
        </w:rPr>
      </w:pPr>
    </w:p>
    <w:p w14:paraId="738411DE" w14:textId="77777777" w:rsidR="009D6EF6" w:rsidRPr="00FB64B9" w:rsidRDefault="009D6EF6" w:rsidP="0007476D">
      <w:pPr>
        <w:spacing w:after="0" w:line="240" w:lineRule="auto"/>
        <w:jc w:val="center"/>
        <w:rPr>
          <w:rFonts w:ascii="Tahoma" w:hAnsi="Tahoma" w:cs="Tahoma"/>
          <w:b/>
          <w:sz w:val="18"/>
          <w:szCs w:val="18"/>
        </w:rPr>
      </w:pPr>
    </w:p>
    <w:p w14:paraId="2CAE663D" w14:textId="77777777" w:rsidR="0007476D" w:rsidRPr="00FB64B9" w:rsidRDefault="0007476D" w:rsidP="0007476D">
      <w:pPr>
        <w:spacing w:after="0" w:line="240" w:lineRule="auto"/>
        <w:jc w:val="center"/>
        <w:rPr>
          <w:rFonts w:ascii="Tahoma" w:hAnsi="Tahoma" w:cs="Tahoma"/>
          <w:b/>
          <w:sz w:val="18"/>
          <w:szCs w:val="18"/>
        </w:rPr>
      </w:pPr>
    </w:p>
    <w:p w14:paraId="3994FDEA" w14:textId="77777777" w:rsidR="0007476D" w:rsidRPr="00FB64B9" w:rsidRDefault="0007476D" w:rsidP="0007476D">
      <w:pPr>
        <w:spacing w:after="0" w:line="240" w:lineRule="auto"/>
        <w:jc w:val="center"/>
        <w:rPr>
          <w:rFonts w:ascii="Tahoma" w:hAnsi="Tahoma" w:cs="Tahoma"/>
          <w:b/>
          <w:sz w:val="18"/>
          <w:szCs w:val="18"/>
        </w:rPr>
      </w:pPr>
    </w:p>
    <w:p w14:paraId="23DDC5FD" w14:textId="77777777" w:rsidR="0007476D" w:rsidRPr="00FB64B9" w:rsidRDefault="0007476D" w:rsidP="0007476D">
      <w:pPr>
        <w:spacing w:after="0" w:line="240" w:lineRule="auto"/>
        <w:jc w:val="center"/>
        <w:rPr>
          <w:rFonts w:ascii="Tahoma" w:hAnsi="Tahoma" w:cs="Tahoma"/>
          <w:b/>
          <w:sz w:val="18"/>
          <w:szCs w:val="18"/>
        </w:rPr>
      </w:pPr>
    </w:p>
    <w:p w14:paraId="0E01356F" w14:textId="77777777" w:rsidR="0007476D" w:rsidRPr="00FB64B9" w:rsidRDefault="0007476D" w:rsidP="00225FCF">
      <w:pPr>
        <w:pStyle w:val="Ttu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Tahoma" w:hAnsi="Tahoma" w:cs="Tahoma"/>
          <w:sz w:val="18"/>
          <w:szCs w:val="18"/>
          <w:lang w:eastAsia="es-EC" w:bidi="hi-IN"/>
        </w:rPr>
      </w:pPr>
      <w:r w:rsidRPr="00FB64B9">
        <w:rPr>
          <w:rFonts w:ascii="Tahoma" w:hAnsi="Tahoma" w:cs="Tahoma"/>
          <w:sz w:val="18"/>
          <w:szCs w:val="18"/>
          <w:lang w:eastAsia="es-EC" w:bidi="hi-IN"/>
        </w:rPr>
        <w:t>III.  FORMULARIOS LICITACIÓN PÚBLICA INTERNACIONAL DE OBRA</w:t>
      </w:r>
    </w:p>
    <w:p w14:paraId="5F6B917A" w14:textId="77777777" w:rsidR="0007476D" w:rsidRPr="00FB64B9" w:rsidRDefault="0007476D" w:rsidP="0007476D">
      <w:pPr>
        <w:pBdr>
          <w:top w:val="single" w:sz="4" w:space="1" w:color="auto"/>
          <w:left w:val="single" w:sz="4" w:space="4" w:color="auto"/>
          <w:bottom w:val="single" w:sz="4" w:space="1" w:color="auto"/>
          <w:right w:val="single" w:sz="4" w:space="0" w:color="auto"/>
        </w:pBdr>
        <w:shd w:val="clear" w:color="auto" w:fill="D9D9D9"/>
        <w:jc w:val="center"/>
        <w:rPr>
          <w:rFonts w:ascii="Tahoma" w:hAnsi="Tahoma" w:cs="Tahoma"/>
          <w:b/>
          <w:bCs/>
          <w:sz w:val="18"/>
          <w:szCs w:val="18"/>
          <w:lang w:eastAsia="es-EC"/>
        </w:rPr>
      </w:pPr>
    </w:p>
    <w:p w14:paraId="3CB8F154" w14:textId="77777777" w:rsidR="0007476D" w:rsidRPr="00FB64B9" w:rsidRDefault="0007476D" w:rsidP="0007476D">
      <w:pPr>
        <w:jc w:val="center"/>
        <w:rPr>
          <w:rFonts w:ascii="Tahoma" w:hAnsi="Tahoma" w:cs="Tahoma"/>
          <w:sz w:val="18"/>
          <w:szCs w:val="18"/>
        </w:rPr>
      </w:pPr>
      <w:r w:rsidRPr="00FB64B9">
        <w:rPr>
          <w:rFonts w:ascii="Tahoma" w:hAnsi="Tahoma" w:cs="Tahoma"/>
          <w:sz w:val="18"/>
          <w:szCs w:val="18"/>
        </w:rPr>
        <w:t>INDICE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7019"/>
      </w:tblGrid>
      <w:tr w:rsidR="0073491E" w:rsidRPr="00FB64B9" w14:paraId="540A4FF0" w14:textId="77777777" w:rsidTr="00225FCF">
        <w:tc>
          <w:tcPr>
            <w:tcW w:w="1493" w:type="dxa"/>
            <w:shd w:val="clear" w:color="auto" w:fill="auto"/>
          </w:tcPr>
          <w:p w14:paraId="1E0EEE99" w14:textId="77777777" w:rsidR="0007476D" w:rsidRPr="00FB64B9" w:rsidRDefault="0007476D" w:rsidP="00225FCF">
            <w:pPr>
              <w:rPr>
                <w:rFonts w:ascii="Tahoma" w:hAnsi="Tahoma" w:cs="Tahoma"/>
                <w:sz w:val="18"/>
                <w:szCs w:val="18"/>
              </w:rPr>
            </w:pPr>
            <w:r w:rsidRPr="00FB64B9">
              <w:rPr>
                <w:rFonts w:ascii="Tahoma" w:hAnsi="Tahoma" w:cs="Tahoma"/>
                <w:b/>
                <w:sz w:val="18"/>
                <w:szCs w:val="18"/>
              </w:rPr>
              <w:t>SECCIÓN I</w:t>
            </w:r>
          </w:p>
        </w:tc>
        <w:tc>
          <w:tcPr>
            <w:tcW w:w="7227" w:type="dxa"/>
            <w:shd w:val="clear" w:color="auto" w:fill="auto"/>
          </w:tcPr>
          <w:p w14:paraId="3DE41735" w14:textId="77777777" w:rsidR="0007476D" w:rsidRPr="00FB64B9" w:rsidRDefault="0007476D" w:rsidP="00225FCF">
            <w:pPr>
              <w:rPr>
                <w:rFonts w:ascii="Tahoma" w:hAnsi="Tahoma" w:cs="Tahoma"/>
                <w:b/>
                <w:bCs/>
                <w:sz w:val="18"/>
                <w:szCs w:val="18"/>
                <w:lang w:eastAsia="es-EC"/>
              </w:rPr>
            </w:pPr>
            <w:r w:rsidRPr="00FB64B9">
              <w:rPr>
                <w:rFonts w:ascii="Tahoma" w:hAnsi="Tahoma" w:cs="Tahoma"/>
                <w:b/>
                <w:bCs/>
                <w:sz w:val="18"/>
                <w:szCs w:val="18"/>
                <w:lang w:eastAsia="es-EC"/>
              </w:rPr>
              <w:t>FORMULARIO DE LA OFERTA</w:t>
            </w:r>
          </w:p>
          <w:p w14:paraId="725B2BDC" w14:textId="77777777" w:rsidR="0007476D" w:rsidRPr="00FB64B9" w:rsidRDefault="0007476D" w:rsidP="00225FCF">
            <w:pPr>
              <w:ind w:left="15" w:right="45"/>
              <w:rPr>
                <w:rFonts w:ascii="Tahoma" w:hAnsi="Tahoma" w:cs="Tahoma"/>
                <w:sz w:val="18"/>
                <w:szCs w:val="18"/>
              </w:rPr>
            </w:pPr>
            <w:r w:rsidRPr="00FB64B9">
              <w:rPr>
                <w:rFonts w:ascii="Tahoma" w:hAnsi="Tahoma" w:cs="Tahoma"/>
                <w:sz w:val="18"/>
                <w:szCs w:val="18"/>
              </w:rPr>
              <w:t>1.1</w:t>
            </w:r>
            <w:r w:rsidRPr="00FB64B9">
              <w:rPr>
                <w:rFonts w:ascii="Tahoma" w:hAnsi="Tahoma" w:cs="Tahoma"/>
                <w:sz w:val="18"/>
                <w:szCs w:val="18"/>
              </w:rPr>
              <w:tab/>
              <w:t>Presentación y compromiso</w:t>
            </w:r>
          </w:p>
          <w:p w14:paraId="2EAE8E6F" w14:textId="77777777" w:rsidR="0007476D" w:rsidRPr="00FB64B9" w:rsidRDefault="0007476D" w:rsidP="00225FCF">
            <w:pPr>
              <w:tabs>
                <w:tab w:val="left" w:pos="-540"/>
              </w:tabs>
              <w:ind w:left="15" w:right="45"/>
              <w:jc w:val="both"/>
              <w:rPr>
                <w:rFonts w:ascii="Tahoma" w:hAnsi="Tahoma" w:cs="Tahoma"/>
                <w:spacing w:val="-2"/>
                <w:sz w:val="18"/>
                <w:szCs w:val="18"/>
              </w:rPr>
            </w:pPr>
            <w:r w:rsidRPr="00FB64B9">
              <w:rPr>
                <w:rFonts w:ascii="Tahoma" w:hAnsi="Tahoma" w:cs="Tahoma"/>
                <w:spacing w:val="-2"/>
                <w:sz w:val="18"/>
                <w:szCs w:val="18"/>
              </w:rPr>
              <w:t>1.2</w:t>
            </w:r>
            <w:r w:rsidRPr="00FB64B9">
              <w:rPr>
                <w:rFonts w:ascii="Tahoma" w:hAnsi="Tahoma" w:cs="Tahoma"/>
                <w:spacing w:val="-2"/>
                <w:sz w:val="18"/>
                <w:szCs w:val="18"/>
              </w:rPr>
              <w:tab/>
              <w:t>Datos generales del oferente.</w:t>
            </w:r>
          </w:p>
          <w:p w14:paraId="799B075F" w14:textId="77777777" w:rsidR="0007476D" w:rsidRPr="00FB64B9" w:rsidRDefault="0007476D" w:rsidP="00225FCF">
            <w:pPr>
              <w:tabs>
                <w:tab w:val="left" w:pos="-720"/>
              </w:tabs>
              <w:ind w:left="709" w:right="-119" w:hanging="709"/>
              <w:rPr>
                <w:rFonts w:ascii="Tahoma" w:hAnsi="Tahoma" w:cs="Tahoma"/>
                <w:spacing w:val="-3"/>
                <w:sz w:val="18"/>
                <w:szCs w:val="18"/>
              </w:rPr>
            </w:pPr>
            <w:r w:rsidRPr="00FB64B9">
              <w:rPr>
                <w:rFonts w:ascii="Tahoma" w:hAnsi="Tahoma" w:cs="Tahoma"/>
                <w:sz w:val="18"/>
                <w:szCs w:val="18"/>
              </w:rPr>
              <w:t>1.3</w:t>
            </w:r>
            <w:r w:rsidRPr="00FB64B9">
              <w:rPr>
                <w:rFonts w:ascii="Tahoma" w:hAnsi="Tahoma" w:cs="Tahoma"/>
                <w:sz w:val="18"/>
                <w:szCs w:val="18"/>
              </w:rPr>
              <w:tab/>
              <w:t>Nómina de socio</w:t>
            </w:r>
            <w:r w:rsidRPr="00FB64B9">
              <w:rPr>
                <w:rFonts w:ascii="Tahoma" w:hAnsi="Tahoma" w:cs="Tahoma"/>
                <w:spacing w:val="-3"/>
                <w:sz w:val="18"/>
                <w:szCs w:val="18"/>
              </w:rPr>
              <w:t>(s), accionista(s) o partícipe(s) mayoritarios de personas jurídicas oferentes.</w:t>
            </w:r>
          </w:p>
          <w:p w14:paraId="4B76B98D" w14:textId="77777777" w:rsidR="0007476D" w:rsidRPr="00FB64B9" w:rsidRDefault="0007476D" w:rsidP="00225FCF">
            <w:pPr>
              <w:rPr>
                <w:rFonts w:ascii="Tahoma" w:hAnsi="Tahoma" w:cs="Tahoma"/>
                <w:sz w:val="18"/>
                <w:szCs w:val="18"/>
              </w:rPr>
            </w:pPr>
            <w:r w:rsidRPr="00FB64B9">
              <w:rPr>
                <w:rFonts w:ascii="Tahoma" w:hAnsi="Tahoma" w:cs="Tahoma"/>
                <w:sz w:val="18"/>
                <w:szCs w:val="18"/>
              </w:rPr>
              <w:t>1.4</w:t>
            </w:r>
            <w:r w:rsidRPr="00FB64B9">
              <w:rPr>
                <w:rFonts w:ascii="Tahoma" w:hAnsi="Tahoma" w:cs="Tahoma"/>
                <w:sz w:val="18"/>
                <w:szCs w:val="18"/>
              </w:rPr>
              <w:tab/>
              <w:t>Situación financiera</w:t>
            </w:r>
          </w:p>
          <w:p w14:paraId="24B941BF" w14:textId="77777777" w:rsidR="0007476D" w:rsidRPr="00FB64B9" w:rsidRDefault="0007476D" w:rsidP="00225FCF">
            <w:pPr>
              <w:ind w:left="15" w:right="45"/>
              <w:rPr>
                <w:rFonts w:ascii="Tahoma" w:hAnsi="Tahoma" w:cs="Tahoma"/>
                <w:sz w:val="18"/>
                <w:szCs w:val="18"/>
              </w:rPr>
            </w:pPr>
            <w:r w:rsidRPr="00FB64B9">
              <w:rPr>
                <w:rFonts w:ascii="Tahoma" w:hAnsi="Tahoma" w:cs="Tahoma"/>
                <w:sz w:val="18"/>
                <w:szCs w:val="18"/>
              </w:rPr>
              <w:t>1.5</w:t>
            </w:r>
            <w:r w:rsidRPr="00FB64B9">
              <w:rPr>
                <w:rFonts w:ascii="Tahoma" w:hAnsi="Tahoma" w:cs="Tahoma"/>
                <w:sz w:val="18"/>
                <w:szCs w:val="18"/>
              </w:rPr>
              <w:tab/>
              <w:t>Tabla de descripción de rubros, unidades, cantidades y precios</w:t>
            </w:r>
          </w:p>
          <w:p w14:paraId="721C08F6" w14:textId="77777777" w:rsidR="0007476D" w:rsidRPr="00FB64B9" w:rsidRDefault="0007476D" w:rsidP="00225FCF">
            <w:pPr>
              <w:ind w:left="15" w:right="45"/>
              <w:rPr>
                <w:rFonts w:ascii="Tahoma" w:hAnsi="Tahoma" w:cs="Tahoma"/>
                <w:spacing w:val="-2"/>
                <w:sz w:val="18"/>
                <w:szCs w:val="18"/>
              </w:rPr>
            </w:pPr>
            <w:r w:rsidRPr="00FB64B9">
              <w:rPr>
                <w:rFonts w:ascii="Tahoma" w:hAnsi="Tahoma" w:cs="Tahoma"/>
                <w:spacing w:val="-2"/>
                <w:sz w:val="18"/>
                <w:szCs w:val="18"/>
              </w:rPr>
              <w:t>1.6</w:t>
            </w:r>
            <w:r w:rsidRPr="00FB64B9">
              <w:rPr>
                <w:rFonts w:ascii="Tahoma" w:hAnsi="Tahoma" w:cs="Tahoma"/>
                <w:spacing w:val="-2"/>
                <w:sz w:val="18"/>
                <w:szCs w:val="18"/>
              </w:rPr>
              <w:tab/>
              <w:t>Análisis de precios unitarios</w:t>
            </w:r>
          </w:p>
          <w:p w14:paraId="3890B7A2" w14:textId="77777777" w:rsidR="0007476D" w:rsidRPr="00FB64B9" w:rsidRDefault="0007476D" w:rsidP="00225FCF">
            <w:pPr>
              <w:keepNext/>
              <w:keepLines/>
              <w:tabs>
                <w:tab w:val="left" w:pos="0"/>
              </w:tabs>
              <w:ind w:left="15" w:right="45"/>
              <w:outlineLvl w:val="0"/>
              <w:rPr>
                <w:rFonts w:ascii="Tahoma" w:hAnsi="Tahoma" w:cs="Tahoma"/>
                <w:bCs/>
                <w:sz w:val="18"/>
                <w:szCs w:val="18"/>
              </w:rPr>
            </w:pPr>
            <w:r w:rsidRPr="00FB64B9">
              <w:rPr>
                <w:rFonts w:ascii="Tahoma" w:hAnsi="Tahoma" w:cs="Tahoma"/>
                <w:bCs/>
                <w:sz w:val="18"/>
                <w:szCs w:val="18"/>
              </w:rPr>
              <w:t>1.7</w:t>
            </w:r>
            <w:r w:rsidRPr="00FB64B9">
              <w:rPr>
                <w:rFonts w:ascii="Tahoma" w:hAnsi="Tahoma" w:cs="Tahoma"/>
                <w:bCs/>
                <w:sz w:val="18"/>
                <w:szCs w:val="18"/>
              </w:rPr>
              <w:tab/>
              <w:t>Metodología de construcción</w:t>
            </w:r>
          </w:p>
          <w:p w14:paraId="22E19BD8" w14:textId="77777777" w:rsidR="0007476D" w:rsidRPr="00FB64B9" w:rsidRDefault="0007476D" w:rsidP="00225FCF">
            <w:pPr>
              <w:ind w:left="15" w:right="45"/>
              <w:rPr>
                <w:rFonts w:ascii="Tahoma" w:hAnsi="Tahoma" w:cs="Tahoma"/>
                <w:sz w:val="18"/>
                <w:szCs w:val="18"/>
              </w:rPr>
            </w:pPr>
            <w:r w:rsidRPr="00FB64B9">
              <w:rPr>
                <w:rFonts w:ascii="Tahoma" w:hAnsi="Tahoma" w:cs="Tahoma"/>
                <w:sz w:val="18"/>
                <w:szCs w:val="18"/>
              </w:rPr>
              <w:t>1.8</w:t>
            </w:r>
            <w:r w:rsidRPr="00FB64B9">
              <w:rPr>
                <w:rFonts w:ascii="Tahoma" w:hAnsi="Tahoma" w:cs="Tahoma"/>
                <w:sz w:val="18"/>
                <w:szCs w:val="18"/>
              </w:rPr>
              <w:tab/>
              <w:t>Cronograma valorado de trabajos</w:t>
            </w:r>
          </w:p>
          <w:p w14:paraId="442466B7" w14:textId="77777777" w:rsidR="0007476D" w:rsidRPr="00FB64B9" w:rsidRDefault="0007476D" w:rsidP="00225FCF">
            <w:pPr>
              <w:ind w:left="15" w:right="45"/>
              <w:rPr>
                <w:rFonts w:ascii="Tahoma" w:hAnsi="Tahoma" w:cs="Tahoma"/>
                <w:sz w:val="18"/>
                <w:szCs w:val="18"/>
              </w:rPr>
            </w:pPr>
            <w:r w:rsidRPr="00FB64B9">
              <w:rPr>
                <w:rFonts w:ascii="Tahoma" w:hAnsi="Tahoma" w:cs="Tahoma"/>
                <w:sz w:val="18"/>
                <w:szCs w:val="18"/>
              </w:rPr>
              <w:t>1.9</w:t>
            </w:r>
            <w:r w:rsidRPr="00FB64B9">
              <w:rPr>
                <w:rFonts w:ascii="Tahoma" w:hAnsi="Tahoma" w:cs="Tahoma"/>
                <w:sz w:val="18"/>
                <w:szCs w:val="18"/>
              </w:rPr>
              <w:tab/>
              <w:t>Experiencia del oferente</w:t>
            </w:r>
          </w:p>
          <w:p w14:paraId="43854BA1" w14:textId="77777777" w:rsidR="0007476D" w:rsidRPr="00FB64B9" w:rsidRDefault="0007476D" w:rsidP="00225FCF">
            <w:pPr>
              <w:ind w:left="15" w:right="45"/>
              <w:rPr>
                <w:rFonts w:ascii="Tahoma" w:hAnsi="Tahoma" w:cs="Tahoma"/>
                <w:sz w:val="18"/>
                <w:szCs w:val="18"/>
              </w:rPr>
            </w:pPr>
            <w:r w:rsidRPr="00FB64B9">
              <w:rPr>
                <w:rFonts w:ascii="Tahoma" w:hAnsi="Tahoma" w:cs="Tahoma"/>
                <w:sz w:val="18"/>
                <w:szCs w:val="18"/>
              </w:rPr>
              <w:t>1.10</w:t>
            </w:r>
            <w:r w:rsidRPr="00FB64B9">
              <w:rPr>
                <w:rFonts w:ascii="Tahoma" w:hAnsi="Tahoma" w:cs="Tahoma"/>
                <w:sz w:val="18"/>
                <w:szCs w:val="18"/>
              </w:rPr>
              <w:tab/>
              <w:t>Personal técnico propuesto para el proyecto</w:t>
            </w:r>
          </w:p>
          <w:p w14:paraId="6BB32E76" w14:textId="77777777" w:rsidR="0007476D" w:rsidRPr="00FB64B9" w:rsidRDefault="0007476D" w:rsidP="00225FCF">
            <w:pPr>
              <w:ind w:left="15" w:right="45"/>
              <w:rPr>
                <w:rFonts w:ascii="Tahoma" w:hAnsi="Tahoma" w:cs="Tahoma"/>
                <w:sz w:val="18"/>
                <w:szCs w:val="18"/>
              </w:rPr>
            </w:pPr>
            <w:r w:rsidRPr="00FB64B9">
              <w:rPr>
                <w:rFonts w:ascii="Tahoma" w:hAnsi="Tahoma" w:cs="Tahoma"/>
                <w:sz w:val="18"/>
                <w:szCs w:val="18"/>
              </w:rPr>
              <w:t>1.11</w:t>
            </w:r>
            <w:r w:rsidRPr="00FB64B9">
              <w:rPr>
                <w:rFonts w:ascii="Tahoma" w:hAnsi="Tahoma" w:cs="Tahoma"/>
                <w:sz w:val="18"/>
                <w:szCs w:val="18"/>
              </w:rPr>
              <w:tab/>
              <w:t>Equipo asignado al proyecto</w:t>
            </w:r>
          </w:p>
        </w:tc>
      </w:tr>
      <w:tr w:rsidR="0073491E" w:rsidRPr="00FB64B9" w14:paraId="576BE26C" w14:textId="77777777" w:rsidTr="00225FCF">
        <w:trPr>
          <w:trHeight w:val="765"/>
        </w:trPr>
        <w:tc>
          <w:tcPr>
            <w:tcW w:w="1493" w:type="dxa"/>
            <w:shd w:val="clear" w:color="auto" w:fill="auto"/>
          </w:tcPr>
          <w:p w14:paraId="2AA999C2" w14:textId="77777777" w:rsidR="0007476D" w:rsidRPr="00FB64B9" w:rsidRDefault="0007476D" w:rsidP="00225FCF">
            <w:pPr>
              <w:jc w:val="center"/>
              <w:rPr>
                <w:rFonts w:ascii="Tahoma" w:hAnsi="Tahoma" w:cs="Tahoma"/>
                <w:sz w:val="18"/>
                <w:szCs w:val="18"/>
              </w:rPr>
            </w:pPr>
          </w:p>
          <w:p w14:paraId="477C6CB6" w14:textId="77777777" w:rsidR="0007476D" w:rsidRPr="00FB64B9" w:rsidRDefault="0007476D" w:rsidP="00225FCF">
            <w:pPr>
              <w:rPr>
                <w:rFonts w:ascii="Tahoma" w:hAnsi="Tahoma" w:cs="Tahoma"/>
                <w:sz w:val="18"/>
                <w:szCs w:val="18"/>
              </w:rPr>
            </w:pPr>
            <w:r w:rsidRPr="00FB64B9">
              <w:rPr>
                <w:rFonts w:ascii="Tahoma" w:hAnsi="Tahoma" w:cs="Tahoma"/>
                <w:b/>
                <w:sz w:val="18"/>
                <w:szCs w:val="18"/>
              </w:rPr>
              <w:t>SECCIÓN II</w:t>
            </w:r>
          </w:p>
        </w:tc>
        <w:tc>
          <w:tcPr>
            <w:tcW w:w="7227" w:type="dxa"/>
            <w:shd w:val="clear" w:color="auto" w:fill="auto"/>
          </w:tcPr>
          <w:p w14:paraId="0B6355AA" w14:textId="77777777" w:rsidR="0007476D" w:rsidRPr="00FB64B9" w:rsidRDefault="0007476D" w:rsidP="00225FCF">
            <w:pPr>
              <w:rPr>
                <w:rFonts w:ascii="Tahoma" w:hAnsi="Tahoma" w:cs="Tahoma"/>
                <w:b/>
                <w:bCs/>
                <w:sz w:val="18"/>
                <w:szCs w:val="18"/>
                <w:lang w:eastAsia="es-EC"/>
              </w:rPr>
            </w:pPr>
          </w:p>
          <w:p w14:paraId="7CDA2289" w14:textId="77777777" w:rsidR="0007476D" w:rsidRPr="00FB64B9" w:rsidRDefault="0007476D" w:rsidP="00225FCF">
            <w:pPr>
              <w:rPr>
                <w:rFonts w:ascii="Tahoma" w:hAnsi="Tahoma" w:cs="Tahoma"/>
                <w:sz w:val="18"/>
                <w:szCs w:val="18"/>
              </w:rPr>
            </w:pPr>
            <w:r w:rsidRPr="00FB64B9">
              <w:rPr>
                <w:rFonts w:ascii="Tahoma" w:hAnsi="Tahoma" w:cs="Tahoma"/>
                <w:b/>
                <w:bCs/>
                <w:sz w:val="18"/>
                <w:szCs w:val="18"/>
                <w:lang w:eastAsia="es-EC"/>
              </w:rPr>
              <w:t>FORMULARIO DE COMPROMISO DE PARTICIPACIÓN DEL PERSONAL TÉCNICO Y HOJA DE VIDA</w:t>
            </w:r>
          </w:p>
        </w:tc>
      </w:tr>
      <w:tr w:rsidR="0007476D" w:rsidRPr="00FB64B9" w14:paraId="5A362D65" w14:textId="77777777" w:rsidTr="00225FCF">
        <w:tc>
          <w:tcPr>
            <w:tcW w:w="1493" w:type="dxa"/>
            <w:shd w:val="clear" w:color="auto" w:fill="auto"/>
          </w:tcPr>
          <w:p w14:paraId="60DA1E6D" w14:textId="77777777" w:rsidR="0007476D" w:rsidRPr="00FB64B9" w:rsidRDefault="0007476D" w:rsidP="00225FCF">
            <w:pPr>
              <w:jc w:val="center"/>
              <w:rPr>
                <w:rFonts w:ascii="Tahoma" w:hAnsi="Tahoma" w:cs="Tahoma"/>
                <w:b/>
                <w:sz w:val="18"/>
                <w:szCs w:val="18"/>
              </w:rPr>
            </w:pPr>
          </w:p>
          <w:p w14:paraId="2ACE2998" w14:textId="77777777" w:rsidR="0007476D" w:rsidRPr="00FB64B9" w:rsidRDefault="0007476D" w:rsidP="00225FCF">
            <w:pPr>
              <w:rPr>
                <w:rFonts w:ascii="Tahoma" w:hAnsi="Tahoma" w:cs="Tahoma"/>
                <w:b/>
                <w:sz w:val="18"/>
                <w:szCs w:val="18"/>
              </w:rPr>
            </w:pPr>
            <w:r w:rsidRPr="00FB64B9">
              <w:rPr>
                <w:rFonts w:ascii="Tahoma" w:hAnsi="Tahoma" w:cs="Tahoma"/>
                <w:b/>
                <w:sz w:val="18"/>
                <w:szCs w:val="18"/>
              </w:rPr>
              <w:t>SECCIÓN III</w:t>
            </w:r>
          </w:p>
        </w:tc>
        <w:tc>
          <w:tcPr>
            <w:tcW w:w="7227" w:type="dxa"/>
            <w:shd w:val="clear" w:color="auto" w:fill="auto"/>
          </w:tcPr>
          <w:p w14:paraId="421E7892" w14:textId="77777777" w:rsidR="0007476D" w:rsidRPr="00FB64B9" w:rsidRDefault="0007476D" w:rsidP="00225FCF">
            <w:pPr>
              <w:rPr>
                <w:rFonts w:ascii="Tahoma" w:hAnsi="Tahoma" w:cs="Tahoma"/>
                <w:b/>
                <w:bCs/>
                <w:sz w:val="18"/>
                <w:szCs w:val="18"/>
                <w:lang w:eastAsia="es-EC"/>
              </w:rPr>
            </w:pPr>
          </w:p>
          <w:p w14:paraId="26045667" w14:textId="77777777" w:rsidR="0007476D" w:rsidRPr="00FB64B9" w:rsidRDefault="0007476D" w:rsidP="00225FCF">
            <w:pPr>
              <w:rPr>
                <w:rFonts w:ascii="Tahoma" w:hAnsi="Tahoma" w:cs="Tahoma"/>
                <w:b/>
                <w:bCs/>
                <w:sz w:val="18"/>
                <w:szCs w:val="18"/>
                <w:lang w:eastAsia="es-EC"/>
              </w:rPr>
            </w:pPr>
            <w:r w:rsidRPr="00FB64B9">
              <w:rPr>
                <w:rFonts w:ascii="Tahoma" w:hAnsi="Tahoma" w:cs="Tahoma"/>
                <w:b/>
                <w:bCs/>
                <w:sz w:val="18"/>
                <w:szCs w:val="18"/>
                <w:lang w:eastAsia="es-EC"/>
              </w:rPr>
              <w:t>FORMULARIO DE COMPROMISO DE ASOCIACIÓN O CONSORCIO</w:t>
            </w:r>
          </w:p>
          <w:p w14:paraId="0F736D56" w14:textId="77777777" w:rsidR="0007476D" w:rsidRPr="00FB64B9" w:rsidRDefault="0007476D" w:rsidP="00225FCF">
            <w:pPr>
              <w:rPr>
                <w:rFonts w:ascii="Tahoma" w:hAnsi="Tahoma" w:cs="Tahoma"/>
                <w:b/>
                <w:bCs/>
                <w:sz w:val="18"/>
                <w:szCs w:val="18"/>
                <w:lang w:eastAsia="es-EC"/>
              </w:rPr>
            </w:pPr>
          </w:p>
        </w:tc>
      </w:tr>
    </w:tbl>
    <w:p w14:paraId="6B785B86" w14:textId="77777777" w:rsidR="0007476D" w:rsidRPr="00FB64B9" w:rsidRDefault="0007476D" w:rsidP="0007476D">
      <w:pPr>
        <w:rPr>
          <w:rFonts w:ascii="Tahoma" w:hAnsi="Tahoma" w:cs="Tahoma"/>
          <w:sz w:val="18"/>
          <w:szCs w:val="18"/>
        </w:rPr>
      </w:pPr>
    </w:p>
    <w:p w14:paraId="035C09BC" w14:textId="77777777" w:rsidR="0007476D" w:rsidRPr="00FB64B9" w:rsidRDefault="0007476D" w:rsidP="0007476D">
      <w:pPr>
        <w:rPr>
          <w:rFonts w:ascii="Tahoma" w:hAnsi="Tahoma" w:cs="Tahoma"/>
          <w:sz w:val="18"/>
          <w:szCs w:val="18"/>
        </w:rPr>
      </w:pPr>
    </w:p>
    <w:p w14:paraId="7CEE340E" w14:textId="77777777" w:rsidR="0007476D" w:rsidRPr="00FB64B9" w:rsidRDefault="0007476D" w:rsidP="0007476D">
      <w:pPr>
        <w:rPr>
          <w:rFonts w:ascii="Tahoma" w:hAnsi="Tahoma" w:cs="Tahoma"/>
          <w:sz w:val="18"/>
          <w:szCs w:val="18"/>
        </w:rPr>
      </w:pPr>
    </w:p>
    <w:p w14:paraId="594FF738" w14:textId="77777777" w:rsidR="0007476D" w:rsidRPr="00FB64B9" w:rsidRDefault="0007476D" w:rsidP="0007476D">
      <w:pPr>
        <w:rPr>
          <w:rFonts w:ascii="Tahoma" w:hAnsi="Tahoma" w:cs="Tahoma"/>
          <w:sz w:val="18"/>
          <w:szCs w:val="18"/>
        </w:rPr>
      </w:pPr>
    </w:p>
    <w:p w14:paraId="2565B785" w14:textId="77777777" w:rsidR="00C306CC" w:rsidRDefault="00C306CC" w:rsidP="0007476D">
      <w:pPr>
        <w:pBdr>
          <w:top w:val="single" w:sz="4" w:space="1" w:color="auto"/>
          <w:left w:val="single" w:sz="4" w:space="4" w:color="auto"/>
          <w:bottom w:val="single" w:sz="4" w:space="1" w:color="auto"/>
          <w:right w:val="single" w:sz="4" w:space="4" w:color="auto"/>
        </w:pBdr>
        <w:shd w:val="clear" w:color="auto" w:fill="F2F2F2"/>
        <w:tabs>
          <w:tab w:val="left" w:pos="-540"/>
        </w:tabs>
        <w:ind w:left="15" w:right="45"/>
        <w:jc w:val="center"/>
        <w:rPr>
          <w:rFonts w:ascii="Tahoma" w:hAnsi="Tahoma" w:cs="Tahoma"/>
          <w:b/>
          <w:bCs/>
          <w:sz w:val="18"/>
          <w:szCs w:val="18"/>
          <w:lang w:eastAsia="es-EC"/>
        </w:rPr>
      </w:pPr>
    </w:p>
    <w:p w14:paraId="0D50AA00" w14:textId="4A8D2F8B" w:rsidR="0007476D" w:rsidRPr="00FB64B9" w:rsidRDefault="0007476D" w:rsidP="0007476D">
      <w:pPr>
        <w:pBdr>
          <w:top w:val="single" w:sz="4" w:space="1" w:color="auto"/>
          <w:left w:val="single" w:sz="4" w:space="4" w:color="auto"/>
          <w:bottom w:val="single" w:sz="4" w:space="1" w:color="auto"/>
          <w:right w:val="single" w:sz="4" w:space="4" w:color="auto"/>
        </w:pBdr>
        <w:shd w:val="clear" w:color="auto" w:fill="F2F2F2"/>
        <w:tabs>
          <w:tab w:val="left" w:pos="-540"/>
        </w:tabs>
        <w:ind w:left="15" w:right="45"/>
        <w:jc w:val="center"/>
        <w:rPr>
          <w:rFonts w:ascii="Tahoma" w:hAnsi="Tahoma" w:cs="Tahoma"/>
          <w:b/>
          <w:bCs/>
          <w:sz w:val="18"/>
          <w:szCs w:val="18"/>
          <w:lang w:eastAsia="es-EC"/>
        </w:rPr>
      </w:pPr>
      <w:r w:rsidRPr="00FB64B9">
        <w:rPr>
          <w:rFonts w:ascii="Tahoma" w:hAnsi="Tahoma" w:cs="Tahoma"/>
          <w:b/>
          <w:bCs/>
          <w:sz w:val="18"/>
          <w:szCs w:val="18"/>
          <w:lang w:eastAsia="es-EC"/>
        </w:rPr>
        <w:t>III.  FORMULARIO DE OFERTA</w:t>
      </w:r>
    </w:p>
    <w:p w14:paraId="6A968B34" w14:textId="77777777" w:rsidR="0007476D" w:rsidRPr="00FB64B9" w:rsidRDefault="0007476D" w:rsidP="0007476D">
      <w:pPr>
        <w:pBdr>
          <w:top w:val="single" w:sz="4" w:space="1" w:color="auto"/>
          <w:left w:val="single" w:sz="4" w:space="4" w:color="auto"/>
          <w:bottom w:val="single" w:sz="4" w:space="1" w:color="auto"/>
          <w:right w:val="single" w:sz="4" w:space="4" w:color="auto"/>
        </w:pBdr>
        <w:shd w:val="clear" w:color="auto" w:fill="F2F2F2"/>
        <w:tabs>
          <w:tab w:val="left" w:pos="-540"/>
        </w:tabs>
        <w:ind w:left="15" w:right="45"/>
        <w:jc w:val="center"/>
        <w:rPr>
          <w:rFonts w:ascii="Tahoma" w:hAnsi="Tahoma" w:cs="Tahoma"/>
          <w:b/>
          <w:bCs/>
          <w:sz w:val="18"/>
          <w:szCs w:val="18"/>
          <w:lang w:eastAsia="es-EC"/>
        </w:rPr>
      </w:pPr>
    </w:p>
    <w:p w14:paraId="2C67357D" w14:textId="77777777" w:rsidR="0007476D" w:rsidRPr="00FB64B9" w:rsidRDefault="0007476D" w:rsidP="0007476D">
      <w:pPr>
        <w:spacing w:after="0"/>
        <w:ind w:left="15" w:right="45"/>
        <w:rPr>
          <w:rFonts w:ascii="Tahoma" w:hAnsi="Tahoma" w:cs="Tahoma"/>
          <w:b/>
          <w:sz w:val="18"/>
          <w:szCs w:val="18"/>
        </w:rPr>
      </w:pPr>
      <w:r w:rsidRPr="00FB64B9">
        <w:rPr>
          <w:rFonts w:ascii="Tahoma" w:hAnsi="Tahoma" w:cs="Tahoma"/>
          <w:b/>
          <w:sz w:val="18"/>
          <w:szCs w:val="18"/>
        </w:rPr>
        <w:t>NOMBRE DEL OFERENTE: ………………………………………………………..</w:t>
      </w:r>
    </w:p>
    <w:p w14:paraId="0E7BCFF5" w14:textId="77777777" w:rsidR="0007476D" w:rsidRPr="00FB64B9" w:rsidRDefault="0007476D" w:rsidP="0007476D">
      <w:pPr>
        <w:tabs>
          <w:tab w:val="left" w:pos="-540"/>
        </w:tabs>
        <w:spacing w:after="0"/>
        <w:ind w:right="45"/>
        <w:rPr>
          <w:rFonts w:ascii="Tahoma" w:hAnsi="Tahoma" w:cs="Tahoma"/>
          <w:vanish/>
          <w:spacing w:val="-3"/>
          <w:sz w:val="18"/>
          <w:szCs w:val="18"/>
        </w:rPr>
      </w:pPr>
    </w:p>
    <w:p w14:paraId="3EE5B1C9" w14:textId="77777777" w:rsidR="0007476D" w:rsidRPr="00FB64B9" w:rsidRDefault="0007476D" w:rsidP="0007476D">
      <w:pPr>
        <w:spacing w:after="0"/>
        <w:ind w:left="15" w:right="45"/>
        <w:rPr>
          <w:rFonts w:ascii="Tahoma" w:hAnsi="Tahoma" w:cs="Tahoma"/>
          <w:b/>
          <w:spacing w:val="-2"/>
          <w:sz w:val="18"/>
          <w:szCs w:val="18"/>
        </w:rPr>
      </w:pPr>
    </w:p>
    <w:p w14:paraId="0CE24650" w14:textId="77777777" w:rsidR="0007476D" w:rsidRPr="00FB64B9" w:rsidRDefault="0007476D" w:rsidP="0007476D">
      <w:pPr>
        <w:ind w:left="15" w:right="45"/>
        <w:rPr>
          <w:rFonts w:ascii="Tahoma" w:hAnsi="Tahoma" w:cs="Tahoma"/>
          <w:b/>
          <w:sz w:val="18"/>
          <w:szCs w:val="18"/>
        </w:rPr>
      </w:pPr>
      <w:r w:rsidRPr="00FB64B9">
        <w:rPr>
          <w:rFonts w:ascii="Tahoma" w:hAnsi="Tahoma" w:cs="Tahoma"/>
          <w:b/>
          <w:sz w:val="18"/>
          <w:szCs w:val="18"/>
        </w:rPr>
        <w:t>1.1</w:t>
      </w:r>
      <w:r w:rsidRPr="00FB64B9">
        <w:rPr>
          <w:rFonts w:ascii="Tahoma" w:hAnsi="Tahoma" w:cs="Tahoma"/>
          <w:b/>
          <w:sz w:val="18"/>
          <w:szCs w:val="18"/>
        </w:rPr>
        <w:tab/>
        <w:t>PRESENTACIÓN Y COMPROMISO</w:t>
      </w:r>
    </w:p>
    <w:p w14:paraId="5FB019D1" w14:textId="7B88E088" w:rsidR="0007476D" w:rsidRPr="00FB64B9" w:rsidRDefault="0007476D" w:rsidP="0007476D">
      <w:pPr>
        <w:jc w:val="both"/>
        <w:rPr>
          <w:rFonts w:ascii="Tahoma" w:hAnsi="Tahoma" w:cs="Tahoma"/>
          <w:sz w:val="18"/>
          <w:szCs w:val="18"/>
        </w:rPr>
      </w:pPr>
      <w:r w:rsidRPr="00FB64B9">
        <w:rPr>
          <w:rFonts w:ascii="Tahoma" w:hAnsi="Tahoma" w:cs="Tahoma"/>
          <w:sz w:val="18"/>
          <w:szCs w:val="18"/>
        </w:rPr>
        <w:t xml:space="preserve">El que suscribe, en atención a la convocatoria efectuada por </w:t>
      </w:r>
      <w:r w:rsidRPr="00FB64B9">
        <w:rPr>
          <w:rFonts w:ascii="Tahoma" w:hAnsi="Tahoma" w:cs="Tahoma"/>
          <w:i/>
          <w:iCs/>
          <w:sz w:val="18"/>
          <w:szCs w:val="18"/>
        </w:rPr>
        <w:t>(nombre de la entidad contratante)</w:t>
      </w:r>
      <w:r w:rsidRPr="00FB64B9">
        <w:rPr>
          <w:rFonts w:ascii="Tahoma" w:hAnsi="Tahoma" w:cs="Tahoma"/>
          <w:sz w:val="18"/>
          <w:szCs w:val="18"/>
        </w:rPr>
        <w:t xml:space="preserve"> para la ejecución de la</w:t>
      </w:r>
      <w:r w:rsidRPr="00FB64B9">
        <w:rPr>
          <w:rFonts w:ascii="Tahoma" w:hAnsi="Tahoma" w:cs="Tahoma"/>
          <w:i/>
          <w:sz w:val="18"/>
          <w:szCs w:val="18"/>
        </w:rPr>
        <w:t xml:space="preserve"> </w:t>
      </w:r>
      <w:r w:rsidRPr="00FB64B9">
        <w:rPr>
          <w:rFonts w:ascii="Tahoma" w:hAnsi="Tahoma" w:cs="Tahoma"/>
          <w:b/>
          <w:bCs/>
          <w:sz w:val="18"/>
          <w:szCs w:val="18"/>
          <w:lang w:val="pt-BR"/>
        </w:rPr>
        <w:t>“</w:t>
      </w:r>
      <w:r w:rsidR="00E01A73" w:rsidRPr="00FB64B9">
        <w:rPr>
          <w:rFonts w:ascii="Tahoma" w:hAnsi="Tahoma" w:cs="Tahoma"/>
          <w:b/>
          <w:sz w:val="18"/>
          <w:szCs w:val="18"/>
          <w:lang w:val="pt-BR"/>
        </w:rPr>
        <w:t>PAVIMENTACIÓN DE CALLES INC. ACERAS, BORDILLOS CUNETAS Y SISTEMA DE AA.LL., SECTOR PERIMETRAL OESTE, PRE-COOPERATIVAS: FLOR DE BASTIÓN BLOQUES: 6, 8, 20, 21, BLOQUE 6 – 2DA ETAPA Y MARÍA AUXILIADORA (SEGÚN GRÁFICO) - PARROQUIA PASCUALES</w:t>
      </w:r>
      <w:r w:rsidRPr="00FB64B9">
        <w:rPr>
          <w:rFonts w:ascii="Tahoma" w:hAnsi="Tahoma" w:cs="Tahoma"/>
          <w:b/>
          <w:bCs/>
          <w:sz w:val="18"/>
          <w:szCs w:val="18"/>
          <w:lang w:val="pt-BR"/>
        </w:rPr>
        <w:t xml:space="preserve">”, </w:t>
      </w:r>
      <w:r w:rsidRPr="00FB64B9">
        <w:rPr>
          <w:rFonts w:ascii="Tahoma" w:hAnsi="Tahoma" w:cs="Tahoma"/>
          <w:sz w:val="18"/>
          <w:szCs w:val="18"/>
        </w:rPr>
        <w:t>luego de examinar el pliego del presente procedimiento de ejecución de obras, al presentar esta oferta por (</w:t>
      </w:r>
      <w:r w:rsidRPr="00FB64B9">
        <w:rPr>
          <w:rFonts w:ascii="Tahoma" w:hAnsi="Tahoma" w:cs="Tahoma"/>
          <w:i/>
          <w:sz w:val="18"/>
          <w:szCs w:val="18"/>
        </w:rPr>
        <w:t>sus propios derechos, si es persona natural) / (representante legal o apoderado de ....... si es persona jurídica), (procurador común de…, si se trata de asociación o consorcio</w:t>
      </w:r>
      <w:r w:rsidRPr="00FB64B9">
        <w:rPr>
          <w:rFonts w:ascii="Tahoma" w:hAnsi="Tahoma" w:cs="Tahoma"/>
          <w:sz w:val="18"/>
          <w:szCs w:val="18"/>
        </w:rPr>
        <w:t>) declara que:</w:t>
      </w:r>
    </w:p>
    <w:p w14:paraId="01DB4DF5" w14:textId="77777777" w:rsidR="0007476D" w:rsidRPr="00FB64B9" w:rsidRDefault="0007476D" w:rsidP="0007476D">
      <w:pPr>
        <w:numPr>
          <w:ilvl w:val="0"/>
          <w:numId w:val="19"/>
        </w:numPr>
        <w:tabs>
          <w:tab w:val="left" w:pos="0"/>
          <w:tab w:val="left" w:pos="2205"/>
          <w:tab w:val="left" w:pos="3929"/>
        </w:tabs>
        <w:suppressAutoHyphens/>
        <w:spacing w:after="0" w:line="240" w:lineRule="auto"/>
        <w:jc w:val="both"/>
        <w:rPr>
          <w:rFonts w:ascii="Tahoma" w:hAnsi="Tahoma" w:cs="Tahoma"/>
          <w:sz w:val="18"/>
          <w:szCs w:val="18"/>
        </w:rPr>
      </w:pPr>
      <w:r w:rsidRPr="00FB64B9">
        <w:rPr>
          <w:rFonts w:ascii="Tahoma" w:hAnsi="Tahoma" w:cs="Tahoma"/>
          <w:sz w:val="18"/>
          <w:szCs w:val="18"/>
        </w:rPr>
        <w:t>El oferente es  proveedor elegible de conformidad con las políticas del Banco de Desarrollo de América Latina - CAF y las disposiciones de la Ley Orgánica del Sistema Nacional de Contratación Pública, LOSNCP, y su Reglamento.</w:t>
      </w:r>
    </w:p>
    <w:p w14:paraId="554A5A1D" w14:textId="77777777" w:rsidR="0007476D" w:rsidRPr="00FB64B9" w:rsidRDefault="0007476D" w:rsidP="0007476D">
      <w:pPr>
        <w:tabs>
          <w:tab w:val="left" w:pos="0"/>
          <w:tab w:val="left" w:pos="2205"/>
          <w:tab w:val="left" w:pos="3929"/>
        </w:tabs>
        <w:suppressAutoHyphens/>
        <w:spacing w:after="0" w:line="240" w:lineRule="auto"/>
        <w:ind w:left="720"/>
        <w:jc w:val="both"/>
        <w:rPr>
          <w:rFonts w:ascii="Tahoma" w:hAnsi="Tahoma" w:cs="Tahoma"/>
          <w:spacing w:val="-2"/>
          <w:sz w:val="18"/>
          <w:szCs w:val="18"/>
        </w:rPr>
      </w:pPr>
    </w:p>
    <w:p w14:paraId="206FE787" w14:textId="77777777" w:rsidR="0007476D" w:rsidRPr="00FB64B9" w:rsidRDefault="0007476D" w:rsidP="0007476D">
      <w:pPr>
        <w:numPr>
          <w:ilvl w:val="0"/>
          <w:numId w:val="19"/>
        </w:numPr>
        <w:tabs>
          <w:tab w:val="left" w:pos="0"/>
          <w:tab w:val="left" w:pos="2205"/>
          <w:tab w:val="left" w:pos="3929"/>
        </w:tabs>
        <w:suppressAutoHyphens/>
        <w:spacing w:after="0" w:line="240" w:lineRule="auto"/>
        <w:jc w:val="both"/>
        <w:rPr>
          <w:rFonts w:ascii="Tahoma" w:hAnsi="Tahoma" w:cs="Tahoma"/>
          <w:spacing w:val="-2"/>
          <w:sz w:val="18"/>
          <w:szCs w:val="18"/>
        </w:rPr>
      </w:pPr>
      <w:r w:rsidRPr="00FB64B9">
        <w:rPr>
          <w:rFonts w:ascii="Tahoma" w:hAnsi="Tahoma" w:cs="Tahoma"/>
          <w:spacing w:val="-2"/>
          <w:sz w:val="18"/>
          <w:szCs w:val="18"/>
        </w:rPr>
        <w:t>La única persona o personas interesadas en esta oferta está o están nombradas en ella, sin que incurra en actos de ocultamiento o simulación con el fin de que no aparezcan sujetos inhabilitados para contratar con el Estado.</w:t>
      </w:r>
    </w:p>
    <w:p w14:paraId="0011DA1F" w14:textId="77777777" w:rsidR="0007476D" w:rsidRPr="00FB64B9" w:rsidRDefault="0007476D" w:rsidP="0007476D">
      <w:pPr>
        <w:tabs>
          <w:tab w:val="left" w:pos="0"/>
          <w:tab w:val="left" w:pos="2205"/>
          <w:tab w:val="left" w:pos="3929"/>
        </w:tabs>
        <w:suppressAutoHyphens/>
        <w:spacing w:after="0" w:line="240" w:lineRule="auto"/>
        <w:ind w:left="720"/>
        <w:jc w:val="both"/>
        <w:rPr>
          <w:rFonts w:ascii="Tahoma" w:hAnsi="Tahoma" w:cs="Tahoma"/>
          <w:spacing w:val="-2"/>
          <w:sz w:val="18"/>
          <w:szCs w:val="18"/>
        </w:rPr>
      </w:pPr>
    </w:p>
    <w:p w14:paraId="47E993F4" w14:textId="77777777" w:rsidR="0007476D" w:rsidRPr="00FB64B9" w:rsidRDefault="0007476D" w:rsidP="0007476D">
      <w:pPr>
        <w:numPr>
          <w:ilvl w:val="0"/>
          <w:numId w:val="19"/>
        </w:numPr>
        <w:tabs>
          <w:tab w:val="left" w:pos="0"/>
          <w:tab w:val="left" w:pos="2205"/>
          <w:tab w:val="left" w:pos="3929"/>
        </w:tabs>
        <w:suppressAutoHyphens/>
        <w:spacing w:after="0" w:line="240" w:lineRule="auto"/>
        <w:jc w:val="both"/>
        <w:rPr>
          <w:rFonts w:ascii="Tahoma" w:hAnsi="Tahoma" w:cs="Tahoma"/>
          <w:spacing w:val="-2"/>
          <w:sz w:val="18"/>
          <w:szCs w:val="18"/>
        </w:rPr>
      </w:pPr>
      <w:r w:rsidRPr="00FB64B9">
        <w:rPr>
          <w:rFonts w:ascii="Tahoma" w:hAnsi="Tahoma" w:cs="Tahoma"/>
          <w:spacing w:val="-2"/>
          <w:sz w:val="18"/>
          <w:szCs w:val="18"/>
        </w:rPr>
        <w:t xml:space="preserve">La oferta la hace en forma independiente y sin conexión abierta u oculta con otra u otras personas, compañías o grupos participantes en este procedimiento de ejecución de obras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FB64B9">
        <w:rPr>
          <w:rFonts w:ascii="Tahoma" w:hAnsi="Tahoma" w:cs="Tahoma"/>
          <w:sz w:val="18"/>
          <w:szCs w:val="18"/>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14:paraId="66DDD66D" w14:textId="77777777" w:rsidR="0007476D" w:rsidRPr="00FB64B9" w:rsidRDefault="0007476D" w:rsidP="0007476D">
      <w:pPr>
        <w:tabs>
          <w:tab w:val="left" w:pos="0"/>
          <w:tab w:val="left" w:pos="2205"/>
          <w:tab w:val="left" w:pos="3929"/>
        </w:tabs>
        <w:suppressAutoHyphens/>
        <w:spacing w:after="0" w:line="240" w:lineRule="auto"/>
        <w:ind w:left="720"/>
        <w:jc w:val="both"/>
        <w:rPr>
          <w:rFonts w:ascii="Tahoma" w:hAnsi="Tahoma" w:cs="Tahoma"/>
          <w:spacing w:val="-2"/>
          <w:sz w:val="18"/>
          <w:szCs w:val="18"/>
        </w:rPr>
      </w:pPr>
    </w:p>
    <w:p w14:paraId="6777F274" w14:textId="77777777" w:rsidR="0007476D" w:rsidRPr="00FB64B9" w:rsidRDefault="0007476D" w:rsidP="0007476D">
      <w:pPr>
        <w:numPr>
          <w:ilvl w:val="0"/>
          <w:numId w:val="19"/>
        </w:numPr>
        <w:tabs>
          <w:tab w:val="left" w:pos="0"/>
          <w:tab w:val="left" w:pos="2205"/>
          <w:tab w:val="left" w:pos="3929"/>
        </w:tabs>
        <w:suppressAutoHyphens/>
        <w:spacing w:after="0" w:line="240" w:lineRule="auto"/>
        <w:jc w:val="both"/>
        <w:rPr>
          <w:rFonts w:ascii="Tahoma" w:hAnsi="Tahoma" w:cs="Tahoma"/>
          <w:spacing w:val="-2"/>
          <w:sz w:val="18"/>
          <w:szCs w:val="18"/>
        </w:rPr>
      </w:pPr>
      <w:r w:rsidRPr="00FB64B9">
        <w:rPr>
          <w:rFonts w:ascii="Tahoma" w:hAnsi="Tahoma" w:cs="Tahoma"/>
          <w:spacing w:val="-2"/>
          <w:sz w:val="18"/>
          <w:szCs w:val="18"/>
        </w:rPr>
        <w:t xml:space="preserve">Al presentar esta oferta, cumple con toda la normativa general, sectorial y especial aplicable a su actividad económica, profesión, ciencia u oficio; y, que los equipos vehículos y materiales que se incorporarán a la obra, así como los que se utilizarán para su ejecución, en caso de adjudicación del contrato, serán de propiedad del oferente o arrendados y contarán con todos los permisos que se requieran para su utilización. </w:t>
      </w:r>
    </w:p>
    <w:p w14:paraId="7F9D4AB1" w14:textId="77777777" w:rsidR="0007476D" w:rsidRPr="00FB64B9" w:rsidRDefault="0007476D" w:rsidP="0007476D">
      <w:pPr>
        <w:tabs>
          <w:tab w:val="left" w:pos="0"/>
          <w:tab w:val="left" w:pos="2205"/>
          <w:tab w:val="left" w:pos="3929"/>
        </w:tabs>
        <w:suppressAutoHyphens/>
        <w:spacing w:after="0" w:line="240" w:lineRule="auto"/>
        <w:ind w:left="720"/>
        <w:jc w:val="both"/>
        <w:rPr>
          <w:rFonts w:ascii="Tahoma" w:hAnsi="Tahoma" w:cs="Tahoma"/>
          <w:spacing w:val="-2"/>
          <w:sz w:val="18"/>
          <w:szCs w:val="18"/>
        </w:rPr>
      </w:pPr>
    </w:p>
    <w:p w14:paraId="5047607C" w14:textId="77777777" w:rsidR="0007476D" w:rsidRPr="00FB64B9" w:rsidRDefault="0007476D" w:rsidP="0007476D">
      <w:pPr>
        <w:numPr>
          <w:ilvl w:val="0"/>
          <w:numId w:val="19"/>
        </w:numPr>
        <w:tabs>
          <w:tab w:val="left" w:pos="0"/>
          <w:tab w:val="left" w:pos="2205"/>
          <w:tab w:val="left" w:pos="3929"/>
        </w:tabs>
        <w:suppressAutoHyphens/>
        <w:spacing w:after="0" w:line="240" w:lineRule="auto"/>
        <w:jc w:val="both"/>
        <w:rPr>
          <w:rFonts w:ascii="Tahoma" w:hAnsi="Tahoma" w:cs="Tahoma"/>
          <w:spacing w:val="-2"/>
          <w:sz w:val="18"/>
          <w:szCs w:val="18"/>
        </w:rPr>
      </w:pPr>
      <w:r w:rsidRPr="00FB64B9">
        <w:rPr>
          <w:rFonts w:ascii="Tahoma" w:hAnsi="Tahoma" w:cs="Tahoma"/>
          <w:spacing w:val="-2"/>
          <w:sz w:val="18"/>
          <w:szCs w:val="18"/>
        </w:rPr>
        <w:t>Suministrará la mano de obra, equipos y materiales requeridos para la construcción del proyecto, de acuerdo con el pliego, realizará las obras en el plazo y por los precios unitarios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14:paraId="5D4D5C5F" w14:textId="77777777" w:rsidR="0007476D" w:rsidRPr="00FB64B9" w:rsidRDefault="0007476D" w:rsidP="0007476D">
      <w:pPr>
        <w:tabs>
          <w:tab w:val="left" w:pos="0"/>
          <w:tab w:val="left" w:pos="2205"/>
          <w:tab w:val="left" w:pos="3929"/>
        </w:tabs>
        <w:jc w:val="both"/>
        <w:rPr>
          <w:rFonts w:ascii="Tahoma" w:hAnsi="Tahoma" w:cs="Tahoma"/>
          <w:sz w:val="18"/>
          <w:szCs w:val="18"/>
        </w:rPr>
      </w:pPr>
    </w:p>
    <w:p w14:paraId="7BDD94DB" w14:textId="77777777" w:rsidR="0007476D" w:rsidRPr="00FB64B9" w:rsidRDefault="0007476D" w:rsidP="0007476D">
      <w:pPr>
        <w:numPr>
          <w:ilvl w:val="0"/>
          <w:numId w:val="19"/>
        </w:numPr>
        <w:tabs>
          <w:tab w:val="left" w:pos="0"/>
          <w:tab w:val="left" w:pos="2205"/>
          <w:tab w:val="left" w:pos="3929"/>
        </w:tabs>
        <w:suppressAutoHyphens/>
        <w:spacing w:after="0" w:line="240" w:lineRule="auto"/>
        <w:jc w:val="both"/>
        <w:rPr>
          <w:rFonts w:ascii="Tahoma" w:hAnsi="Tahoma" w:cs="Tahoma"/>
          <w:spacing w:val="-2"/>
          <w:sz w:val="18"/>
          <w:szCs w:val="18"/>
          <w:lang w:val="es-ES"/>
        </w:rPr>
      </w:pPr>
      <w:r w:rsidRPr="00FB64B9">
        <w:rPr>
          <w:rFonts w:ascii="Tahoma" w:hAnsi="Tahoma" w:cs="Tahoma"/>
          <w:spacing w:val="-2"/>
          <w:sz w:val="18"/>
          <w:szCs w:val="18"/>
          <w:lang w:val="es-ES"/>
        </w:rPr>
        <w:t xml:space="preserve">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w:t>
      </w:r>
      <w:r w:rsidRPr="00FB64B9">
        <w:rPr>
          <w:rFonts w:ascii="Tahoma" w:hAnsi="Tahoma" w:cs="Tahoma"/>
          <w:spacing w:val="-2"/>
          <w:sz w:val="18"/>
          <w:szCs w:val="18"/>
          <w:lang w:val="es-ES"/>
        </w:rPr>
        <w:lastRenderedPageBreak/>
        <w:t>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14:paraId="7EA4886C" w14:textId="77777777" w:rsidR="0007476D" w:rsidRPr="00FB64B9" w:rsidRDefault="0007476D" w:rsidP="0007476D">
      <w:pPr>
        <w:tabs>
          <w:tab w:val="left" w:pos="0"/>
          <w:tab w:val="left" w:pos="2205"/>
          <w:tab w:val="left" w:pos="3929"/>
        </w:tabs>
        <w:suppressAutoHyphens/>
        <w:spacing w:after="0" w:line="240" w:lineRule="auto"/>
        <w:ind w:left="720"/>
        <w:jc w:val="both"/>
        <w:rPr>
          <w:rFonts w:ascii="Tahoma" w:hAnsi="Tahoma" w:cs="Tahoma"/>
          <w:spacing w:val="-2"/>
          <w:sz w:val="18"/>
          <w:szCs w:val="18"/>
        </w:rPr>
      </w:pPr>
    </w:p>
    <w:p w14:paraId="0912829C" w14:textId="77777777" w:rsidR="0007476D" w:rsidRPr="00FB64B9" w:rsidRDefault="0007476D" w:rsidP="0007476D">
      <w:pPr>
        <w:numPr>
          <w:ilvl w:val="0"/>
          <w:numId w:val="19"/>
        </w:numPr>
        <w:tabs>
          <w:tab w:val="left" w:pos="0"/>
          <w:tab w:val="left" w:pos="2205"/>
          <w:tab w:val="left" w:pos="3929"/>
        </w:tabs>
        <w:suppressAutoHyphens/>
        <w:spacing w:after="0" w:line="240" w:lineRule="auto"/>
        <w:jc w:val="both"/>
        <w:rPr>
          <w:rFonts w:ascii="Tahoma" w:hAnsi="Tahoma" w:cs="Tahoma"/>
          <w:spacing w:val="-2"/>
          <w:sz w:val="18"/>
          <w:szCs w:val="18"/>
        </w:rPr>
      </w:pPr>
      <w:r w:rsidRPr="00FB64B9">
        <w:rPr>
          <w:rFonts w:ascii="Tahoma" w:hAnsi="Tahoma" w:cs="Tahoma"/>
          <w:spacing w:val="-2"/>
          <w:sz w:val="18"/>
          <w:szCs w:val="18"/>
        </w:rPr>
        <w:t xml:space="preserve">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 </w:t>
      </w:r>
    </w:p>
    <w:p w14:paraId="26295964" w14:textId="77777777" w:rsidR="0007476D" w:rsidRPr="00FB64B9" w:rsidRDefault="0007476D" w:rsidP="0007476D">
      <w:pPr>
        <w:tabs>
          <w:tab w:val="left" w:pos="0"/>
          <w:tab w:val="left" w:pos="2205"/>
          <w:tab w:val="left" w:pos="3929"/>
        </w:tabs>
        <w:suppressAutoHyphens/>
        <w:spacing w:after="0" w:line="240" w:lineRule="auto"/>
        <w:ind w:left="720"/>
        <w:jc w:val="both"/>
        <w:rPr>
          <w:rFonts w:ascii="Tahoma" w:hAnsi="Tahoma" w:cs="Tahoma"/>
          <w:spacing w:val="-2"/>
          <w:sz w:val="18"/>
          <w:szCs w:val="18"/>
        </w:rPr>
      </w:pPr>
    </w:p>
    <w:p w14:paraId="1B570615" w14:textId="77777777" w:rsidR="0007476D" w:rsidRPr="00FB64B9" w:rsidRDefault="0007476D" w:rsidP="0007476D">
      <w:pPr>
        <w:numPr>
          <w:ilvl w:val="0"/>
          <w:numId w:val="19"/>
        </w:numPr>
        <w:tabs>
          <w:tab w:val="left" w:pos="0"/>
          <w:tab w:val="left" w:pos="2205"/>
          <w:tab w:val="left" w:pos="3929"/>
        </w:tabs>
        <w:suppressAutoHyphens/>
        <w:spacing w:after="0" w:line="240" w:lineRule="auto"/>
        <w:jc w:val="both"/>
        <w:rPr>
          <w:rFonts w:ascii="Tahoma" w:hAnsi="Tahoma" w:cs="Tahoma"/>
          <w:spacing w:val="-2"/>
          <w:sz w:val="18"/>
          <w:szCs w:val="18"/>
        </w:rPr>
      </w:pPr>
      <w:r w:rsidRPr="00FB64B9">
        <w:rPr>
          <w:rFonts w:ascii="Tahoma" w:hAnsi="Tahoma" w:cs="Tahoma"/>
          <w:spacing w:val="-2"/>
          <w:sz w:val="18"/>
          <w:szCs w:val="18"/>
        </w:rPr>
        <w:t>Conoce las condiciones del sitio de la obra, ha estudiado los planos, especificaciones técnicas y demás información del pliego, las aclaraciones y respuestas realizadas en el proceso, y en  esa medida renuncia a cualquier reclamo posterior, aduciendo desconocimiento por estas causas.</w:t>
      </w:r>
    </w:p>
    <w:p w14:paraId="7491024E" w14:textId="77777777" w:rsidR="0007476D" w:rsidRPr="00FB64B9" w:rsidRDefault="0007476D" w:rsidP="0007476D">
      <w:pPr>
        <w:tabs>
          <w:tab w:val="left" w:pos="0"/>
          <w:tab w:val="left" w:pos="2205"/>
          <w:tab w:val="left" w:pos="3929"/>
        </w:tabs>
        <w:suppressAutoHyphens/>
        <w:spacing w:after="0" w:line="240" w:lineRule="auto"/>
        <w:ind w:left="720"/>
        <w:jc w:val="both"/>
        <w:rPr>
          <w:rFonts w:ascii="Tahoma" w:hAnsi="Tahoma" w:cs="Tahoma"/>
          <w:spacing w:val="-2"/>
          <w:sz w:val="18"/>
          <w:szCs w:val="18"/>
        </w:rPr>
      </w:pPr>
    </w:p>
    <w:p w14:paraId="7A1270C1" w14:textId="77777777" w:rsidR="0007476D" w:rsidRPr="00FB64B9" w:rsidRDefault="0007476D" w:rsidP="0007476D">
      <w:pPr>
        <w:numPr>
          <w:ilvl w:val="0"/>
          <w:numId w:val="19"/>
        </w:numPr>
        <w:tabs>
          <w:tab w:val="left" w:pos="0"/>
          <w:tab w:val="left" w:pos="2205"/>
          <w:tab w:val="left" w:pos="3929"/>
        </w:tabs>
        <w:suppressAutoHyphens/>
        <w:spacing w:after="0" w:line="240" w:lineRule="auto"/>
        <w:jc w:val="both"/>
        <w:rPr>
          <w:rFonts w:ascii="Tahoma" w:hAnsi="Tahoma" w:cs="Tahoma"/>
          <w:spacing w:val="-2"/>
          <w:sz w:val="18"/>
          <w:szCs w:val="18"/>
        </w:rPr>
      </w:pPr>
      <w:r w:rsidRPr="00FB64B9">
        <w:rPr>
          <w:rFonts w:ascii="Tahoma" w:hAnsi="Tahoma" w:cs="Tahoma"/>
          <w:spacing w:val="-2"/>
          <w:sz w:val="18"/>
          <w:szCs w:val="18"/>
        </w:rPr>
        <w:t>Entiende que las cantidades indicadas en el Formulario de Oferta para este proyecto son solamente aproximadas y, por tanto sujetas a aumento o disminución, por lo que está dispuesto a efectuar los aumentos y/o disminuciones de las cantidades requeridas que fueren necesarios, a los precios unitarios de la oferta, y dentro de los límites indicados en los planos y especificaciones técnicas, y utilizando la modalidad que aplique de acuerdo con la LOSNCP.</w:t>
      </w:r>
    </w:p>
    <w:p w14:paraId="307C9739" w14:textId="77777777" w:rsidR="0007476D" w:rsidRPr="00FB64B9" w:rsidRDefault="0007476D" w:rsidP="0007476D">
      <w:pPr>
        <w:tabs>
          <w:tab w:val="left" w:pos="0"/>
          <w:tab w:val="left" w:pos="2205"/>
          <w:tab w:val="left" w:pos="3929"/>
        </w:tabs>
        <w:suppressAutoHyphens/>
        <w:spacing w:after="0" w:line="240" w:lineRule="auto"/>
        <w:ind w:left="720"/>
        <w:jc w:val="both"/>
        <w:rPr>
          <w:rFonts w:ascii="Tahoma" w:hAnsi="Tahoma" w:cs="Tahoma"/>
          <w:sz w:val="18"/>
          <w:szCs w:val="18"/>
        </w:rPr>
      </w:pPr>
    </w:p>
    <w:p w14:paraId="36C229F8" w14:textId="77777777" w:rsidR="0007476D" w:rsidRPr="00FB64B9" w:rsidRDefault="0007476D" w:rsidP="0007476D">
      <w:pPr>
        <w:numPr>
          <w:ilvl w:val="0"/>
          <w:numId w:val="19"/>
        </w:numPr>
        <w:tabs>
          <w:tab w:val="left" w:pos="0"/>
          <w:tab w:val="left" w:pos="2205"/>
          <w:tab w:val="left" w:pos="3929"/>
        </w:tabs>
        <w:suppressAutoHyphens/>
        <w:spacing w:after="0" w:line="240" w:lineRule="auto"/>
        <w:jc w:val="both"/>
        <w:rPr>
          <w:rFonts w:ascii="Tahoma" w:hAnsi="Tahoma" w:cs="Tahoma"/>
          <w:sz w:val="18"/>
          <w:szCs w:val="18"/>
        </w:rPr>
      </w:pPr>
      <w:r w:rsidRPr="00FB64B9">
        <w:rPr>
          <w:rFonts w:ascii="Tahoma" w:hAnsi="Tahoma" w:cs="Tahoma"/>
          <w:spacing w:val="-2"/>
          <w:sz w:val="18"/>
          <w:szCs w:val="18"/>
        </w:rPr>
        <w:t xml:space="preserve"> De resultar adjudicatario, manifiesta que suscribirá el contrato comprometiéndose a ejecutar la obra sobre la base de los estudios con los que cuente la Entidad Contratante, los mismos que declara conocerlos; y en tal virtud, no podrá aducir error, falencia o cualquier inconformidad de dichos estudios, como causal para solicitar ampliación del plazo, contratación de rubros nuevos o contratos complementarios. </w:t>
      </w:r>
    </w:p>
    <w:p w14:paraId="51D0D4C7" w14:textId="77777777" w:rsidR="0007476D" w:rsidRPr="00FB64B9" w:rsidRDefault="0007476D" w:rsidP="0007476D">
      <w:pPr>
        <w:tabs>
          <w:tab w:val="left" w:pos="0"/>
          <w:tab w:val="left" w:pos="2205"/>
          <w:tab w:val="left" w:pos="3929"/>
        </w:tabs>
        <w:suppressAutoHyphens/>
        <w:spacing w:after="0" w:line="240" w:lineRule="auto"/>
        <w:ind w:left="720"/>
        <w:jc w:val="both"/>
        <w:rPr>
          <w:rFonts w:ascii="Tahoma" w:hAnsi="Tahoma" w:cs="Tahoma"/>
          <w:spacing w:val="-2"/>
          <w:sz w:val="18"/>
          <w:szCs w:val="18"/>
        </w:rPr>
      </w:pPr>
    </w:p>
    <w:p w14:paraId="537FAD49" w14:textId="77777777" w:rsidR="0007476D" w:rsidRPr="00FB64B9" w:rsidRDefault="0007476D" w:rsidP="0007476D">
      <w:pPr>
        <w:numPr>
          <w:ilvl w:val="0"/>
          <w:numId w:val="19"/>
        </w:numPr>
        <w:tabs>
          <w:tab w:val="left" w:pos="0"/>
          <w:tab w:val="left" w:pos="2205"/>
          <w:tab w:val="left" w:pos="3929"/>
        </w:tabs>
        <w:suppressAutoHyphens/>
        <w:spacing w:after="0" w:line="240" w:lineRule="auto"/>
        <w:jc w:val="both"/>
        <w:rPr>
          <w:rFonts w:ascii="Tahoma" w:hAnsi="Tahoma" w:cs="Tahoma"/>
          <w:spacing w:val="-2"/>
          <w:sz w:val="18"/>
          <w:szCs w:val="18"/>
        </w:rPr>
      </w:pPr>
      <w:r w:rsidRPr="00FB64B9">
        <w:rPr>
          <w:rFonts w:ascii="Tahoma" w:hAnsi="Tahoma" w:cs="Tahoma"/>
          <w:spacing w:val="-2"/>
          <w:sz w:val="18"/>
          <w:szCs w:val="18"/>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14:paraId="64279EF0" w14:textId="77777777" w:rsidR="0007476D" w:rsidRPr="00FB64B9" w:rsidRDefault="0007476D" w:rsidP="0007476D">
      <w:pPr>
        <w:tabs>
          <w:tab w:val="left" w:pos="0"/>
          <w:tab w:val="left" w:pos="2205"/>
          <w:tab w:val="left" w:pos="3929"/>
        </w:tabs>
        <w:suppressAutoHyphens/>
        <w:spacing w:after="0" w:line="240" w:lineRule="auto"/>
        <w:ind w:left="720"/>
        <w:jc w:val="both"/>
        <w:rPr>
          <w:rFonts w:ascii="Tahoma" w:hAnsi="Tahoma" w:cs="Tahoma"/>
          <w:spacing w:val="-2"/>
          <w:sz w:val="18"/>
          <w:szCs w:val="18"/>
        </w:rPr>
      </w:pPr>
    </w:p>
    <w:p w14:paraId="5F0939B9" w14:textId="77777777" w:rsidR="0007476D" w:rsidRPr="00FB64B9" w:rsidRDefault="0007476D" w:rsidP="0007476D">
      <w:pPr>
        <w:numPr>
          <w:ilvl w:val="0"/>
          <w:numId w:val="19"/>
        </w:numPr>
        <w:tabs>
          <w:tab w:val="left" w:pos="0"/>
          <w:tab w:val="left" w:pos="2205"/>
          <w:tab w:val="left" w:pos="3929"/>
        </w:tabs>
        <w:suppressAutoHyphens/>
        <w:spacing w:after="0" w:line="240" w:lineRule="auto"/>
        <w:jc w:val="both"/>
        <w:rPr>
          <w:rFonts w:ascii="Tahoma" w:hAnsi="Tahoma" w:cs="Tahoma"/>
          <w:spacing w:val="-2"/>
          <w:sz w:val="18"/>
          <w:szCs w:val="18"/>
        </w:rPr>
      </w:pPr>
      <w:r w:rsidRPr="00FB64B9">
        <w:rPr>
          <w:rFonts w:ascii="Tahoma" w:hAnsi="Tahoma" w:cs="Tahoma"/>
          <w:spacing w:val="-2"/>
          <w:sz w:val="18"/>
          <w:szCs w:val="18"/>
        </w:rPr>
        <w:t xml:space="preserve">Se somete al contrato de préstamo celebrado con el </w:t>
      </w:r>
      <w:r w:rsidRPr="00FB64B9">
        <w:rPr>
          <w:rFonts w:ascii="Tahoma" w:hAnsi="Tahoma" w:cs="Tahoma"/>
          <w:spacing w:val="-3"/>
          <w:sz w:val="18"/>
          <w:szCs w:val="18"/>
        </w:rPr>
        <w:t>Banco de Desarrollo de América Latina</w:t>
      </w:r>
      <w:r w:rsidRPr="00FB64B9">
        <w:rPr>
          <w:rFonts w:ascii="Tahoma" w:hAnsi="Tahoma" w:cs="Tahoma"/>
          <w:spacing w:val="-2"/>
          <w:sz w:val="18"/>
          <w:szCs w:val="18"/>
        </w:rPr>
        <w:t xml:space="preserve"> - CAF, y  con las políticas emitidas por este multilateral, y demás disposiciones de la LOSNCP, de su Reglamento General, de las resoluciones del SERCOP, normativa que le sea aplicable, que no se opongan a las políticas del Banco de Desarrollo de América Latina - CAF.</w:t>
      </w:r>
    </w:p>
    <w:p w14:paraId="7FF8548E" w14:textId="77777777" w:rsidR="0007476D" w:rsidRPr="00FB64B9" w:rsidRDefault="0007476D" w:rsidP="0007476D">
      <w:pPr>
        <w:tabs>
          <w:tab w:val="left" w:pos="0"/>
          <w:tab w:val="left" w:pos="2205"/>
          <w:tab w:val="left" w:pos="3929"/>
        </w:tabs>
        <w:suppressAutoHyphens/>
        <w:spacing w:after="0" w:line="240" w:lineRule="auto"/>
        <w:ind w:left="720"/>
        <w:jc w:val="both"/>
        <w:rPr>
          <w:rFonts w:ascii="Tahoma" w:hAnsi="Tahoma" w:cs="Tahoma"/>
          <w:spacing w:val="-2"/>
          <w:sz w:val="18"/>
          <w:szCs w:val="18"/>
        </w:rPr>
      </w:pPr>
    </w:p>
    <w:p w14:paraId="74D0D06E" w14:textId="77777777" w:rsidR="0007476D" w:rsidRPr="00FB64B9" w:rsidRDefault="0007476D" w:rsidP="0007476D">
      <w:pPr>
        <w:numPr>
          <w:ilvl w:val="0"/>
          <w:numId w:val="19"/>
        </w:numPr>
        <w:tabs>
          <w:tab w:val="left" w:pos="0"/>
          <w:tab w:val="left" w:pos="2205"/>
          <w:tab w:val="left" w:pos="3929"/>
        </w:tabs>
        <w:suppressAutoHyphens/>
        <w:spacing w:after="0" w:line="240" w:lineRule="auto"/>
        <w:jc w:val="both"/>
        <w:rPr>
          <w:rFonts w:ascii="Tahoma" w:hAnsi="Tahoma" w:cs="Tahoma"/>
          <w:spacing w:val="-2"/>
          <w:sz w:val="18"/>
          <w:szCs w:val="18"/>
        </w:rPr>
      </w:pPr>
      <w:r w:rsidRPr="00FB64B9">
        <w:rPr>
          <w:rFonts w:ascii="Tahoma" w:hAnsi="Tahoma" w:cs="Tahoma"/>
          <w:spacing w:val="-2"/>
          <w:sz w:val="18"/>
          <w:szCs w:val="18"/>
        </w:rPr>
        <w:t>Garantiza la veracidad y exactitud de la información y documentación, así como de las declaraciones incluidas en los documentos de la oferta, formularios y otros anexos, así como de toda la información que como proveedor consta en el portal,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14:paraId="09D90E1D" w14:textId="77777777" w:rsidR="0007476D" w:rsidRPr="00FB64B9" w:rsidRDefault="0007476D" w:rsidP="0007476D">
      <w:pPr>
        <w:tabs>
          <w:tab w:val="left" w:pos="709"/>
          <w:tab w:val="left" w:pos="2205"/>
          <w:tab w:val="left" w:pos="3929"/>
        </w:tabs>
        <w:suppressAutoHyphens/>
        <w:spacing w:after="0" w:line="240" w:lineRule="auto"/>
        <w:ind w:left="709"/>
        <w:jc w:val="both"/>
        <w:rPr>
          <w:rFonts w:ascii="Tahoma" w:hAnsi="Tahoma" w:cs="Tahoma"/>
          <w:spacing w:val="-2"/>
          <w:sz w:val="18"/>
          <w:szCs w:val="18"/>
        </w:rPr>
      </w:pPr>
    </w:p>
    <w:p w14:paraId="66FF35A4" w14:textId="77777777" w:rsidR="0007476D" w:rsidRPr="00FB64B9" w:rsidRDefault="0007476D" w:rsidP="0007476D">
      <w:pPr>
        <w:numPr>
          <w:ilvl w:val="0"/>
          <w:numId w:val="19"/>
        </w:numPr>
        <w:tabs>
          <w:tab w:val="clear" w:pos="720"/>
          <w:tab w:val="num" w:pos="-709"/>
          <w:tab w:val="left" w:pos="709"/>
          <w:tab w:val="left" w:pos="2205"/>
          <w:tab w:val="left" w:pos="3929"/>
        </w:tabs>
        <w:suppressAutoHyphens/>
        <w:spacing w:after="0" w:line="240" w:lineRule="auto"/>
        <w:ind w:left="709" w:hanging="425"/>
        <w:jc w:val="both"/>
        <w:rPr>
          <w:rFonts w:ascii="Tahoma" w:hAnsi="Tahoma" w:cs="Tahoma"/>
          <w:spacing w:val="-2"/>
          <w:sz w:val="18"/>
          <w:szCs w:val="18"/>
        </w:rPr>
      </w:pPr>
      <w:r w:rsidRPr="00FB64B9">
        <w:rPr>
          <w:rFonts w:ascii="Tahoma" w:hAnsi="Tahoma" w:cs="Tahoma"/>
          <w:spacing w:val="-2"/>
          <w:sz w:val="18"/>
          <w:szCs w:val="18"/>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14:paraId="67B9BCE0" w14:textId="77777777" w:rsidR="0007476D" w:rsidRPr="00FB64B9" w:rsidRDefault="0007476D" w:rsidP="0007476D">
      <w:pPr>
        <w:suppressAutoHyphens/>
        <w:spacing w:after="0" w:line="240" w:lineRule="auto"/>
        <w:ind w:left="720"/>
        <w:jc w:val="both"/>
        <w:rPr>
          <w:rFonts w:ascii="Tahoma" w:hAnsi="Tahoma" w:cs="Tahoma"/>
          <w:sz w:val="18"/>
          <w:szCs w:val="18"/>
          <w:lang w:val="es-MX"/>
        </w:rPr>
      </w:pPr>
    </w:p>
    <w:p w14:paraId="5B8FD795" w14:textId="77777777" w:rsidR="0007476D" w:rsidRPr="00FB64B9" w:rsidRDefault="0007476D" w:rsidP="0007476D">
      <w:pPr>
        <w:numPr>
          <w:ilvl w:val="0"/>
          <w:numId w:val="19"/>
        </w:numPr>
        <w:suppressAutoHyphens/>
        <w:spacing w:after="0" w:line="240" w:lineRule="auto"/>
        <w:jc w:val="both"/>
        <w:rPr>
          <w:rFonts w:ascii="Tahoma" w:hAnsi="Tahoma" w:cs="Tahoma"/>
          <w:sz w:val="18"/>
          <w:szCs w:val="18"/>
          <w:lang w:val="es-MX"/>
        </w:rPr>
      </w:pPr>
      <w:r w:rsidRPr="00FB64B9">
        <w:rPr>
          <w:rFonts w:ascii="Tahoma" w:hAnsi="Tahoma" w:cs="Tahoma"/>
          <w:sz w:val="18"/>
          <w:szCs w:val="18"/>
          <w:lang w:val="es-MX"/>
        </w:rPr>
        <w:t xml:space="preserve"> En caso de que resuelva subcontratar la ejecución de parte de la obra que se le adjudicare, subcontratará con MYPES y/o con los actores de la Economía Popular y Solidaria, hasta el 30% del valor de la oferta la ejecución de los rubros determinados en ella. </w:t>
      </w:r>
    </w:p>
    <w:p w14:paraId="384E52C9" w14:textId="77777777" w:rsidR="0007476D" w:rsidRPr="00FB64B9" w:rsidRDefault="0007476D" w:rsidP="0007476D">
      <w:pPr>
        <w:tabs>
          <w:tab w:val="left" w:pos="0"/>
          <w:tab w:val="left" w:pos="2205"/>
          <w:tab w:val="left" w:pos="3929"/>
        </w:tabs>
        <w:suppressAutoHyphens/>
        <w:spacing w:after="0" w:line="240" w:lineRule="auto"/>
        <w:ind w:left="720"/>
        <w:jc w:val="both"/>
        <w:rPr>
          <w:rFonts w:ascii="Tahoma" w:hAnsi="Tahoma" w:cs="Tahoma"/>
          <w:sz w:val="18"/>
          <w:szCs w:val="18"/>
        </w:rPr>
      </w:pPr>
    </w:p>
    <w:p w14:paraId="2FCAB2D3" w14:textId="77777777" w:rsidR="0007476D" w:rsidRPr="00FB64B9" w:rsidRDefault="0007476D" w:rsidP="0007476D">
      <w:pPr>
        <w:numPr>
          <w:ilvl w:val="0"/>
          <w:numId w:val="19"/>
        </w:numPr>
        <w:tabs>
          <w:tab w:val="left" w:pos="0"/>
          <w:tab w:val="left" w:pos="2205"/>
          <w:tab w:val="left" w:pos="3929"/>
        </w:tabs>
        <w:suppressAutoHyphens/>
        <w:spacing w:after="0" w:line="240" w:lineRule="auto"/>
        <w:jc w:val="both"/>
        <w:rPr>
          <w:rFonts w:ascii="Tahoma" w:hAnsi="Tahoma" w:cs="Tahoma"/>
          <w:sz w:val="18"/>
          <w:szCs w:val="18"/>
        </w:rPr>
      </w:pPr>
      <w:r w:rsidRPr="00FB64B9">
        <w:rPr>
          <w:rFonts w:ascii="Tahoma" w:hAnsi="Tahoma" w:cs="Tahoma"/>
          <w:spacing w:val="-2"/>
          <w:sz w:val="18"/>
          <w:szCs w:val="18"/>
        </w:rPr>
        <w:t xml:space="preserve">Bajo juramento, que no está incurso en las inhabilidades generales y especiales para contratar establecidas en los artículos 62 y 63 de la </w:t>
      </w:r>
      <w:r w:rsidRPr="00FB64B9">
        <w:rPr>
          <w:rFonts w:ascii="Tahoma" w:hAnsi="Tahoma" w:cs="Tahoma"/>
          <w:sz w:val="18"/>
          <w:szCs w:val="18"/>
        </w:rPr>
        <w:t>LOSNCP y de los artículos 110 y 111 de su Reglamento General y demás normativa aplicable.</w:t>
      </w:r>
    </w:p>
    <w:p w14:paraId="0E3B1F46" w14:textId="77777777" w:rsidR="0007476D" w:rsidRPr="00FB64B9" w:rsidRDefault="0007476D" w:rsidP="0007476D">
      <w:pPr>
        <w:tabs>
          <w:tab w:val="left" w:pos="0"/>
          <w:tab w:val="left" w:pos="2205"/>
          <w:tab w:val="left" w:pos="3929"/>
        </w:tabs>
        <w:suppressAutoHyphens/>
        <w:spacing w:after="0" w:line="240" w:lineRule="auto"/>
        <w:ind w:left="720"/>
        <w:jc w:val="both"/>
        <w:rPr>
          <w:rFonts w:ascii="Tahoma" w:hAnsi="Tahoma" w:cs="Tahoma"/>
          <w:spacing w:val="-2"/>
          <w:sz w:val="18"/>
          <w:szCs w:val="18"/>
        </w:rPr>
      </w:pPr>
    </w:p>
    <w:p w14:paraId="0D2B7302" w14:textId="77777777" w:rsidR="0007476D" w:rsidRPr="00FB64B9" w:rsidRDefault="0007476D" w:rsidP="0007476D">
      <w:pPr>
        <w:numPr>
          <w:ilvl w:val="0"/>
          <w:numId w:val="19"/>
        </w:numPr>
        <w:tabs>
          <w:tab w:val="left" w:pos="0"/>
          <w:tab w:val="left" w:pos="2205"/>
          <w:tab w:val="left" w:pos="3929"/>
        </w:tabs>
        <w:suppressAutoHyphens/>
        <w:spacing w:after="0" w:line="240" w:lineRule="auto"/>
        <w:jc w:val="both"/>
        <w:rPr>
          <w:rFonts w:ascii="Tahoma" w:hAnsi="Tahoma" w:cs="Tahoma"/>
          <w:spacing w:val="-2"/>
          <w:sz w:val="18"/>
          <w:szCs w:val="18"/>
        </w:rPr>
      </w:pPr>
      <w:r w:rsidRPr="00FB64B9">
        <w:rPr>
          <w:rFonts w:ascii="Tahoma" w:hAnsi="Tahoma" w:cs="Tahoma"/>
          <w:spacing w:val="-2"/>
          <w:sz w:val="18"/>
          <w:szCs w:val="18"/>
        </w:rPr>
        <w:t>En caso de que sea adjudicatario, conviene en:</w:t>
      </w:r>
    </w:p>
    <w:p w14:paraId="56E7DE81" w14:textId="77777777" w:rsidR="0007476D" w:rsidRPr="00FB64B9" w:rsidRDefault="0007476D" w:rsidP="0007476D">
      <w:pPr>
        <w:ind w:left="15" w:right="45"/>
        <w:rPr>
          <w:rFonts w:ascii="Tahoma" w:hAnsi="Tahoma" w:cs="Tahoma"/>
          <w:sz w:val="18"/>
          <w:szCs w:val="18"/>
        </w:rPr>
      </w:pPr>
    </w:p>
    <w:p w14:paraId="184FDF58" w14:textId="77777777" w:rsidR="0007476D" w:rsidRPr="00FB64B9" w:rsidRDefault="0007476D" w:rsidP="0007476D">
      <w:pPr>
        <w:pStyle w:val="Prrafodelista"/>
        <w:numPr>
          <w:ilvl w:val="0"/>
          <w:numId w:val="20"/>
        </w:numPr>
        <w:tabs>
          <w:tab w:val="left" w:pos="1418"/>
          <w:tab w:val="left" w:pos="6809"/>
        </w:tabs>
        <w:suppressAutoHyphens/>
        <w:spacing w:after="0" w:line="240" w:lineRule="auto"/>
        <w:contextualSpacing w:val="0"/>
        <w:jc w:val="both"/>
        <w:rPr>
          <w:rFonts w:ascii="Tahoma" w:hAnsi="Tahoma" w:cs="Tahoma"/>
          <w:spacing w:val="-2"/>
          <w:sz w:val="18"/>
          <w:szCs w:val="18"/>
        </w:rPr>
      </w:pPr>
      <w:r w:rsidRPr="00FB64B9">
        <w:rPr>
          <w:rFonts w:ascii="Tahoma" w:hAnsi="Tahoma" w:cs="Tahoma"/>
          <w:spacing w:val="-2"/>
          <w:sz w:val="18"/>
          <w:szCs w:val="18"/>
        </w:rPr>
        <w:t xml:space="preserve">Firmar el contrato dentro del término de 15 días desde la notificación con la resolución de adjudicación. Como requisito indispensable previo a la suscripción del contrato presentará </w:t>
      </w:r>
      <w:r w:rsidRPr="00FB64B9">
        <w:rPr>
          <w:rFonts w:ascii="Tahoma" w:hAnsi="Tahoma" w:cs="Tahoma"/>
          <w:spacing w:val="-2"/>
          <w:sz w:val="18"/>
          <w:szCs w:val="18"/>
        </w:rPr>
        <w:lastRenderedPageBreak/>
        <w:t>las garantías correspondientes. (</w:t>
      </w:r>
      <w:r w:rsidRPr="00FB64B9">
        <w:rPr>
          <w:rFonts w:ascii="Tahoma" w:hAnsi="Tahoma" w:cs="Tahoma"/>
          <w:i/>
          <w:spacing w:val="-2"/>
          <w:sz w:val="18"/>
          <w:szCs w:val="18"/>
        </w:rPr>
        <w:t>Para el caso de Consorcio se tendrá un término no mayor de treinta días</w:t>
      </w:r>
      <w:r w:rsidRPr="00FB64B9">
        <w:rPr>
          <w:rFonts w:ascii="Tahoma" w:hAnsi="Tahoma" w:cs="Tahoma"/>
          <w:spacing w:val="-2"/>
          <w:sz w:val="18"/>
          <w:szCs w:val="18"/>
        </w:rPr>
        <w:t>)</w:t>
      </w:r>
    </w:p>
    <w:p w14:paraId="4B37FCB3" w14:textId="77777777" w:rsidR="0007476D" w:rsidRPr="00FB64B9" w:rsidRDefault="0007476D" w:rsidP="0007476D">
      <w:pPr>
        <w:tabs>
          <w:tab w:val="left" w:pos="0"/>
          <w:tab w:val="left" w:pos="3623"/>
          <w:tab w:val="left" w:pos="6809"/>
        </w:tabs>
        <w:ind w:left="720"/>
        <w:jc w:val="both"/>
        <w:rPr>
          <w:rFonts w:ascii="Tahoma" w:hAnsi="Tahoma" w:cs="Tahoma"/>
          <w:sz w:val="18"/>
          <w:szCs w:val="18"/>
        </w:rPr>
      </w:pPr>
    </w:p>
    <w:p w14:paraId="3DE62EAD" w14:textId="77777777" w:rsidR="0007476D" w:rsidRPr="00FB64B9" w:rsidRDefault="0007476D" w:rsidP="0007476D">
      <w:pPr>
        <w:pStyle w:val="Prrafodelista"/>
        <w:numPr>
          <w:ilvl w:val="0"/>
          <w:numId w:val="20"/>
        </w:numPr>
        <w:tabs>
          <w:tab w:val="left" w:pos="1418"/>
          <w:tab w:val="left" w:pos="6809"/>
        </w:tabs>
        <w:suppressAutoHyphens/>
        <w:spacing w:after="0" w:line="240" w:lineRule="auto"/>
        <w:contextualSpacing w:val="0"/>
        <w:jc w:val="both"/>
        <w:rPr>
          <w:rFonts w:ascii="Tahoma" w:hAnsi="Tahoma" w:cs="Tahoma"/>
          <w:spacing w:val="-2"/>
          <w:sz w:val="18"/>
          <w:szCs w:val="18"/>
        </w:rPr>
      </w:pPr>
      <w:r w:rsidRPr="00FB64B9">
        <w:rPr>
          <w:rFonts w:ascii="Tahoma" w:hAnsi="Tahoma" w:cs="Tahoma"/>
          <w:spacing w:val="-2"/>
          <w:sz w:val="18"/>
          <w:szCs w:val="18"/>
        </w:rPr>
        <w:t>Aceptar que, en caso de negarse a suscribir el respectivo contrato dentro del término señalado, se aplicará la sanción indicada en los artículos 35 y 69 de la LOSNCP.</w:t>
      </w:r>
    </w:p>
    <w:p w14:paraId="42997FE9" w14:textId="77777777" w:rsidR="0007476D" w:rsidRPr="00FB64B9" w:rsidRDefault="0007476D" w:rsidP="0007476D">
      <w:pPr>
        <w:tabs>
          <w:tab w:val="left" w:pos="0"/>
          <w:tab w:val="left" w:pos="3623"/>
          <w:tab w:val="left" w:pos="6809"/>
        </w:tabs>
        <w:ind w:left="720"/>
        <w:jc w:val="both"/>
        <w:rPr>
          <w:rFonts w:ascii="Tahoma" w:hAnsi="Tahoma" w:cs="Tahoma"/>
          <w:sz w:val="18"/>
          <w:szCs w:val="18"/>
        </w:rPr>
      </w:pPr>
    </w:p>
    <w:p w14:paraId="15CCD80D" w14:textId="77777777" w:rsidR="0007476D" w:rsidRPr="00FB64B9" w:rsidRDefault="0007476D" w:rsidP="0007476D">
      <w:pPr>
        <w:pStyle w:val="Prrafodelista"/>
        <w:numPr>
          <w:ilvl w:val="0"/>
          <w:numId w:val="20"/>
        </w:numPr>
        <w:tabs>
          <w:tab w:val="left" w:pos="1418"/>
          <w:tab w:val="left" w:pos="6809"/>
        </w:tabs>
        <w:suppressAutoHyphens/>
        <w:spacing w:after="0" w:line="240" w:lineRule="auto"/>
        <w:contextualSpacing w:val="0"/>
        <w:jc w:val="both"/>
        <w:rPr>
          <w:rFonts w:ascii="Tahoma" w:hAnsi="Tahoma" w:cs="Tahoma"/>
          <w:spacing w:val="-2"/>
          <w:sz w:val="18"/>
          <w:szCs w:val="18"/>
        </w:rPr>
      </w:pPr>
      <w:r w:rsidRPr="00FB64B9">
        <w:rPr>
          <w:rFonts w:ascii="Tahoma" w:hAnsi="Tahoma" w:cs="Tahoma"/>
          <w:spacing w:val="-2"/>
          <w:sz w:val="18"/>
          <w:szCs w:val="18"/>
        </w:rPr>
        <w:t>Garantizar todo el trabajo que efectuará de conformidad con los documentos del contrato</w:t>
      </w:r>
      <w:r w:rsidRPr="00FB64B9">
        <w:rPr>
          <w:rFonts w:ascii="Tahoma" w:hAnsi="Tahoma" w:cs="Tahoma"/>
          <w:i/>
          <w:spacing w:val="-2"/>
          <w:sz w:val="18"/>
          <w:szCs w:val="18"/>
        </w:rPr>
        <w:t xml:space="preserve">, </w:t>
      </w:r>
      <w:r w:rsidRPr="00FB64B9">
        <w:rPr>
          <w:rFonts w:ascii="Tahoma" w:hAnsi="Tahoma" w:cs="Tahoma"/>
          <w:spacing w:val="-2"/>
          <w:sz w:val="18"/>
          <w:szCs w:val="18"/>
        </w:rPr>
        <w:t>y mantener o reparar la obra hasta su recepción definitiva.</w:t>
      </w:r>
    </w:p>
    <w:p w14:paraId="6E892C5B" w14:textId="77777777" w:rsidR="0007476D" w:rsidRPr="00FB64B9" w:rsidRDefault="0007476D" w:rsidP="0007476D">
      <w:pPr>
        <w:ind w:left="15" w:right="45"/>
        <w:jc w:val="both"/>
        <w:rPr>
          <w:rFonts w:ascii="Tahoma" w:hAnsi="Tahoma" w:cs="Tahoma"/>
          <w:spacing w:val="-2"/>
          <w:sz w:val="18"/>
          <w:szCs w:val="18"/>
        </w:rPr>
      </w:pPr>
    </w:p>
    <w:p w14:paraId="1F77A3C2" w14:textId="77777777" w:rsidR="0007476D" w:rsidRPr="00FB64B9" w:rsidRDefault="0007476D" w:rsidP="0007476D">
      <w:pPr>
        <w:ind w:left="15" w:right="45"/>
        <w:jc w:val="both"/>
        <w:rPr>
          <w:rFonts w:ascii="Tahoma" w:hAnsi="Tahoma" w:cs="Tahoma"/>
          <w:i/>
          <w:iCs/>
          <w:spacing w:val="-2"/>
          <w:sz w:val="18"/>
          <w:szCs w:val="18"/>
        </w:rPr>
      </w:pPr>
      <w:r w:rsidRPr="00FB64B9">
        <w:rPr>
          <w:rFonts w:ascii="Tahoma" w:hAnsi="Tahoma" w:cs="Tahoma"/>
          <w:i/>
          <w:iCs/>
          <w:spacing w:val="-2"/>
          <w:sz w:val="18"/>
          <w:szCs w:val="18"/>
        </w:rPr>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14:paraId="4BD21754" w14:textId="77777777" w:rsidR="0007476D" w:rsidRPr="00FB64B9" w:rsidRDefault="0007476D" w:rsidP="0007476D">
      <w:pPr>
        <w:rPr>
          <w:rFonts w:ascii="Tahoma" w:hAnsi="Tahoma" w:cs="Tahoma"/>
          <w:b/>
          <w:spacing w:val="-2"/>
          <w:sz w:val="18"/>
          <w:szCs w:val="18"/>
        </w:rPr>
      </w:pPr>
      <w:r w:rsidRPr="00FB64B9">
        <w:rPr>
          <w:rFonts w:ascii="Tahoma" w:hAnsi="Tahoma" w:cs="Tahoma"/>
          <w:b/>
          <w:spacing w:val="-2"/>
          <w:sz w:val="18"/>
          <w:szCs w:val="18"/>
        </w:rPr>
        <w:br w:type="page"/>
      </w:r>
      <w:r w:rsidRPr="00FB64B9">
        <w:rPr>
          <w:rFonts w:ascii="Tahoma" w:hAnsi="Tahoma" w:cs="Tahoma"/>
          <w:b/>
          <w:spacing w:val="-2"/>
          <w:sz w:val="18"/>
          <w:szCs w:val="18"/>
        </w:rPr>
        <w:lastRenderedPageBreak/>
        <w:t>1.2</w:t>
      </w:r>
      <w:r w:rsidRPr="00FB64B9">
        <w:rPr>
          <w:rFonts w:ascii="Tahoma" w:hAnsi="Tahoma" w:cs="Tahoma"/>
          <w:b/>
          <w:spacing w:val="-2"/>
          <w:sz w:val="18"/>
          <w:szCs w:val="18"/>
        </w:rPr>
        <w:tab/>
        <w:t>DATOS GENERALES DEL OFERENTE.</w:t>
      </w:r>
    </w:p>
    <w:p w14:paraId="55D5C0CA" w14:textId="77777777" w:rsidR="0007476D" w:rsidRPr="00FB64B9" w:rsidRDefault="0007476D" w:rsidP="0007476D">
      <w:pPr>
        <w:tabs>
          <w:tab w:val="left" w:pos="-540"/>
        </w:tabs>
        <w:ind w:left="15" w:right="45"/>
        <w:jc w:val="both"/>
        <w:rPr>
          <w:rFonts w:ascii="Tahoma" w:hAnsi="Tahoma" w:cs="Tahoma"/>
          <w:spacing w:val="-2"/>
          <w:sz w:val="18"/>
          <w:szCs w:val="18"/>
        </w:rPr>
      </w:pPr>
      <w:r w:rsidRPr="00FB64B9">
        <w:rPr>
          <w:rFonts w:ascii="Tahoma" w:hAnsi="Tahoma" w:cs="Tahoma"/>
          <w:spacing w:val="-2"/>
          <w:sz w:val="18"/>
          <w:szCs w:val="18"/>
        </w:rPr>
        <w:t>NOMBRE DEL OFERENTE: (</w:t>
      </w:r>
      <w:r w:rsidRPr="00FB64B9">
        <w:rPr>
          <w:rFonts w:ascii="Tahoma" w:hAnsi="Tahoma" w:cs="Tahoma"/>
          <w:i/>
          <w:spacing w:val="-2"/>
          <w:sz w:val="18"/>
          <w:szCs w:val="18"/>
        </w:rPr>
        <w:t>determinar si es persona natural, jurídica, consorcio o asociación; en este último caso, se identificará a los miembros del consorcio o asociación. Se determinará al representante legal, apoderado o procurador común, de ser el caso</w:t>
      </w:r>
      <w:r w:rsidRPr="00FB64B9">
        <w:rPr>
          <w:rFonts w:ascii="Tahoma" w:hAnsi="Tahoma" w:cs="Tahoma"/>
          <w:spacing w:val="-2"/>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2"/>
      </w:tblGrid>
      <w:tr w:rsidR="0073491E" w:rsidRPr="00FB64B9" w14:paraId="19321FCA" w14:textId="77777777" w:rsidTr="00225FCF">
        <w:trPr>
          <w:jc w:val="center"/>
        </w:trPr>
        <w:tc>
          <w:tcPr>
            <w:tcW w:w="4322" w:type="dxa"/>
            <w:shd w:val="clear" w:color="auto" w:fill="F2F2F2"/>
          </w:tcPr>
          <w:p w14:paraId="0451E5F8" w14:textId="77777777" w:rsidR="0007476D" w:rsidRPr="00FB64B9" w:rsidRDefault="0007476D" w:rsidP="00225FCF">
            <w:pPr>
              <w:tabs>
                <w:tab w:val="left" w:pos="-540"/>
              </w:tabs>
              <w:ind w:right="45"/>
              <w:jc w:val="both"/>
              <w:rPr>
                <w:rFonts w:ascii="Tahoma" w:hAnsi="Tahoma" w:cs="Tahoma"/>
                <w:b/>
                <w:spacing w:val="-2"/>
                <w:sz w:val="18"/>
                <w:szCs w:val="18"/>
              </w:rPr>
            </w:pPr>
            <w:r w:rsidRPr="00FB64B9">
              <w:rPr>
                <w:rFonts w:ascii="Tahoma" w:hAnsi="Tahoma" w:cs="Tahoma"/>
                <w:b/>
                <w:spacing w:val="-2"/>
                <w:sz w:val="18"/>
                <w:szCs w:val="18"/>
              </w:rPr>
              <w:t>Ciudad:</w:t>
            </w:r>
          </w:p>
        </w:tc>
        <w:tc>
          <w:tcPr>
            <w:tcW w:w="4322" w:type="dxa"/>
            <w:shd w:val="clear" w:color="auto" w:fill="auto"/>
          </w:tcPr>
          <w:p w14:paraId="54F013BD" w14:textId="77777777" w:rsidR="0007476D" w:rsidRPr="00FB64B9" w:rsidRDefault="0007476D" w:rsidP="00225FCF">
            <w:pPr>
              <w:tabs>
                <w:tab w:val="left" w:pos="-540"/>
              </w:tabs>
              <w:ind w:right="45"/>
              <w:jc w:val="both"/>
              <w:rPr>
                <w:rFonts w:ascii="Tahoma" w:hAnsi="Tahoma" w:cs="Tahoma"/>
                <w:spacing w:val="-2"/>
                <w:sz w:val="18"/>
                <w:szCs w:val="18"/>
              </w:rPr>
            </w:pPr>
          </w:p>
        </w:tc>
      </w:tr>
      <w:tr w:rsidR="0073491E" w:rsidRPr="00FB64B9" w14:paraId="22C6FE5B" w14:textId="77777777" w:rsidTr="00225FCF">
        <w:trPr>
          <w:jc w:val="center"/>
        </w:trPr>
        <w:tc>
          <w:tcPr>
            <w:tcW w:w="4322" w:type="dxa"/>
            <w:shd w:val="clear" w:color="auto" w:fill="F2F2F2"/>
          </w:tcPr>
          <w:p w14:paraId="32FA51F7" w14:textId="77777777" w:rsidR="0007476D" w:rsidRPr="00FB64B9" w:rsidRDefault="0007476D" w:rsidP="00225FCF">
            <w:pPr>
              <w:tabs>
                <w:tab w:val="left" w:pos="-540"/>
              </w:tabs>
              <w:ind w:right="45"/>
              <w:jc w:val="both"/>
              <w:rPr>
                <w:rFonts w:ascii="Tahoma" w:hAnsi="Tahoma" w:cs="Tahoma"/>
                <w:b/>
                <w:spacing w:val="-2"/>
                <w:sz w:val="18"/>
                <w:szCs w:val="18"/>
              </w:rPr>
            </w:pPr>
            <w:r w:rsidRPr="00FB64B9">
              <w:rPr>
                <w:rFonts w:ascii="Tahoma" w:hAnsi="Tahoma" w:cs="Tahoma"/>
                <w:b/>
                <w:spacing w:val="-2"/>
                <w:sz w:val="18"/>
                <w:szCs w:val="18"/>
              </w:rPr>
              <w:t>Calle (principal)</w:t>
            </w:r>
          </w:p>
        </w:tc>
        <w:tc>
          <w:tcPr>
            <w:tcW w:w="4322" w:type="dxa"/>
            <w:shd w:val="clear" w:color="auto" w:fill="auto"/>
          </w:tcPr>
          <w:p w14:paraId="48273271" w14:textId="77777777" w:rsidR="0007476D" w:rsidRPr="00FB64B9" w:rsidRDefault="0007476D" w:rsidP="00225FCF">
            <w:pPr>
              <w:tabs>
                <w:tab w:val="left" w:pos="-540"/>
              </w:tabs>
              <w:ind w:right="45"/>
              <w:jc w:val="both"/>
              <w:rPr>
                <w:rFonts w:ascii="Tahoma" w:hAnsi="Tahoma" w:cs="Tahoma"/>
                <w:spacing w:val="-2"/>
                <w:sz w:val="18"/>
                <w:szCs w:val="18"/>
              </w:rPr>
            </w:pPr>
          </w:p>
        </w:tc>
      </w:tr>
      <w:tr w:rsidR="0073491E" w:rsidRPr="00FB64B9" w14:paraId="4C5A0913" w14:textId="77777777" w:rsidTr="00225FCF">
        <w:trPr>
          <w:jc w:val="center"/>
        </w:trPr>
        <w:tc>
          <w:tcPr>
            <w:tcW w:w="4322" w:type="dxa"/>
            <w:shd w:val="clear" w:color="auto" w:fill="F2F2F2"/>
          </w:tcPr>
          <w:p w14:paraId="4718B2B7" w14:textId="77777777" w:rsidR="0007476D" w:rsidRPr="00FB64B9" w:rsidRDefault="0007476D" w:rsidP="00225FCF">
            <w:pPr>
              <w:tabs>
                <w:tab w:val="left" w:pos="-540"/>
              </w:tabs>
              <w:ind w:right="45"/>
              <w:jc w:val="both"/>
              <w:rPr>
                <w:rFonts w:ascii="Tahoma" w:hAnsi="Tahoma" w:cs="Tahoma"/>
                <w:b/>
                <w:spacing w:val="-2"/>
                <w:sz w:val="18"/>
                <w:szCs w:val="18"/>
              </w:rPr>
            </w:pPr>
            <w:r w:rsidRPr="00FB64B9">
              <w:rPr>
                <w:rFonts w:ascii="Tahoma" w:hAnsi="Tahoma" w:cs="Tahoma"/>
                <w:b/>
                <w:spacing w:val="-2"/>
                <w:sz w:val="18"/>
                <w:szCs w:val="18"/>
              </w:rPr>
              <w:t>No:</w:t>
            </w:r>
          </w:p>
        </w:tc>
        <w:tc>
          <w:tcPr>
            <w:tcW w:w="4322" w:type="dxa"/>
            <w:shd w:val="clear" w:color="auto" w:fill="auto"/>
          </w:tcPr>
          <w:p w14:paraId="198CDF2A" w14:textId="77777777" w:rsidR="0007476D" w:rsidRPr="00FB64B9" w:rsidRDefault="0007476D" w:rsidP="00225FCF">
            <w:pPr>
              <w:tabs>
                <w:tab w:val="left" w:pos="-540"/>
              </w:tabs>
              <w:ind w:right="45"/>
              <w:jc w:val="both"/>
              <w:rPr>
                <w:rFonts w:ascii="Tahoma" w:hAnsi="Tahoma" w:cs="Tahoma"/>
                <w:spacing w:val="-2"/>
                <w:sz w:val="18"/>
                <w:szCs w:val="18"/>
              </w:rPr>
            </w:pPr>
          </w:p>
        </w:tc>
      </w:tr>
      <w:tr w:rsidR="0073491E" w:rsidRPr="00FB64B9" w14:paraId="2674D825" w14:textId="77777777" w:rsidTr="00225FCF">
        <w:trPr>
          <w:jc w:val="center"/>
        </w:trPr>
        <w:tc>
          <w:tcPr>
            <w:tcW w:w="4322" w:type="dxa"/>
            <w:shd w:val="clear" w:color="auto" w:fill="F2F2F2"/>
          </w:tcPr>
          <w:p w14:paraId="351B0E4C" w14:textId="77777777" w:rsidR="0007476D" w:rsidRPr="00FB64B9" w:rsidRDefault="0007476D" w:rsidP="00225FCF">
            <w:pPr>
              <w:tabs>
                <w:tab w:val="left" w:pos="-540"/>
              </w:tabs>
              <w:ind w:right="45"/>
              <w:jc w:val="both"/>
              <w:rPr>
                <w:rFonts w:ascii="Tahoma" w:hAnsi="Tahoma" w:cs="Tahoma"/>
                <w:b/>
                <w:spacing w:val="-2"/>
                <w:sz w:val="18"/>
                <w:szCs w:val="18"/>
              </w:rPr>
            </w:pPr>
            <w:r w:rsidRPr="00FB64B9">
              <w:rPr>
                <w:rFonts w:ascii="Tahoma" w:hAnsi="Tahoma" w:cs="Tahoma"/>
                <w:b/>
                <w:spacing w:val="-2"/>
                <w:sz w:val="18"/>
                <w:szCs w:val="18"/>
              </w:rPr>
              <w:t>Calle (intersección):</w:t>
            </w:r>
          </w:p>
        </w:tc>
        <w:tc>
          <w:tcPr>
            <w:tcW w:w="4322" w:type="dxa"/>
            <w:shd w:val="clear" w:color="auto" w:fill="auto"/>
          </w:tcPr>
          <w:p w14:paraId="6A003EC4" w14:textId="77777777" w:rsidR="0007476D" w:rsidRPr="00FB64B9" w:rsidRDefault="0007476D" w:rsidP="00225FCF">
            <w:pPr>
              <w:tabs>
                <w:tab w:val="left" w:pos="-540"/>
              </w:tabs>
              <w:ind w:right="45"/>
              <w:jc w:val="both"/>
              <w:rPr>
                <w:rFonts w:ascii="Tahoma" w:hAnsi="Tahoma" w:cs="Tahoma"/>
                <w:spacing w:val="-2"/>
                <w:sz w:val="18"/>
                <w:szCs w:val="18"/>
              </w:rPr>
            </w:pPr>
          </w:p>
        </w:tc>
      </w:tr>
      <w:tr w:rsidR="0073491E" w:rsidRPr="00FB64B9" w14:paraId="16A382BF" w14:textId="77777777" w:rsidTr="00225FCF">
        <w:trPr>
          <w:jc w:val="center"/>
        </w:trPr>
        <w:tc>
          <w:tcPr>
            <w:tcW w:w="4322" w:type="dxa"/>
            <w:shd w:val="clear" w:color="auto" w:fill="F2F2F2"/>
          </w:tcPr>
          <w:p w14:paraId="6B94CF57" w14:textId="77777777" w:rsidR="0007476D" w:rsidRPr="00FB64B9" w:rsidRDefault="0007476D" w:rsidP="00225FCF">
            <w:pPr>
              <w:tabs>
                <w:tab w:val="left" w:pos="-540"/>
              </w:tabs>
              <w:ind w:right="45"/>
              <w:jc w:val="both"/>
              <w:rPr>
                <w:rFonts w:ascii="Tahoma" w:hAnsi="Tahoma" w:cs="Tahoma"/>
                <w:b/>
                <w:spacing w:val="-2"/>
                <w:sz w:val="18"/>
                <w:szCs w:val="18"/>
              </w:rPr>
            </w:pPr>
            <w:r w:rsidRPr="00FB64B9">
              <w:rPr>
                <w:rFonts w:ascii="Tahoma" w:hAnsi="Tahoma" w:cs="Tahoma"/>
                <w:b/>
                <w:spacing w:val="-2"/>
                <w:sz w:val="18"/>
                <w:szCs w:val="18"/>
              </w:rPr>
              <w:t>Teléfono(s):</w:t>
            </w:r>
          </w:p>
        </w:tc>
        <w:tc>
          <w:tcPr>
            <w:tcW w:w="4322" w:type="dxa"/>
            <w:shd w:val="clear" w:color="auto" w:fill="auto"/>
          </w:tcPr>
          <w:p w14:paraId="46E33CE2" w14:textId="77777777" w:rsidR="0007476D" w:rsidRPr="00FB64B9" w:rsidRDefault="0007476D" w:rsidP="00225FCF">
            <w:pPr>
              <w:tabs>
                <w:tab w:val="left" w:pos="-540"/>
              </w:tabs>
              <w:ind w:right="45"/>
              <w:jc w:val="both"/>
              <w:rPr>
                <w:rFonts w:ascii="Tahoma" w:hAnsi="Tahoma" w:cs="Tahoma"/>
                <w:spacing w:val="-2"/>
                <w:sz w:val="18"/>
                <w:szCs w:val="18"/>
              </w:rPr>
            </w:pPr>
          </w:p>
        </w:tc>
      </w:tr>
      <w:tr w:rsidR="0073491E" w:rsidRPr="00FB64B9" w14:paraId="5D511410" w14:textId="77777777" w:rsidTr="00225FCF">
        <w:trPr>
          <w:jc w:val="center"/>
        </w:trPr>
        <w:tc>
          <w:tcPr>
            <w:tcW w:w="4322" w:type="dxa"/>
            <w:shd w:val="clear" w:color="auto" w:fill="F2F2F2"/>
          </w:tcPr>
          <w:p w14:paraId="19DB884B" w14:textId="77777777" w:rsidR="0007476D" w:rsidRPr="00FB64B9" w:rsidRDefault="0007476D" w:rsidP="00225FCF">
            <w:pPr>
              <w:tabs>
                <w:tab w:val="left" w:pos="-540"/>
              </w:tabs>
              <w:ind w:right="45"/>
              <w:jc w:val="both"/>
              <w:rPr>
                <w:rFonts w:ascii="Tahoma" w:hAnsi="Tahoma" w:cs="Tahoma"/>
                <w:b/>
                <w:spacing w:val="-2"/>
                <w:sz w:val="18"/>
                <w:szCs w:val="18"/>
              </w:rPr>
            </w:pPr>
            <w:r w:rsidRPr="00FB64B9">
              <w:rPr>
                <w:rFonts w:ascii="Tahoma" w:hAnsi="Tahoma" w:cs="Tahoma"/>
                <w:b/>
                <w:spacing w:val="-2"/>
                <w:sz w:val="18"/>
                <w:szCs w:val="18"/>
              </w:rPr>
              <w:t>Correo electrónico</w:t>
            </w:r>
          </w:p>
        </w:tc>
        <w:tc>
          <w:tcPr>
            <w:tcW w:w="4322" w:type="dxa"/>
            <w:shd w:val="clear" w:color="auto" w:fill="auto"/>
          </w:tcPr>
          <w:p w14:paraId="160873D9" w14:textId="77777777" w:rsidR="0007476D" w:rsidRPr="00FB64B9" w:rsidRDefault="0007476D" w:rsidP="00225FCF">
            <w:pPr>
              <w:tabs>
                <w:tab w:val="left" w:pos="-540"/>
              </w:tabs>
              <w:ind w:right="45"/>
              <w:jc w:val="both"/>
              <w:rPr>
                <w:rFonts w:ascii="Tahoma" w:hAnsi="Tahoma" w:cs="Tahoma"/>
                <w:spacing w:val="-2"/>
                <w:sz w:val="18"/>
                <w:szCs w:val="18"/>
              </w:rPr>
            </w:pPr>
          </w:p>
        </w:tc>
      </w:tr>
      <w:tr w:rsidR="0073491E" w:rsidRPr="00FB64B9" w14:paraId="23E7B850" w14:textId="77777777" w:rsidTr="00225FCF">
        <w:trPr>
          <w:jc w:val="center"/>
        </w:trPr>
        <w:tc>
          <w:tcPr>
            <w:tcW w:w="4322" w:type="dxa"/>
            <w:shd w:val="clear" w:color="auto" w:fill="F2F2F2"/>
          </w:tcPr>
          <w:p w14:paraId="0A7B878D" w14:textId="77777777" w:rsidR="0007476D" w:rsidRPr="00FB64B9" w:rsidRDefault="0007476D" w:rsidP="00225FCF">
            <w:pPr>
              <w:tabs>
                <w:tab w:val="left" w:pos="-540"/>
              </w:tabs>
              <w:ind w:right="45"/>
              <w:jc w:val="both"/>
              <w:rPr>
                <w:rFonts w:ascii="Tahoma" w:hAnsi="Tahoma" w:cs="Tahoma"/>
                <w:b/>
                <w:spacing w:val="-2"/>
                <w:sz w:val="18"/>
                <w:szCs w:val="18"/>
              </w:rPr>
            </w:pPr>
            <w:r w:rsidRPr="00FB64B9">
              <w:rPr>
                <w:rFonts w:ascii="Tahoma" w:hAnsi="Tahoma" w:cs="Tahoma"/>
                <w:b/>
                <w:spacing w:val="-2"/>
                <w:sz w:val="18"/>
                <w:szCs w:val="18"/>
              </w:rPr>
              <w:t>Cédula de Ciudadanía (Pasaporte):</w:t>
            </w:r>
          </w:p>
        </w:tc>
        <w:tc>
          <w:tcPr>
            <w:tcW w:w="4322" w:type="dxa"/>
            <w:shd w:val="clear" w:color="auto" w:fill="auto"/>
          </w:tcPr>
          <w:p w14:paraId="400BE89D" w14:textId="77777777" w:rsidR="0007476D" w:rsidRPr="00FB64B9" w:rsidRDefault="0007476D" w:rsidP="00225FCF">
            <w:pPr>
              <w:tabs>
                <w:tab w:val="left" w:pos="-540"/>
              </w:tabs>
              <w:ind w:right="45"/>
              <w:jc w:val="both"/>
              <w:rPr>
                <w:rFonts w:ascii="Tahoma" w:hAnsi="Tahoma" w:cs="Tahoma"/>
                <w:spacing w:val="-2"/>
                <w:sz w:val="18"/>
                <w:szCs w:val="18"/>
              </w:rPr>
            </w:pPr>
          </w:p>
        </w:tc>
      </w:tr>
      <w:tr w:rsidR="0073491E" w:rsidRPr="00FB64B9" w14:paraId="5DAB11BE" w14:textId="77777777" w:rsidTr="00225FCF">
        <w:trPr>
          <w:jc w:val="center"/>
        </w:trPr>
        <w:tc>
          <w:tcPr>
            <w:tcW w:w="4322" w:type="dxa"/>
            <w:shd w:val="clear" w:color="auto" w:fill="F2F2F2"/>
          </w:tcPr>
          <w:p w14:paraId="0B969069" w14:textId="77777777" w:rsidR="0007476D" w:rsidRPr="00FB64B9" w:rsidRDefault="0007476D" w:rsidP="00225FCF">
            <w:pPr>
              <w:tabs>
                <w:tab w:val="left" w:pos="-540"/>
              </w:tabs>
              <w:ind w:left="15" w:right="45"/>
              <w:jc w:val="both"/>
              <w:rPr>
                <w:rFonts w:ascii="Tahoma" w:hAnsi="Tahoma" w:cs="Tahoma"/>
                <w:b/>
                <w:spacing w:val="-2"/>
                <w:sz w:val="18"/>
                <w:szCs w:val="18"/>
              </w:rPr>
            </w:pPr>
            <w:r w:rsidRPr="00FB64B9">
              <w:rPr>
                <w:rFonts w:ascii="Tahoma" w:hAnsi="Tahoma" w:cs="Tahoma"/>
                <w:b/>
                <w:spacing w:val="-2"/>
                <w:sz w:val="18"/>
                <w:szCs w:val="18"/>
              </w:rPr>
              <w:t>R.U.C:</w:t>
            </w:r>
          </w:p>
        </w:tc>
        <w:tc>
          <w:tcPr>
            <w:tcW w:w="4322" w:type="dxa"/>
            <w:shd w:val="clear" w:color="auto" w:fill="auto"/>
          </w:tcPr>
          <w:p w14:paraId="2A2EBA3A" w14:textId="77777777" w:rsidR="0007476D" w:rsidRPr="00FB64B9" w:rsidRDefault="0007476D" w:rsidP="00225FCF">
            <w:pPr>
              <w:tabs>
                <w:tab w:val="left" w:pos="-540"/>
              </w:tabs>
              <w:ind w:right="45"/>
              <w:jc w:val="both"/>
              <w:rPr>
                <w:rFonts w:ascii="Tahoma" w:hAnsi="Tahoma" w:cs="Tahoma"/>
                <w:spacing w:val="-2"/>
                <w:sz w:val="18"/>
                <w:szCs w:val="18"/>
              </w:rPr>
            </w:pPr>
          </w:p>
        </w:tc>
      </w:tr>
    </w:tbl>
    <w:p w14:paraId="06D49B97" w14:textId="77777777" w:rsidR="0007476D" w:rsidRPr="00FB64B9" w:rsidRDefault="0007476D" w:rsidP="0007476D">
      <w:pPr>
        <w:tabs>
          <w:tab w:val="left" w:pos="1440"/>
        </w:tabs>
        <w:jc w:val="both"/>
        <w:rPr>
          <w:rFonts w:ascii="Tahoma" w:hAnsi="Tahoma" w:cs="Tahoma"/>
          <w:spacing w:val="-2"/>
          <w:sz w:val="18"/>
          <w:szCs w:val="18"/>
        </w:rPr>
      </w:pPr>
    </w:p>
    <w:p w14:paraId="2561A31C" w14:textId="77777777" w:rsidR="0007476D" w:rsidRPr="00FB64B9" w:rsidRDefault="0007476D" w:rsidP="0007476D">
      <w:pPr>
        <w:tabs>
          <w:tab w:val="left" w:pos="1440"/>
        </w:tabs>
        <w:jc w:val="both"/>
        <w:rPr>
          <w:rFonts w:ascii="Tahoma" w:hAnsi="Tahoma" w:cs="Tahoma"/>
          <w:spacing w:val="-2"/>
          <w:sz w:val="18"/>
          <w:szCs w:val="18"/>
        </w:rPr>
      </w:pPr>
      <w:r w:rsidRPr="00FB64B9">
        <w:rPr>
          <w:rFonts w:ascii="Tahoma" w:hAnsi="Tahoma" w:cs="Tahoma"/>
          <w:spacing w:val="-2"/>
          <w:sz w:val="18"/>
          <w:szCs w:val="18"/>
        </w:rPr>
        <w:t>PARA EL CASO DE PERSONAS JURIDICAS:(siempre que el presupuesto referencial sea igual o superior a 0,000002 del presupuesto inicial del Estado).</w:t>
      </w:r>
    </w:p>
    <w:p w14:paraId="2DBB25F1" w14:textId="77777777" w:rsidR="0007476D" w:rsidRPr="00FB64B9" w:rsidRDefault="0007476D" w:rsidP="0007476D">
      <w:pPr>
        <w:tabs>
          <w:tab w:val="left" w:pos="0"/>
        </w:tabs>
        <w:jc w:val="both"/>
        <w:rPr>
          <w:rFonts w:ascii="Tahoma" w:hAnsi="Tahoma" w:cs="Tahoma"/>
          <w:spacing w:val="-2"/>
          <w:sz w:val="18"/>
          <w:szCs w:val="18"/>
        </w:rPr>
      </w:pPr>
      <w:r w:rsidRPr="00FB64B9">
        <w:rPr>
          <w:rFonts w:ascii="Tahoma" w:hAnsi="Tahoma" w:cs="Tahoma"/>
          <w:b/>
          <w:spacing w:val="-2"/>
          <w:sz w:val="18"/>
          <w:szCs w:val="18"/>
        </w:rPr>
        <w:t>1</w:t>
      </w:r>
      <w:r w:rsidRPr="00FB64B9">
        <w:rPr>
          <w:rFonts w:ascii="Tahoma" w:hAnsi="Tahoma" w:cs="Tahoma"/>
          <w:spacing w:val="-2"/>
          <w:sz w:val="18"/>
          <w:szCs w:val="18"/>
        </w:rPr>
        <w:t>. INDICAR EL VALOR DEL PATRIMONIO: USD __________________________________</w:t>
      </w:r>
    </w:p>
    <w:p w14:paraId="7FAB4DF0" w14:textId="77777777" w:rsidR="0007476D" w:rsidRPr="00FB64B9" w:rsidRDefault="0007476D" w:rsidP="0007476D">
      <w:pPr>
        <w:tabs>
          <w:tab w:val="left" w:pos="0"/>
        </w:tabs>
        <w:jc w:val="both"/>
        <w:rPr>
          <w:rFonts w:ascii="Tahoma" w:hAnsi="Tahoma" w:cs="Tahoma"/>
          <w:spacing w:val="-2"/>
          <w:sz w:val="18"/>
          <w:szCs w:val="18"/>
        </w:rPr>
      </w:pPr>
      <w:r w:rsidRPr="00FB64B9">
        <w:rPr>
          <w:rFonts w:ascii="Tahoma" w:hAnsi="Tahoma" w:cs="Tahoma"/>
          <w:b/>
          <w:spacing w:val="-2"/>
          <w:sz w:val="18"/>
          <w:szCs w:val="18"/>
        </w:rPr>
        <w:t>2. A</w:t>
      </w:r>
      <w:r w:rsidRPr="00FB64B9">
        <w:rPr>
          <w:rFonts w:ascii="Tahoma" w:hAnsi="Tahoma" w:cs="Tahoma"/>
          <w:spacing w:val="-2"/>
          <w:sz w:val="18"/>
          <w:szCs w:val="18"/>
          <w:u w:val="single"/>
        </w:rPr>
        <w:t>djuntar copia del formulario de declaración del impuesto a renta del último año, como sustento de que  el valor de su patrimonio</w:t>
      </w:r>
      <w:r w:rsidRPr="00FB64B9">
        <w:rPr>
          <w:rFonts w:ascii="Tahoma" w:hAnsi="Tahoma" w:cs="Tahoma"/>
          <w:spacing w:val="-2"/>
          <w:sz w:val="18"/>
          <w:szCs w:val="18"/>
        </w:rPr>
        <w:t xml:space="preserve"> cumple con lo dispuesto en las resoluciones del INCOP RE-2013-000082 del 15 febrero 2013, y RE-2013-0000093 de acuerdo al siguiente cuadro: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0"/>
        <w:gridCol w:w="2448"/>
        <w:gridCol w:w="3186"/>
      </w:tblGrid>
      <w:tr w:rsidR="0073491E" w:rsidRPr="00FB64B9" w14:paraId="3B4234F9" w14:textId="77777777" w:rsidTr="00225FCF">
        <w:tc>
          <w:tcPr>
            <w:tcW w:w="2929" w:type="dxa"/>
            <w:vMerge w:val="restart"/>
          </w:tcPr>
          <w:p w14:paraId="69D9E3A6" w14:textId="77777777" w:rsidR="0007476D" w:rsidRPr="00FB64B9" w:rsidRDefault="0007476D" w:rsidP="00225FCF">
            <w:pPr>
              <w:tabs>
                <w:tab w:val="left" w:pos="0"/>
              </w:tabs>
              <w:jc w:val="center"/>
              <w:rPr>
                <w:rFonts w:ascii="Tahoma" w:hAnsi="Tahoma" w:cs="Tahoma"/>
                <w:b/>
                <w:spacing w:val="-2"/>
                <w:sz w:val="18"/>
                <w:szCs w:val="18"/>
              </w:rPr>
            </w:pPr>
            <w:r w:rsidRPr="00FB64B9">
              <w:rPr>
                <w:rFonts w:ascii="Tahoma" w:hAnsi="Tahoma" w:cs="Tahoma"/>
                <w:b/>
                <w:spacing w:val="-2"/>
                <w:sz w:val="18"/>
                <w:szCs w:val="18"/>
              </w:rPr>
              <w:t>PRESUPUESTO REFERENCIAL SIN IVA</w:t>
            </w:r>
          </w:p>
          <w:p w14:paraId="66FF540F" w14:textId="77777777" w:rsidR="0007476D" w:rsidRPr="00FB64B9" w:rsidRDefault="0007476D" w:rsidP="00225FCF">
            <w:pPr>
              <w:tabs>
                <w:tab w:val="left" w:pos="0"/>
              </w:tabs>
              <w:jc w:val="center"/>
              <w:rPr>
                <w:rFonts w:ascii="Tahoma" w:hAnsi="Tahoma" w:cs="Tahoma"/>
                <w:b/>
                <w:spacing w:val="-2"/>
                <w:sz w:val="18"/>
                <w:szCs w:val="18"/>
              </w:rPr>
            </w:pPr>
            <w:r w:rsidRPr="00FB64B9">
              <w:rPr>
                <w:rFonts w:ascii="Tahoma" w:hAnsi="Tahoma" w:cs="Tahoma"/>
                <w:b/>
                <w:spacing w:val="-2"/>
                <w:sz w:val="18"/>
                <w:szCs w:val="18"/>
              </w:rPr>
              <w:t>(USD)</w:t>
            </w:r>
          </w:p>
        </w:tc>
        <w:tc>
          <w:tcPr>
            <w:tcW w:w="5791" w:type="dxa"/>
            <w:gridSpan w:val="2"/>
          </w:tcPr>
          <w:p w14:paraId="6C48ADD8" w14:textId="77777777" w:rsidR="0007476D" w:rsidRPr="00FB64B9" w:rsidRDefault="0007476D" w:rsidP="00225FCF">
            <w:pPr>
              <w:tabs>
                <w:tab w:val="left" w:pos="0"/>
              </w:tabs>
              <w:jc w:val="center"/>
              <w:rPr>
                <w:rFonts w:ascii="Tahoma" w:hAnsi="Tahoma" w:cs="Tahoma"/>
                <w:b/>
                <w:spacing w:val="-2"/>
                <w:sz w:val="18"/>
                <w:szCs w:val="18"/>
              </w:rPr>
            </w:pPr>
            <w:r w:rsidRPr="00FB64B9">
              <w:rPr>
                <w:rFonts w:ascii="Tahoma" w:hAnsi="Tahoma" w:cs="Tahoma"/>
                <w:b/>
                <w:spacing w:val="-2"/>
                <w:sz w:val="18"/>
                <w:szCs w:val="18"/>
              </w:rPr>
              <w:t>MONTO QUE DEBE TENER EL PATRIMONIO (USD)</w:t>
            </w:r>
          </w:p>
        </w:tc>
      </w:tr>
      <w:tr w:rsidR="0073491E" w:rsidRPr="00FB64B9" w14:paraId="25FDBCC8" w14:textId="77777777" w:rsidTr="00225FCF">
        <w:tc>
          <w:tcPr>
            <w:tcW w:w="2929" w:type="dxa"/>
            <w:vMerge/>
          </w:tcPr>
          <w:p w14:paraId="75F717E2" w14:textId="77777777" w:rsidR="0007476D" w:rsidRPr="00FB64B9" w:rsidRDefault="0007476D" w:rsidP="00225FCF">
            <w:pPr>
              <w:tabs>
                <w:tab w:val="left" w:pos="0"/>
              </w:tabs>
              <w:jc w:val="both"/>
              <w:rPr>
                <w:rFonts w:ascii="Tahoma" w:hAnsi="Tahoma" w:cs="Tahoma"/>
                <w:b/>
                <w:spacing w:val="-2"/>
                <w:sz w:val="18"/>
                <w:szCs w:val="18"/>
              </w:rPr>
            </w:pPr>
          </w:p>
        </w:tc>
        <w:tc>
          <w:tcPr>
            <w:tcW w:w="2510" w:type="dxa"/>
          </w:tcPr>
          <w:p w14:paraId="235C3ABB" w14:textId="77777777" w:rsidR="0007476D" w:rsidRPr="00FB64B9" w:rsidRDefault="0007476D" w:rsidP="00225FCF">
            <w:pPr>
              <w:tabs>
                <w:tab w:val="left" w:pos="0"/>
              </w:tabs>
              <w:jc w:val="center"/>
              <w:rPr>
                <w:rFonts w:ascii="Tahoma" w:hAnsi="Tahoma" w:cs="Tahoma"/>
                <w:b/>
                <w:spacing w:val="-2"/>
                <w:sz w:val="18"/>
                <w:szCs w:val="18"/>
              </w:rPr>
            </w:pPr>
            <w:r w:rsidRPr="00FB64B9">
              <w:rPr>
                <w:rFonts w:ascii="Tahoma" w:hAnsi="Tahoma" w:cs="Tahoma"/>
                <w:b/>
                <w:spacing w:val="-2"/>
                <w:sz w:val="18"/>
                <w:szCs w:val="18"/>
              </w:rPr>
              <w:t>FRACCIÓN BÁSICA</w:t>
            </w:r>
          </w:p>
        </w:tc>
        <w:tc>
          <w:tcPr>
            <w:tcW w:w="3281" w:type="dxa"/>
          </w:tcPr>
          <w:p w14:paraId="2445D4B4" w14:textId="77777777" w:rsidR="0007476D" w:rsidRPr="00FB64B9" w:rsidRDefault="0007476D" w:rsidP="00225FCF">
            <w:pPr>
              <w:tabs>
                <w:tab w:val="left" w:pos="0"/>
              </w:tabs>
              <w:jc w:val="center"/>
              <w:rPr>
                <w:rFonts w:ascii="Tahoma" w:hAnsi="Tahoma" w:cs="Tahoma"/>
                <w:b/>
                <w:spacing w:val="-2"/>
                <w:sz w:val="18"/>
                <w:szCs w:val="18"/>
              </w:rPr>
            </w:pPr>
            <w:r w:rsidRPr="00FB64B9">
              <w:rPr>
                <w:rFonts w:ascii="Tahoma" w:hAnsi="Tahoma" w:cs="Tahoma"/>
                <w:b/>
                <w:spacing w:val="-2"/>
                <w:sz w:val="18"/>
                <w:szCs w:val="18"/>
              </w:rPr>
              <w:t>EXCEDENTE</w:t>
            </w:r>
          </w:p>
        </w:tc>
      </w:tr>
      <w:tr w:rsidR="0073491E" w:rsidRPr="00FB64B9" w14:paraId="2F40C99D" w14:textId="77777777" w:rsidTr="00225FCF">
        <w:tc>
          <w:tcPr>
            <w:tcW w:w="2929" w:type="dxa"/>
          </w:tcPr>
          <w:p w14:paraId="124011C3" w14:textId="77777777" w:rsidR="0007476D" w:rsidRPr="00FB64B9" w:rsidRDefault="0007476D" w:rsidP="00225FCF">
            <w:pPr>
              <w:tabs>
                <w:tab w:val="left" w:pos="0"/>
              </w:tabs>
              <w:jc w:val="both"/>
              <w:rPr>
                <w:rFonts w:ascii="Tahoma" w:hAnsi="Tahoma" w:cs="Tahoma"/>
                <w:spacing w:val="-2"/>
                <w:sz w:val="18"/>
                <w:szCs w:val="18"/>
              </w:rPr>
            </w:pPr>
            <w:r w:rsidRPr="00FB64B9">
              <w:rPr>
                <w:rFonts w:ascii="Tahoma" w:hAnsi="Tahoma" w:cs="Tahoma"/>
                <w:spacing w:val="-2"/>
                <w:sz w:val="18"/>
                <w:szCs w:val="18"/>
              </w:rPr>
              <w:t>0 a 200.000,00</w:t>
            </w:r>
          </w:p>
        </w:tc>
        <w:tc>
          <w:tcPr>
            <w:tcW w:w="2510" w:type="dxa"/>
          </w:tcPr>
          <w:p w14:paraId="3EF615CB" w14:textId="77777777" w:rsidR="0007476D" w:rsidRPr="00FB64B9" w:rsidRDefault="0007476D" w:rsidP="00225FCF">
            <w:pPr>
              <w:tabs>
                <w:tab w:val="left" w:pos="0"/>
              </w:tabs>
              <w:jc w:val="both"/>
              <w:rPr>
                <w:rFonts w:ascii="Tahoma" w:hAnsi="Tahoma" w:cs="Tahoma"/>
                <w:spacing w:val="-2"/>
                <w:sz w:val="18"/>
                <w:szCs w:val="18"/>
              </w:rPr>
            </w:pPr>
            <w:r w:rsidRPr="00FB64B9">
              <w:rPr>
                <w:rFonts w:ascii="Tahoma" w:hAnsi="Tahoma" w:cs="Tahoma"/>
                <w:spacing w:val="-2"/>
                <w:sz w:val="18"/>
                <w:szCs w:val="18"/>
              </w:rPr>
              <w:t>25% de presupuesto referencial</w:t>
            </w:r>
          </w:p>
        </w:tc>
        <w:tc>
          <w:tcPr>
            <w:tcW w:w="3281" w:type="dxa"/>
          </w:tcPr>
          <w:p w14:paraId="01AEF02E" w14:textId="77777777" w:rsidR="0007476D" w:rsidRPr="00FB64B9" w:rsidRDefault="0007476D" w:rsidP="00225FCF">
            <w:pPr>
              <w:tabs>
                <w:tab w:val="left" w:pos="0"/>
              </w:tabs>
              <w:jc w:val="both"/>
              <w:rPr>
                <w:rFonts w:ascii="Tahoma" w:hAnsi="Tahoma" w:cs="Tahoma"/>
                <w:spacing w:val="-2"/>
                <w:sz w:val="18"/>
                <w:szCs w:val="18"/>
              </w:rPr>
            </w:pPr>
            <w:r w:rsidRPr="00FB64B9">
              <w:rPr>
                <w:rFonts w:ascii="Tahoma" w:hAnsi="Tahoma" w:cs="Tahoma"/>
                <w:spacing w:val="-2"/>
                <w:sz w:val="18"/>
                <w:szCs w:val="18"/>
              </w:rPr>
              <w:t>----------------</w:t>
            </w:r>
          </w:p>
        </w:tc>
      </w:tr>
      <w:tr w:rsidR="0073491E" w:rsidRPr="00FB64B9" w14:paraId="1F240655" w14:textId="77777777" w:rsidTr="00225FCF">
        <w:tc>
          <w:tcPr>
            <w:tcW w:w="2929" w:type="dxa"/>
          </w:tcPr>
          <w:p w14:paraId="638348A7" w14:textId="77777777" w:rsidR="0007476D" w:rsidRPr="00FB64B9" w:rsidRDefault="0007476D" w:rsidP="00225FCF">
            <w:pPr>
              <w:tabs>
                <w:tab w:val="left" w:pos="0"/>
              </w:tabs>
              <w:jc w:val="both"/>
              <w:rPr>
                <w:rFonts w:ascii="Tahoma" w:hAnsi="Tahoma" w:cs="Tahoma"/>
                <w:spacing w:val="-2"/>
                <w:sz w:val="18"/>
                <w:szCs w:val="18"/>
              </w:rPr>
            </w:pPr>
            <w:r w:rsidRPr="00FB64B9">
              <w:rPr>
                <w:rFonts w:ascii="Tahoma" w:hAnsi="Tahoma" w:cs="Tahoma"/>
                <w:spacing w:val="-2"/>
                <w:sz w:val="18"/>
                <w:szCs w:val="18"/>
              </w:rPr>
              <w:t>200.000 a 500.000</w:t>
            </w:r>
          </w:p>
        </w:tc>
        <w:tc>
          <w:tcPr>
            <w:tcW w:w="2510" w:type="dxa"/>
          </w:tcPr>
          <w:p w14:paraId="3E871D7D" w14:textId="77777777" w:rsidR="0007476D" w:rsidRPr="00FB64B9" w:rsidRDefault="0007476D" w:rsidP="00225FCF">
            <w:pPr>
              <w:tabs>
                <w:tab w:val="left" w:pos="0"/>
              </w:tabs>
              <w:jc w:val="both"/>
              <w:rPr>
                <w:rFonts w:ascii="Tahoma" w:hAnsi="Tahoma" w:cs="Tahoma"/>
                <w:spacing w:val="-2"/>
                <w:sz w:val="18"/>
                <w:szCs w:val="18"/>
              </w:rPr>
            </w:pPr>
            <w:r w:rsidRPr="00FB64B9">
              <w:rPr>
                <w:rFonts w:ascii="Tahoma" w:hAnsi="Tahoma" w:cs="Tahoma"/>
                <w:spacing w:val="-2"/>
                <w:sz w:val="18"/>
                <w:szCs w:val="18"/>
              </w:rPr>
              <w:t>50.000,00</w:t>
            </w:r>
          </w:p>
        </w:tc>
        <w:tc>
          <w:tcPr>
            <w:tcW w:w="3281" w:type="dxa"/>
          </w:tcPr>
          <w:p w14:paraId="608310AF" w14:textId="77777777" w:rsidR="0007476D" w:rsidRPr="00FB64B9" w:rsidRDefault="0007476D" w:rsidP="00225FCF">
            <w:pPr>
              <w:tabs>
                <w:tab w:val="left" w:pos="0"/>
              </w:tabs>
              <w:jc w:val="both"/>
              <w:rPr>
                <w:rFonts w:ascii="Tahoma" w:hAnsi="Tahoma" w:cs="Tahoma"/>
                <w:spacing w:val="-2"/>
                <w:sz w:val="18"/>
                <w:szCs w:val="18"/>
              </w:rPr>
            </w:pPr>
            <w:r w:rsidRPr="00FB64B9">
              <w:rPr>
                <w:rFonts w:ascii="Tahoma" w:hAnsi="Tahoma" w:cs="Tahoma"/>
                <w:spacing w:val="-2"/>
                <w:sz w:val="18"/>
                <w:szCs w:val="18"/>
              </w:rPr>
              <w:t>20 % sobre el exceso de 250.000,00</w:t>
            </w:r>
          </w:p>
        </w:tc>
      </w:tr>
      <w:tr w:rsidR="0073491E" w:rsidRPr="00FB64B9" w14:paraId="2028A831" w14:textId="77777777" w:rsidTr="00225FCF">
        <w:tc>
          <w:tcPr>
            <w:tcW w:w="2929" w:type="dxa"/>
          </w:tcPr>
          <w:p w14:paraId="4413AEEA" w14:textId="77777777" w:rsidR="0007476D" w:rsidRPr="00FB64B9" w:rsidRDefault="0007476D" w:rsidP="00225FCF">
            <w:pPr>
              <w:tabs>
                <w:tab w:val="left" w:pos="0"/>
              </w:tabs>
              <w:jc w:val="both"/>
              <w:rPr>
                <w:rFonts w:ascii="Tahoma" w:hAnsi="Tahoma" w:cs="Tahoma"/>
                <w:spacing w:val="-2"/>
                <w:sz w:val="18"/>
                <w:szCs w:val="18"/>
              </w:rPr>
            </w:pPr>
            <w:r w:rsidRPr="00FB64B9">
              <w:rPr>
                <w:rFonts w:ascii="Tahoma" w:hAnsi="Tahoma" w:cs="Tahoma"/>
                <w:spacing w:val="-2"/>
                <w:sz w:val="18"/>
                <w:szCs w:val="18"/>
              </w:rPr>
              <w:t>500.000 a 10.000.000</w:t>
            </w:r>
          </w:p>
        </w:tc>
        <w:tc>
          <w:tcPr>
            <w:tcW w:w="2510" w:type="dxa"/>
          </w:tcPr>
          <w:p w14:paraId="422A1E26" w14:textId="77777777" w:rsidR="0007476D" w:rsidRPr="00FB64B9" w:rsidRDefault="0007476D" w:rsidP="00225FCF">
            <w:pPr>
              <w:tabs>
                <w:tab w:val="left" w:pos="0"/>
              </w:tabs>
              <w:jc w:val="both"/>
              <w:rPr>
                <w:rFonts w:ascii="Tahoma" w:hAnsi="Tahoma" w:cs="Tahoma"/>
                <w:spacing w:val="-2"/>
                <w:sz w:val="18"/>
                <w:szCs w:val="18"/>
              </w:rPr>
            </w:pPr>
            <w:r w:rsidRPr="00FB64B9">
              <w:rPr>
                <w:rFonts w:ascii="Tahoma" w:hAnsi="Tahoma" w:cs="Tahoma"/>
                <w:spacing w:val="-2"/>
                <w:sz w:val="18"/>
                <w:szCs w:val="18"/>
              </w:rPr>
              <w:t>100.000,00</w:t>
            </w:r>
          </w:p>
        </w:tc>
        <w:tc>
          <w:tcPr>
            <w:tcW w:w="3281" w:type="dxa"/>
          </w:tcPr>
          <w:p w14:paraId="64D37B28" w14:textId="77777777" w:rsidR="0007476D" w:rsidRPr="00FB64B9" w:rsidRDefault="0007476D" w:rsidP="00225FCF">
            <w:pPr>
              <w:tabs>
                <w:tab w:val="left" w:pos="0"/>
              </w:tabs>
              <w:jc w:val="both"/>
              <w:rPr>
                <w:rFonts w:ascii="Tahoma" w:hAnsi="Tahoma" w:cs="Tahoma"/>
                <w:spacing w:val="-2"/>
                <w:sz w:val="18"/>
                <w:szCs w:val="18"/>
              </w:rPr>
            </w:pPr>
            <w:r w:rsidRPr="00FB64B9">
              <w:rPr>
                <w:rFonts w:ascii="Tahoma" w:hAnsi="Tahoma" w:cs="Tahoma"/>
                <w:spacing w:val="-2"/>
                <w:sz w:val="18"/>
                <w:szCs w:val="18"/>
              </w:rPr>
              <w:t>10 % sobre el exceso de 1.000.000,00</w:t>
            </w:r>
          </w:p>
        </w:tc>
      </w:tr>
      <w:tr w:rsidR="0007476D" w:rsidRPr="00FB64B9" w14:paraId="0A7287E1" w14:textId="77777777" w:rsidTr="00225FCF">
        <w:tc>
          <w:tcPr>
            <w:tcW w:w="2929" w:type="dxa"/>
          </w:tcPr>
          <w:p w14:paraId="52C9208A" w14:textId="77777777" w:rsidR="0007476D" w:rsidRPr="00FB64B9" w:rsidRDefault="0007476D" w:rsidP="00225FCF">
            <w:pPr>
              <w:tabs>
                <w:tab w:val="left" w:pos="0"/>
              </w:tabs>
              <w:jc w:val="both"/>
              <w:rPr>
                <w:rFonts w:ascii="Tahoma" w:hAnsi="Tahoma" w:cs="Tahoma"/>
                <w:spacing w:val="-2"/>
                <w:sz w:val="18"/>
                <w:szCs w:val="18"/>
              </w:rPr>
            </w:pPr>
            <w:r w:rsidRPr="00FB64B9">
              <w:rPr>
                <w:rFonts w:ascii="Tahoma" w:hAnsi="Tahoma" w:cs="Tahoma"/>
                <w:spacing w:val="-2"/>
                <w:sz w:val="18"/>
                <w:szCs w:val="18"/>
              </w:rPr>
              <w:t>10.000.000,00 en adelante</w:t>
            </w:r>
          </w:p>
        </w:tc>
        <w:tc>
          <w:tcPr>
            <w:tcW w:w="2510" w:type="dxa"/>
          </w:tcPr>
          <w:p w14:paraId="08F22594" w14:textId="77777777" w:rsidR="0007476D" w:rsidRPr="00FB64B9" w:rsidRDefault="0007476D" w:rsidP="00225FCF">
            <w:pPr>
              <w:tabs>
                <w:tab w:val="left" w:pos="0"/>
              </w:tabs>
              <w:jc w:val="both"/>
              <w:rPr>
                <w:rFonts w:ascii="Tahoma" w:hAnsi="Tahoma" w:cs="Tahoma"/>
                <w:spacing w:val="-2"/>
                <w:sz w:val="18"/>
                <w:szCs w:val="18"/>
              </w:rPr>
            </w:pPr>
            <w:r w:rsidRPr="00FB64B9">
              <w:rPr>
                <w:rFonts w:ascii="Tahoma" w:hAnsi="Tahoma" w:cs="Tahoma"/>
                <w:spacing w:val="-2"/>
                <w:sz w:val="18"/>
                <w:szCs w:val="18"/>
              </w:rPr>
              <w:t>1.000.000,00</w:t>
            </w:r>
          </w:p>
        </w:tc>
        <w:tc>
          <w:tcPr>
            <w:tcW w:w="3281" w:type="dxa"/>
          </w:tcPr>
          <w:p w14:paraId="4C985144" w14:textId="77777777" w:rsidR="0007476D" w:rsidRPr="00FB64B9" w:rsidRDefault="0007476D" w:rsidP="00225FCF">
            <w:pPr>
              <w:tabs>
                <w:tab w:val="left" w:pos="0"/>
              </w:tabs>
              <w:jc w:val="both"/>
              <w:rPr>
                <w:rFonts w:ascii="Tahoma" w:hAnsi="Tahoma" w:cs="Tahoma"/>
                <w:spacing w:val="-2"/>
                <w:sz w:val="18"/>
                <w:szCs w:val="18"/>
              </w:rPr>
            </w:pPr>
            <w:r w:rsidRPr="00FB64B9">
              <w:rPr>
                <w:rFonts w:ascii="Tahoma" w:hAnsi="Tahoma" w:cs="Tahoma"/>
                <w:spacing w:val="-2"/>
                <w:sz w:val="18"/>
                <w:szCs w:val="18"/>
              </w:rPr>
              <w:t>Más del 5% sobre el exceso de 20.000.000,00</w:t>
            </w:r>
          </w:p>
        </w:tc>
      </w:tr>
    </w:tbl>
    <w:p w14:paraId="66D384F9" w14:textId="77777777" w:rsidR="0007476D" w:rsidRPr="00FB64B9" w:rsidRDefault="0007476D" w:rsidP="0007476D">
      <w:pPr>
        <w:pStyle w:val="Encabezado"/>
        <w:tabs>
          <w:tab w:val="left" w:pos="-720"/>
          <w:tab w:val="left" w:pos="2380"/>
          <w:tab w:val="left" w:pos="2618"/>
        </w:tabs>
        <w:ind w:right="-119"/>
        <w:rPr>
          <w:rFonts w:ascii="Tahoma" w:hAnsi="Tahoma" w:cs="Tahoma"/>
          <w:b/>
          <w:bCs/>
          <w:spacing w:val="-2"/>
          <w:sz w:val="18"/>
          <w:szCs w:val="18"/>
        </w:rPr>
      </w:pPr>
    </w:p>
    <w:p w14:paraId="5BA1342C" w14:textId="77777777" w:rsidR="0007476D" w:rsidRPr="00FB64B9" w:rsidRDefault="0007476D" w:rsidP="0007476D">
      <w:pPr>
        <w:pStyle w:val="Encabezado"/>
        <w:tabs>
          <w:tab w:val="left" w:pos="-720"/>
          <w:tab w:val="left" w:pos="2380"/>
          <w:tab w:val="left" w:pos="2618"/>
        </w:tabs>
        <w:ind w:right="-119"/>
        <w:rPr>
          <w:rFonts w:ascii="Tahoma" w:hAnsi="Tahoma" w:cs="Tahoma"/>
          <w:b/>
          <w:bCs/>
          <w:spacing w:val="-2"/>
          <w:sz w:val="18"/>
          <w:szCs w:val="18"/>
        </w:rPr>
      </w:pPr>
      <w:r w:rsidRPr="00FB64B9">
        <w:rPr>
          <w:rFonts w:ascii="Tahoma" w:hAnsi="Tahoma" w:cs="Tahoma"/>
          <w:b/>
          <w:bCs/>
          <w:spacing w:val="-2"/>
          <w:sz w:val="18"/>
          <w:szCs w:val="18"/>
        </w:rPr>
        <w:t>-------------------------------------------------------</w:t>
      </w:r>
    </w:p>
    <w:p w14:paraId="525B7584" w14:textId="77777777" w:rsidR="0007476D" w:rsidRPr="00FB64B9" w:rsidRDefault="0007476D" w:rsidP="0007476D">
      <w:pPr>
        <w:pStyle w:val="xl25"/>
        <w:tabs>
          <w:tab w:val="left" w:pos="-720"/>
          <w:tab w:val="left" w:pos="2856"/>
          <w:tab w:val="left" w:pos="3094"/>
          <w:tab w:val="left" w:pos="3451"/>
          <w:tab w:val="left" w:pos="3689"/>
        </w:tabs>
        <w:spacing w:before="0" w:after="0"/>
        <w:ind w:right="-119"/>
        <w:rPr>
          <w:rFonts w:ascii="Tahoma" w:hAnsi="Tahoma" w:cs="Tahoma"/>
          <w:b w:val="0"/>
          <w:bCs/>
          <w:sz w:val="18"/>
          <w:szCs w:val="18"/>
          <w:lang w:val="es-EC"/>
        </w:rPr>
      </w:pPr>
      <w:r w:rsidRPr="00FB64B9">
        <w:rPr>
          <w:rFonts w:ascii="Tahoma" w:hAnsi="Tahoma" w:cs="Tahoma"/>
          <w:b w:val="0"/>
          <w:bCs/>
          <w:sz w:val="18"/>
          <w:szCs w:val="18"/>
          <w:lang w:val="es-EC"/>
        </w:rPr>
        <w:t>CARGO DEL REPRESENTANTE LEGAL O PROCURADOR COMÚN (según el caso)</w:t>
      </w:r>
    </w:p>
    <w:p w14:paraId="19B83A9F" w14:textId="77777777" w:rsidR="0007476D" w:rsidRPr="00FB64B9" w:rsidRDefault="0007476D" w:rsidP="0007476D">
      <w:pPr>
        <w:pStyle w:val="Encabezado"/>
        <w:tabs>
          <w:tab w:val="left" w:pos="-720"/>
          <w:tab w:val="left" w:pos="2380"/>
          <w:tab w:val="left" w:pos="2618"/>
        </w:tabs>
        <w:ind w:right="-119"/>
        <w:rPr>
          <w:rFonts w:ascii="Tahoma" w:hAnsi="Tahoma" w:cs="Tahoma"/>
          <w:b/>
          <w:bCs/>
          <w:spacing w:val="-2"/>
          <w:sz w:val="18"/>
          <w:szCs w:val="18"/>
        </w:rPr>
      </w:pPr>
    </w:p>
    <w:p w14:paraId="4BADAE4B" w14:textId="77777777" w:rsidR="0007476D" w:rsidRPr="00FB64B9" w:rsidRDefault="0007476D" w:rsidP="0007476D">
      <w:pPr>
        <w:pStyle w:val="Encabezado"/>
        <w:tabs>
          <w:tab w:val="left" w:pos="-720"/>
          <w:tab w:val="left" w:pos="2380"/>
          <w:tab w:val="left" w:pos="2618"/>
        </w:tabs>
        <w:ind w:right="-119"/>
        <w:rPr>
          <w:rFonts w:ascii="Tahoma" w:hAnsi="Tahoma" w:cs="Tahoma"/>
          <w:b/>
          <w:bCs/>
          <w:spacing w:val="-2"/>
          <w:sz w:val="18"/>
          <w:szCs w:val="18"/>
        </w:rPr>
      </w:pPr>
      <w:r w:rsidRPr="00FB64B9">
        <w:rPr>
          <w:rFonts w:ascii="Tahoma" w:hAnsi="Tahoma" w:cs="Tahoma"/>
          <w:b/>
          <w:bCs/>
          <w:spacing w:val="-2"/>
          <w:sz w:val="18"/>
          <w:szCs w:val="18"/>
        </w:rPr>
        <w:t>-------------------------------------------------------</w:t>
      </w:r>
    </w:p>
    <w:p w14:paraId="6104467D" w14:textId="77777777" w:rsidR="0007476D" w:rsidRPr="00FB64B9" w:rsidRDefault="0007476D" w:rsidP="0007476D">
      <w:pPr>
        <w:pStyle w:val="xl25"/>
        <w:tabs>
          <w:tab w:val="left" w:pos="-720"/>
          <w:tab w:val="left" w:pos="2856"/>
          <w:tab w:val="left" w:pos="3094"/>
          <w:tab w:val="left" w:pos="3451"/>
          <w:tab w:val="left" w:pos="3689"/>
        </w:tabs>
        <w:spacing w:before="0" w:after="0"/>
        <w:ind w:right="-119"/>
        <w:rPr>
          <w:rFonts w:ascii="Tahoma" w:hAnsi="Tahoma" w:cs="Tahoma"/>
          <w:b w:val="0"/>
          <w:bCs/>
          <w:sz w:val="18"/>
          <w:szCs w:val="18"/>
          <w:lang w:val="es-EC"/>
        </w:rPr>
      </w:pPr>
      <w:r w:rsidRPr="00FB64B9">
        <w:rPr>
          <w:rFonts w:ascii="Tahoma" w:hAnsi="Tahoma" w:cs="Tahoma"/>
          <w:b w:val="0"/>
          <w:bCs/>
          <w:sz w:val="18"/>
          <w:szCs w:val="18"/>
          <w:lang w:val="es-EC"/>
        </w:rPr>
        <w:t>NOMBRE DEL OFERENTE, SU REPRESENTANTE LEGAL O PROCURADOR COMÚN (según el caso)</w:t>
      </w:r>
    </w:p>
    <w:p w14:paraId="7C11220B" w14:textId="77777777" w:rsidR="0007476D" w:rsidRPr="00FB64B9" w:rsidRDefault="0007476D" w:rsidP="0007476D">
      <w:pPr>
        <w:rPr>
          <w:rFonts w:ascii="Tahoma" w:hAnsi="Tahoma" w:cs="Tahoma"/>
          <w:b/>
          <w:spacing w:val="-3"/>
          <w:sz w:val="18"/>
          <w:szCs w:val="18"/>
        </w:rPr>
      </w:pPr>
      <w:r w:rsidRPr="00FB64B9">
        <w:rPr>
          <w:rFonts w:ascii="Tahoma" w:hAnsi="Tahoma" w:cs="Tahoma"/>
          <w:spacing w:val="-2"/>
          <w:sz w:val="18"/>
          <w:szCs w:val="18"/>
        </w:rPr>
        <w:br w:type="page"/>
      </w:r>
      <w:r w:rsidRPr="00FB64B9">
        <w:rPr>
          <w:rFonts w:ascii="Tahoma" w:hAnsi="Tahoma" w:cs="Tahoma"/>
          <w:b/>
          <w:sz w:val="18"/>
          <w:szCs w:val="18"/>
        </w:rPr>
        <w:lastRenderedPageBreak/>
        <w:t>1.3</w:t>
      </w:r>
      <w:r w:rsidRPr="00FB64B9">
        <w:rPr>
          <w:rFonts w:ascii="Tahoma" w:hAnsi="Tahoma" w:cs="Tahoma"/>
          <w:b/>
          <w:sz w:val="18"/>
          <w:szCs w:val="18"/>
        </w:rPr>
        <w:tab/>
        <w:t>NÓMINA DE SOCIO</w:t>
      </w:r>
      <w:r w:rsidRPr="00FB64B9">
        <w:rPr>
          <w:rFonts w:ascii="Tahoma" w:hAnsi="Tahoma" w:cs="Tahoma"/>
          <w:b/>
          <w:spacing w:val="-3"/>
          <w:sz w:val="18"/>
          <w:szCs w:val="18"/>
        </w:rPr>
        <w:t>(S), ACCIONISTA(S) O PARTÍCIPE(S) MAYORITARIOS DE PERSONAS JURÍDICAS OFERENTES.</w:t>
      </w:r>
    </w:p>
    <w:p w14:paraId="3853EAC5" w14:textId="77777777" w:rsidR="0007476D" w:rsidRPr="00FB64B9" w:rsidRDefault="0007476D" w:rsidP="0007476D">
      <w:pPr>
        <w:pStyle w:val="Prrafodelista"/>
        <w:numPr>
          <w:ilvl w:val="0"/>
          <w:numId w:val="10"/>
        </w:numPr>
        <w:tabs>
          <w:tab w:val="left" w:pos="-720"/>
        </w:tabs>
        <w:suppressAutoHyphens/>
        <w:spacing w:after="0" w:line="240" w:lineRule="auto"/>
        <w:ind w:right="-119"/>
        <w:contextualSpacing w:val="0"/>
        <w:rPr>
          <w:rFonts w:ascii="Tahoma" w:hAnsi="Tahoma" w:cs="Tahoma"/>
          <w:b/>
          <w:iCs/>
          <w:spacing w:val="-3"/>
          <w:sz w:val="18"/>
          <w:szCs w:val="18"/>
        </w:rPr>
      </w:pPr>
      <w:r w:rsidRPr="00FB64B9">
        <w:rPr>
          <w:rFonts w:ascii="Tahoma" w:hAnsi="Tahoma" w:cs="Tahoma"/>
          <w:b/>
          <w:iCs/>
          <w:spacing w:val="-3"/>
          <w:sz w:val="18"/>
          <w:szCs w:val="18"/>
        </w:rPr>
        <w:t xml:space="preserve">DECLARACIÓN </w:t>
      </w:r>
    </w:p>
    <w:p w14:paraId="06625B44" w14:textId="77777777" w:rsidR="0007476D" w:rsidRPr="00FB64B9" w:rsidRDefault="0007476D" w:rsidP="0007476D">
      <w:pPr>
        <w:tabs>
          <w:tab w:val="left" w:pos="-720"/>
        </w:tabs>
        <w:ind w:right="-119"/>
        <w:jc w:val="center"/>
        <w:rPr>
          <w:rFonts w:ascii="Tahoma" w:hAnsi="Tahoma" w:cs="Tahoma"/>
          <w:spacing w:val="-3"/>
          <w:sz w:val="18"/>
          <w:szCs w:val="18"/>
        </w:rPr>
      </w:pPr>
    </w:p>
    <w:p w14:paraId="0653EF10" w14:textId="77777777" w:rsidR="0007476D" w:rsidRPr="00FB64B9" w:rsidRDefault="0007476D" w:rsidP="0007476D">
      <w:pPr>
        <w:tabs>
          <w:tab w:val="left" w:pos="-720"/>
        </w:tabs>
        <w:ind w:right="-119"/>
        <w:jc w:val="center"/>
        <w:rPr>
          <w:rFonts w:ascii="Tahoma" w:hAnsi="Tahoma" w:cs="Tahoma"/>
          <w:vanish/>
          <w:spacing w:val="-3"/>
          <w:sz w:val="18"/>
          <w:szCs w:val="18"/>
        </w:rPr>
      </w:pPr>
    </w:p>
    <w:p w14:paraId="5D06E47F" w14:textId="77777777" w:rsidR="0007476D" w:rsidRPr="00FB64B9" w:rsidRDefault="0007476D" w:rsidP="0007476D">
      <w:pPr>
        <w:ind w:right="-119"/>
        <w:jc w:val="both"/>
        <w:rPr>
          <w:rFonts w:ascii="Tahoma" w:hAnsi="Tahoma" w:cs="Tahoma"/>
          <w:sz w:val="18"/>
          <w:szCs w:val="18"/>
        </w:rPr>
      </w:pPr>
      <w:r w:rsidRPr="00FB64B9">
        <w:rPr>
          <w:rFonts w:ascii="Tahoma" w:hAnsi="Tahoma" w:cs="Tahoma"/>
          <w:spacing w:val="-2"/>
          <w:sz w:val="18"/>
          <w:szCs w:val="18"/>
        </w:rPr>
        <w:t>E</w:t>
      </w:r>
      <w:r w:rsidRPr="00FB64B9">
        <w:rPr>
          <w:rFonts w:ascii="Tahoma" w:hAnsi="Tahoma" w:cs="Tahoma"/>
          <w:sz w:val="18"/>
          <w:szCs w:val="18"/>
        </w:rPr>
        <w:t xml:space="preserve">n mi calidad de representante legal de …….. </w:t>
      </w:r>
      <w:r w:rsidRPr="00FB64B9">
        <w:rPr>
          <w:rFonts w:ascii="Tahoma" w:hAnsi="Tahoma" w:cs="Tahoma"/>
          <w:i/>
          <w:iCs/>
          <w:sz w:val="18"/>
          <w:szCs w:val="18"/>
        </w:rPr>
        <w:t>(razón social)</w:t>
      </w:r>
      <w:r w:rsidRPr="00FB64B9">
        <w:rPr>
          <w:rFonts w:ascii="Tahoma" w:hAnsi="Tahoma" w:cs="Tahoma"/>
          <w:sz w:val="18"/>
          <w:szCs w:val="18"/>
        </w:rPr>
        <w:t xml:space="preserve"> declaro bajo juramento y en pleno conocimiento de las consecuencias legales que conlleva faltar a la verdad, que:</w:t>
      </w:r>
    </w:p>
    <w:p w14:paraId="6C78B201" w14:textId="77777777" w:rsidR="0007476D" w:rsidRPr="00FB64B9" w:rsidRDefault="0007476D" w:rsidP="0007476D">
      <w:pPr>
        <w:ind w:right="-119"/>
        <w:jc w:val="both"/>
        <w:rPr>
          <w:rFonts w:ascii="Tahoma" w:hAnsi="Tahoma" w:cs="Tahoma"/>
          <w:spacing w:val="-2"/>
          <w:sz w:val="18"/>
          <w:szCs w:val="18"/>
        </w:rPr>
      </w:pPr>
      <w:r w:rsidRPr="00FB64B9">
        <w:rPr>
          <w:rFonts w:ascii="Tahoma" w:hAnsi="Tahoma" w:cs="Tahoma"/>
          <w:spacing w:val="-2"/>
          <w:sz w:val="18"/>
          <w:szCs w:val="18"/>
        </w:rPr>
        <w:t xml:space="preserve">1. Libre y voluntariamente presento la nómina de socios, accionista o partícipes mayoritarios que detallo más adelante, para la verificación de que ninguno de ellos esté inhabilitado en el RUP para participar en los procedimientos de contratación pública; </w:t>
      </w:r>
    </w:p>
    <w:p w14:paraId="6D51B058" w14:textId="77777777" w:rsidR="0007476D" w:rsidRPr="00FB64B9" w:rsidRDefault="0007476D" w:rsidP="0007476D">
      <w:pPr>
        <w:jc w:val="both"/>
        <w:rPr>
          <w:rFonts w:ascii="Tahoma" w:hAnsi="Tahoma" w:cs="Tahoma"/>
          <w:i/>
          <w:iCs/>
          <w:sz w:val="18"/>
          <w:szCs w:val="18"/>
        </w:rPr>
      </w:pPr>
      <w:r w:rsidRPr="00FB64B9">
        <w:rPr>
          <w:rFonts w:ascii="Tahoma" w:hAnsi="Tahoma" w:cs="Tahoma"/>
          <w:sz w:val="18"/>
          <w:szCs w:val="18"/>
        </w:rPr>
        <w:t>2. Que la compañía a la que represento ……</w:t>
      </w:r>
      <w:r w:rsidRPr="00FB64B9">
        <w:rPr>
          <w:rFonts w:ascii="Tahoma" w:hAnsi="Tahoma" w:cs="Tahoma"/>
          <w:i/>
          <w:sz w:val="18"/>
          <w:szCs w:val="18"/>
        </w:rPr>
        <w:t>(el oferente deberá agregar la palabra SI, o la palabra, NO, según corresponda a la realidad)</w:t>
      </w:r>
      <w:r w:rsidRPr="00FB64B9">
        <w:rPr>
          <w:rFonts w:ascii="Tahoma" w:hAnsi="Tahoma" w:cs="Tahoma"/>
          <w:sz w:val="18"/>
          <w:szCs w:val="18"/>
        </w:rPr>
        <w:t xml:space="preserve"> está registrada en la </w:t>
      </w:r>
      <w:r w:rsidRPr="00FB64B9">
        <w:rPr>
          <w:rFonts w:ascii="Tahoma" w:hAnsi="Tahoma" w:cs="Tahoma"/>
          <w:i/>
          <w:iCs/>
          <w:sz w:val="18"/>
          <w:szCs w:val="18"/>
        </w:rPr>
        <w:t>BOLSA DE VALORES.</w:t>
      </w:r>
    </w:p>
    <w:p w14:paraId="71E71408" w14:textId="77777777" w:rsidR="0007476D" w:rsidRPr="00FB64B9" w:rsidRDefault="0007476D" w:rsidP="0007476D">
      <w:pPr>
        <w:jc w:val="both"/>
        <w:rPr>
          <w:rFonts w:ascii="Tahoma" w:hAnsi="Tahoma" w:cs="Tahoma"/>
          <w:i/>
          <w:sz w:val="18"/>
          <w:szCs w:val="18"/>
        </w:rPr>
      </w:pPr>
      <w:r w:rsidRPr="00FB64B9">
        <w:rPr>
          <w:rFonts w:ascii="Tahoma" w:hAnsi="Tahoma" w:cs="Tahoma"/>
          <w:i/>
          <w:iCs/>
          <w:sz w:val="18"/>
          <w:szCs w:val="18"/>
        </w:rPr>
        <w:t>(En caso de que la persona jurídica tenga registro en alguna bolsa de valores, deberá agregar un párrafo en el que conste la fecha de tal registro, y declarar que en tal virtud sus acciones</w:t>
      </w:r>
      <w:r w:rsidRPr="00FB64B9">
        <w:rPr>
          <w:rFonts w:ascii="Tahoma" w:hAnsi="Tahoma" w:cs="Tahoma"/>
          <w:i/>
          <w:sz w:val="18"/>
          <w:szCs w:val="18"/>
        </w:rPr>
        <w:t xml:space="preserve"> se cotizan en la mencionada Bolsa de Valores.)</w:t>
      </w:r>
    </w:p>
    <w:p w14:paraId="48F85EAF" w14:textId="77777777" w:rsidR="0007476D" w:rsidRPr="00FB64B9" w:rsidRDefault="0007476D" w:rsidP="0007476D">
      <w:pPr>
        <w:tabs>
          <w:tab w:val="left" w:pos="10080"/>
        </w:tabs>
        <w:ind w:right="-119"/>
        <w:jc w:val="both"/>
        <w:rPr>
          <w:rFonts w:ascii="Tahoma" w:hAnsi="Tahoma" w:cs="Tahoma"/>
          <w:i/>
          <w:spacing w:val="-2"/>
          <w:sz w:val="18"/>
          <w:szCs w:val="18"/>
        </w:rPr>
      </w:pPr>
      <w:r w:rsidRPr="00FB64B9">
        <w:rPr>
          <w:rFonts w:ascii="Tahoma" w:hAnsi="Tahoma" w:cs="Tahoma"/>
          <w:spacing w:val="-2"/>
          <w:sz w:val="18"/>
          <w:szCs w:val="18"/>
        </w:rPr>
        <w:t>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w:t>
      </w:r>
      <w:r w:rsidRPr="00FB64B9">
        <w:rPr>
          <w:rFonts w:ascii="Tahoma" w:hAnsi="Tahoma" w:cs="Tahoma"/>
          <w:i/>
          <w:spacing w:val="-2"/>
          <w:sz w:val="18"/>
          <w:szCs w:val="18"/>
        </w:rPr>
        <w:t>(Esta declaración del representante legal solo será obligatoria y generará efectos jurídicos si la compañía o persona jurídica NO cotiza en bolsa)</w:t>
      </w:r>
    </w:p>
    <w:p w14:paraId="7B552913" w14:textId="77777777" w:rsidR="0007476D" w:rsidRPr="00FB64B9" w:rsidRDefault="0007476D" w:rsidP="0007476D">
      <w:pPr>
        <w:tabs>
          <w:tab w:val="left" w:pos="10080"/>
        </w:tabs>
        <w:ind w:right="-119"/>
        <w:jc w:val="both"/>
        <w:rPr>
          <w:rFonts w:ascii="Tahoma" w:hAnsi="Tahoma" w:cs="Tahoma"/>
          <w:spacing w:val="-2"/>
          <w:sz w:val="18"/>
          <w:szCs w:val="18"/>
        </w:rPr>
      </w:pPr>
      <w:r w:rsidRPr="00FB64B9">
        <w:rPr>
          <w:rFonts w:ascii="Tahoma" w:hAnsi="Tahoma" w:cs="Tahoma"/>
          <w:spacing w:val="-2"/>
          <w:sz w:val="18"/>
          <w:szCs w:val="18"/>
        </w:rPr>
        <w:t>4. Acepto que en caso de que el accionista, partícipe o socio mayoritario de mi representada esté domiciliado en un paraíso fiscal, la Entidad Contratante descalifique a mi representada inmediatamente.</w:t>
      </w:r>
    </w:p>
    <w:p w14:paraId="0D15C560" w14:textId="77777777" w:rsidR="0007476D" w:rsidRPr="00FB64B9" w:rsidRDefault="0007476D" w:rsidP="0007476D">
      <w:pPr>
        <w:tabs>
          <w:tab w:val="left" w:pos="8280"/>
        </w:tabs>
        <w:ind w:right="-119"/>
        <w:jc w:val="both"/>
        <w:rPr>
          <w:rFonts w:ascii="Tahoma" w:hAnsi="Tahoma" w:cs="Tahoma"/>
          <w:spacing w:val="-2"/>
          <w:sz w:val="18"/>
          <w:szCs w:val="18"/>
        </w:rPr>
      </w:pPr>
      <w:r w:rsidRPr="00FB64B9">
        <w:rPr>
          <w:rFonts w:ascii="Tahoma" w:hAnsi="Tahoma" w:cs="Tahoma"/>
          <w:spacing w:val="-2"/>
          <w:sz w:val="18"/>
          <w:szCs w:val="18"/>
        </w:rPr>
        <w:t xml:space="preserve">5. Garantizo la veracidad y exactitud de la información; y, autorizo a la Entidad Contratante, al Servicio Nacional de Contratación Pública SERCOP, o a los órganos de control, a efectuar averiguaciones para comprobar tal información.   </w:t>
      </w:r>
    </w:p>
    <w:p w14:paraId="1741B6F0" w14:textId="77777777" w:rsidR="0007476D" w:rsidRPr="00FB64B9" w:rsidRDefault="0007476D" w:rsidP="0007476D">
      <w:pPr>
        <w:tabs>
          <w:tab w:val="left" w:pos="8280"/>
        </w:tabs>
        <w:ind w:right="-119"/>
        <w:jc w:val="both"/>
        <w:rPr>
          <w:rFonts w:ascii="Tahoma" w:hAnsi="Tahoma" w:cs="Tahoma"/>
          <w:spacing w:val="-2"/>
          <w:sz w:val="18"/>
          <w:szCs w:val="18"/>
        </w:rPr>
      </w:pPr>
      <w:r w:rsidRPr="00FB64B9">
        <w:rPr>
          <w:rFonts w:ascii="Tahoma" w:hAnsi="Tahoma" w:cs="Tahoma"/>
          <w:spacing w:val="-2"/>
          <w:sz w:val="18"/>
          <w:szCs w:val="18"/>
        </w:rPr>
        <w:t xml:space="preserve">6. Acepto que en caso de que el contenido de la presente declaración no corresponda a la verdad, la Entidad Contratante: </w:t>
      </w:r>
    </w:p>
    <w:p w14:paraId="4F13DE77" w14:textId="77777777" w:rsidR="0007476D" w:rsidRPr="00FB64B9" w:rsidRDefault="0007476D" w:rsidP="0007476D">
      <w:pPr>
        <w:numPr>
          <w:ilvl w:val="0"/>
          <w:numId w:val="18"/>
        </w:numPr>
        <w:tabs>
          <w:tab w:val="left" w:pos="0"/>
          <w:tab w:val="left" w:pos="22680"/>
        </w:tabs>
        <w:suppressAutoHyphens/>
        <w:spacing w:after="0" w:line="240" w:lineRule="auto"/>
        <w:ind w:left="1134" w:right="-119"/>
        <w:jc w:val="both"/>
        <w:rPr>
          <w:rFonts w:ascii="Tahoma" w:hAnsi="Tahoma" w:cs="Tahoma"/>
          <w:spacing w:val="-2"/>
          <w:sz w:val="18"/>
          <w:szCs w:val="18"/>
        </w:rPr>
      </w:pPr>
      <w:r w:rsidRPr="00FB64B9">
        <w:rPr>
          <w:rFonts w:ascii="Tahoma" w:hAnsi="Tahoma" w:cs="Tahoma"/>
          <w:spacing w:val="-2"/>
          <w:sz w:val="18"/>
          <w:szCs w:val="18"/>
        </w:rPr>
        <w:t>. Observando el debido proceso, aplique la sanción indicada en el último inciso del artículo 19 de la Ley Orgánica del Sistema Nacional de Contratación Pública –LOSNCP-;</w:t>
      </w:r>
    </w:p>
    <w:p w14:paraId="484A6DCC" w14:textId="77777777" w:rsidR="0007476D" w:rsidRPr="00FB64B9" w:rsidRDefault="0007476D" w:rsidP="0007476D">
      <w:pPr>
        <w:tabs>
          <w:tab w:val="left" w:pos="22680"/>
        </w:tabs>
        <w:ind w:left="1134" w:right="-119"/>
        <w:jc w:val="both"/>
        <w:rPr>
          <w:rFonts w:ascii="Tahoma" w:hAnsi="Tahoma" w:cs="Tahoma"/>
          <w:spacing w:val="-2"/>
          <w:sz w:val="18"/>
          <w:szCs w:val="18"/>
        </w:rPr>
      </w:pPr>
    </w:p>
    <w:p w14:paraId="6A62FA88" w14:textId="77777777" w:rsidR="0007476D" w:rsidRPr="00FB64B9" w:rsidRDefault="0007476D" w:rsidP="0007476D">
      <w:pPr>
        <w:numPr>
          <w:ilvl w:val="0"/>
          <w:numId w:val="18"/>
        </w:numPr>
        <w:tabs>
          <w:tab w:val="left" w:pos="0"/>
          <w:tab w:val="left" w:pos="22680"/>
        </w:tabs>
        <w:suppressAutoHyphens/>
        <w:spacing w:after="0" w:line="240" w:lineRule="auto"/>
        <w:ind w:left="1134" w:right="-119"/>
        <w:jc w:val="both"/>
        <w:rPr>
          <w:rFonts w:ascii="Tahoma" w:hAnsi="Tahoma" w:cs="Tahoma"/>
          <w:spacing w:val="-2"/>
          <w:sz w:val="18"/>
          <w:szCs w:val="18"/>
        </w:rPr>
      </w:pPr>
      <w:r w:rsidRPr="00FB64B9">
        <w:rPr>
          <w:rFonts w:ascii="Tahoma" w:hAnsi="Tahoma" w:cs="Tahoma"/>
          <w:spacing w:val="-2"/>
          <w:sz w:val="18"/>
          <w:szCs w:val="18"/>
        </w:rPr>
        <w:t xml:space="preserve">. Descalifique a mi representada como oferente; o, </w:t>
      </w:r>
    </w:p>
    <w:p w14:paraId="723221EC" w14:textId="77777777" w:rsidR="0007476D" w:rsidRPr="00FB64B9" w:rsidRDefault="0007476D" w:rsidP="0007476D">
      <w:pPr>
        <w:tabs>
          <w:tab w:val="left" w:pos="22680"/>
        </w:tabs>
        <w:ind w:right="-119"/>
        <w:jc w:val="both"/>
        <w:rPr>
          <w:rFonts w:ascii="Tahoma" w:hAnsi="Tahoma" w:cs="Tahoma"/>
          <w:spacing w:val="-2"/>
          <w:sz w:val="18"/>
          <w:szCs w:val="18"/>
        </w:rPr>
      </w:pPr>
    </w:p>
    <w:p w14:paraId="084C57DE" w14:textId="77777777" w:rsidR="0007476D" w:rsidRPr="00FB64B9" w:rsidRDefault="0007476D" w:rsidP="0007476D">
      <w:pPr>
        <w:numPr>
          <w:ilvl w:val="0"/>
          <w:numId w:val="18"/>
        </w:numPr>
        <w:tabs>
          <w:tab w:val="left" w:pos="0"/>
          <w:tab w:val="left" w:pos="22680"/>
        </w:tabs>
        <w:suppressAutoHyphens/>
        <w:spacing w:after="0" w:line="240" w:lineRule="auto"/>
        <w:ind w:left="1134" w:right="-119"/>
        <w:jc w:val="both"/>
        <w:rPr>
          <w:rFonts w:ascii="Tahoma" w:hAnsi="Tahoma" w:cs="Tahoma"/>
          <w:spacing w:val="-2"/>
          <w:sz w:val="18"/>
          <w:szCs w:val="18"/>
        </w:rPr>
      </w:pPr>
      <w:r w:rsidRPr="00FB64B9">
        <w:rPr>
          <w:rFonts w:ascii="Tahoma" w:hAnsi="Tahoma" w:cs="Tahoma"/>
          <w:spacing w:val="-2"/>
          <w:sz w:val="18"/>
          <w:szCs w:val="18"/>
        </w:rPr>
        <w:t xml:space="preserve">. Proceda a la terminación unilateral del contrato respectivo, en cumplimiento del artículo 64 de la LOSNCP, si tal comprobación ocurriere durante la vigencia de la relación contractual.  </w:t>
      </w:r>
    </w:p>
    <w:p w14:paraId="73D3A04F" w14:textId="77777777" w:rsidR="0007476D" w:rsidRPr="00FB64B9" w:rsidRDefault="0007476D" w:rsidP="0007476D">
      <w:pPr>
        <w:tabs>
          <w:tab w:val="left" w:pos="6840"/>
        </w:tabs>
        <w:ind w:right="-119"/>
        <w:jc w:val="both"/>
        <w:rPr>
          <w:rFonts w:ascii="Tahoma" w:hAnsi="Tahoma" w:cs="Tahoma"/>
          <w:spacing w:val="-2"/>
          <w:sz w:val="18"/>
          <w:szCs w:val="18"/>
        </w:rPr>
      </w:pPr>
    </w:p>
    <w:p w14:paraId="18B9ED8A" w14:textId="77777777" w:rsidR="0007476D" w:rsidRPr="00FB64B9" w:rsidRDefault="0007476D" w:rsidP="0007476D">
      <w:pPr>
        <w:tabs>
          <w:tab w:val="left" w:pos="14760"/>
        </w:tabs>
        <w:ind w:right="-119"/>
        <w:jc w:val="both"/>
        <w:rPr>
          <w:rFonts w:ascii="Tahoma" w:hAnsi="Tahoma" w:cs="Tahoma"/>
          <w:spacing w:val="-2"/>
          <w:sz w:val="18"/>
          <w:szCs w:val="18"/>
        </w:rPr>
      </w:pPr>
      <w:r w:rsidRPr="00FB64B9">
        <w:rPr>
          <w:rFonts w:ascii="Tahoma" w:hAnsi="Tahoma" w:cs="Tahoma"/>
          <w:spacing w:val="-2"/>
          <w:sz w:val="18"/>
          <w:szCs w:val="18"/>
        </w:rPr>
        <w:t>Además, me allano a responder por los daños y perjuicios que estos actos ocasionen.</w:t>
      </w:r>
    </w:p>
    <w:p w14:paraId="2FDA7DE8" w14:textId="77777777" w:rsidR="0007476D" w:rsidRPr="00FB64B9" w:rsidRDefault="0007476D" w:rsidP="0007476D">
      <w:pPr>
        <w:shd w:val="clear" w:color="auto" w:fill="FFFFFF"/>
        <w:tabs>
          <w:tab w:val="center" w:pos="1984"/>
        </w:tabs>
        <w:ind w:right="-119"/>
        <w:jc w:val="both"/>
        <w:rPr>
          <w:rFonts w:ascii="Tahoma" w:hAnsi="Tahoma" w:cs="Tahoma"/>
          <w:b/>
          <w:sz w:val="18"/>
          <w:szCs w:val="18"/>
        </w:rPr>
      </w:pPr>
    </w:p>
    <w:p w14:paraId="6C1CFEA7" w14:textId="77777777" w:rsidR="0007476D" w:rsidRPr="00FB64B9" w:rsidRDefault="0007476D" w:rsidP="0007476D">
      <w:pPr>
        <w:shd w:val="clear" w:color="auto" w:fill="FFFFFF"/>
        <w:tabs>
          <w:tab w:val="center" w:pos="1984"/>
        </w:tabs>
        <w:ind w:right="-119"/>
        <w:jc w:val="both"/>
        <w:rPr>
          <w:rFonts w:ascii="Tahoma" w:hAnsi="Tahoma" w:cs="Tahoma"/>
          <w:b/>
          <w:sz w:val="18"/>
          <w:szCs w:val="18"/>
        </w:rPr>
      </w:pPr>
    </w:p>
    <w:p w14:paraId="2F62308C" w14:textId="77777777" w:rsidR="0007476D" w:rsidRPr="00FB64B9" w:rsidRDefault="0007476D" w:rsidP="0007476D">
      <w:pPr>
        <w:shd w:val="clear" w:color="auto" w:fill="FFFFFF"/>
        <w:tabs>
          <w:tab w:val="center" w:pos="1984"/>
        </w:tabs>
        <w:ind w:right="-119"/>
        <w:jc w:val="both"/>
        <w:rPr>
          <w:rFonts w:ascii="Tahoma" w:hAnsi="Tahoma" w:cs="Tahoma"/>
          <w:b/>
          <w:sz w:val="18"/>
          <w:szCs w:val="18"/>
        </w:rPr>
      </w:pPr>
    </w:p>
    <w:p w14:paraId="64ED49A4" w14:textId="4D50FB8F" w:rsidR="0007476D" w:rsidRPr="00FB64B9" w:rsidRDefault="0007476D" w:rsidP="0007476D">
      <w:pPr>
        <w:shd w:val="clear" w:color="auto" w:fill="FFFFFF"/>
        <w:tabs>
          <w:tab w:val="center" w:pos="1984"/>
        </w:tabs>
        <w:ind w:right="-119"/>
        <w:jc w:val="both"/>
        <w:rPr>
          <w:rFonts w:ascii="Tahoma" w:hAnsi="Tahoma" w:cs="Tahoma"/>
          <w:b/>
          <w:sz w:val="18"/>
          <w:szCs w:val="18"/>
        </w:rPr>
      </w:pPr>
    </w:p>
    <w:p w14:paraId="36CF7571" w14:textId="77777777" w:rsidR="0017496F" w:rsidRPr="00FB64B9" w:rsidRDefault="0017496F" w:rsidP="0007476D">
      <w:pPr>
        <w:shd w:val="clear" w:color="auto" w:fill="FFFFFF"/>
        <w:tabs>
          <w:tab w:val="center" w:pos="1984"/>
        </w:tabs>
        <w:ind w:right="-119"/>
        <w:jc w:val="both"/>
        <w:rPr>
          <w:rFonts w:ascii="Tahoma" w:hAnsi="Tahoma" w:cs="Tahoma"/>
          <w:b/>
          <w:sz w:val="18"/>
          <w:szCs w:val="18"/>
        </w:rPr>
      </w:pPr>
    </w:p>
    <w:p w14:paraId="7E2F1029" w14:textId="77777777" w:rsidR="0007476D" w:rsidRPr="00FB64B9" w:rsidRDefault="0007476D" w:rsidP="0007476D">
      <w:pPr>
        <w:shd w:val="clear" w:color="auto" w:fill="FFFFFF"/>
        <w:tabs>
          <w:tab w:val="center" w:pos="1984"/>
        </w:tabs>
        <w:ind w:right="-119"/>
        <w:jc w:val="both"/>
        <w:rPr>
          <w:rFonts w:ascii="Tahoma" w:hAnsi="Tahoma" w:cs="Tahoma"/>
          <w:b/>
          <w:sz w:val="18"/>
          <w:szCs w:val="18"/>
        </w:rPr>
      </w:pPr>
    </w:p>
    <w:p w14:paraId="6E8BF133" w14:textId="77777777" w:rsidR="0007476D" w:rsidRPr="00FB64B9" w:rsidRDefault="0007476D" w:rsidP="0007476D">
      <w:pPr>
        <w:shd w:val="clear" w:color="auto" w:fill="FFFFFF"/>
        <w:tabs>
          <w:tab w:val="center" w:pos="1984"/>
        </w:tabs>
        <w:ind w:right="-119"/>
        <w:jc w:val="both"/>
        <w:rPr>
          <w:rFonts w:ascii="Tahoma" w:hAnsi="Tahoma" w:cs="Tahoma"/>
          <w:b/>
          <w:sz w:val="18"/>
          <w:szCs w:val="18"/>
        </w:rPr>
      </w:pPr>
    </w:p>
    <w:p w14:paraId="09B1188F" w14:textId="77777777" w:rsidR="0007476D" w:rsidRPr="00FB64B9" w:rsidRDefault="0007476D" w:rsidP="0007476D">
      <w:pPr>
        <w:pStyle w:val="Prrafodelista"/>
        <w:numPr>
          <w:ilvl w:val="0"/>
          <w:numId w:val="10"/>
        </w:numPr>
        <w:tabs>
          <w:tab w:val="left" w:pos="709"/>
        </w:tabs>
        <w:suppressAutoHyphens/>
        <w:spacing w:after="0" w:line="240" w:lineRule="auto"/>
        <w:ind w:right="-119"/>
        <w:contextualSpacing w:val="0"/>
        <w:jc w:val="both"/>
        <w:rPr>
          <w:rFonts w:ascii="Tahoma" w:hAnsi="Tahoma" w:cs="Tahoma"/>
          <w:b/>
          <w:spacing w:val="-2"/>
          <w:sz w:val="18"/>
          <w:szCs w:val="18"/>
          <w:lang w:val="es-ES"/>
        </w:rPr>
      </w:pPr>
      <w:r w:rsidRPr="00FB64B9">
        <w:rPr>
          <w:rFonts w:ascii="Tahoma" w:hAnsi="Tahoma" w:cs="Tahoma"/>
          <w:b/>
          <w:spacing w:val="-2"/>
          <w:sz w:val="18"/>
          <w:szCs w:val="18"/>
          <w:lang w:val="es-ES"/>
        </w:rPr>
        <w:t>NÓMINA DE SOCIOS, ACCIONISTAS O PARTÍCIPES:</w:t>
      </w:r>
    </w:p>
    <w:p w14:paraId="6A07D022" w14:textId="77777777" w:rsidR="0007476D" w:rsidRPr="00FB64B9" w:rsidRDefault="0007476D" w:rsidP="0007476D">
      <w:pPr>
        <w:shd w:val="clear" w:color="auto" w:fill="FFFFFF"/>
        <w:tabs>
          <w:tab w:val="center" w:pos="1984"/>
        </w:tabs>
        <w:ind w:right="-119"/>
        <w:rPr>
          <w:rFonts w:ascii="Tahoma" w:hAnsi="Tahoma" w:cs="Tahoma"/>
          <w:b/>
          <w:spacing w:val="-2"/>
          <w:sz w:val="18"/>
          <w:szCs w:val="18"/>
        </w:rPr>
      </w:pPr>
    </w:p>
    <w:p w14:paraId="48C88C4E" w14:textId="77777777" w:rsidR="0007476D" w:rsidRPr="00FB64B9" w:rsidRDefault="0007476D" w:rsidP="0007476D">
      <w:pPr>
        <w:shd w:val="clear" w:color="auto" w:fill="FFFFFF"/>
        <w:tabs>
          <w:tab w:val="center" w:pos="1984"/>
        </w:tabs>
        <w:ind w:right="-119"/>
        <w:rPr>
          <w:rFonts w:ascii="Tahoma" w:hAnsi="Tahoma" w:cs="Tahoma"/>
          <w:spacing w:val="-2"/>
          <w:sz w:val="18"/>
          <w:szCs w:val="18"/>
        </w:rPr>
      </w:pPr>
      <w:r w:rsidRPr="00FB64B9">
        <w:rPr>
          <w:rFonts w:ascii="Tahoma" w:hAnsi="Tahoma" w:cs="Tahoma"/>
          <w:b/>
          <w:spacing w:val="-2"/>
          <w:sz w:val="18"/>
          <w:szCs w:val="18"/>
        </w:rPr>
        <w:t>TIPO DE PERSONA JURÍDICA:</w:t>
      </w:r>
      <w:r w:rsidRPr="00FB64B9">
        <w:rPr>
          <w:rFonts w:ascii="Tahoma" w:hAnsi="Tahoma" w:cs="Tahoma"/>
          <w:spacing w:val="-2"/>
          <w:sz w:val="18"/>
          <w:szCs w:val="18"/>
        </w:rPr>
        <w:tab/>
      </w: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5"/>
        <w:gridCol w:w="1097"/>
      </w:tblGrid>
      <w:tr w:rsidR="0073491E" w:rsidRPr="00FB64B9" w14:paraId="3F6F59EE" w14:textId="77777777" w:rsidTr="00225FCF">
        <w:trPr>
          <w:trHeight w:val="258"/>
          <w:jc w:val="right"/>
        </w:trPr>
        <w:tc>
          <w:tcPr>
            <w:tcW w:w="4395" w:type="dxa"/>
          </w:tcPr>
          <w:p w14:paraId="50BB7203" w14:textId="77777777" w:rsidR="0007476D" w:rsidRPr="00FB64B9" w:rsidRDefault="0007476D" w:rsidP="00225FCF">
            <w:pPr>
              <w:pStyle w:val="Prrafodelista"/>
              <w:ind w:left="284"/>
              <w:rPr>
                <w:rFonts w:ascii="Tahoma" w:hAnsi="Tahoma" w:cs="Tahoma"/>
                <w:sz w:val="18"/>
                <w:szCs w:val="18"/>
              </w:rPr>
            </w:pPr>
            <w:r w:rsidRPr="00FB64B9">
              <w:rPr>
                <w:rFonts w:ascii="Tahoma" w:hAnsi="Tahoma" w:cs="Tahoma"/>
                <w:sz w:val="18"/>
                <w:szCs w:val="18"/>
              </w:rPr>
              <w:t>Compañía Anónima</w:t>
            </w:r>
          </w:p>
        </w:tc>
        <w:tc>
          <w:tcPr>
            <w:tcW w:w="1097" w:type="dxa"/>
          </w:tcPr>
          <w:p w14:paraId="4211C996" w14:textId="77777777" w:rsidR="0007476D" w:rsidRPr="00FB64B9" w:rsidRDefault="00D0524B" w:rsidP="00225FCF">
            <w:pPr>
              <w:pStyle w:val="Prrafodelista"/>
              <w:ind w:left="284"/>
              <w:rPr>
                <w:rFonts w:ascii="Tahoma" w:hAnsi="Tahoma" w:cs="Tahoma"/>
                <w:sz w:val="18"/>
                <w:szCs w:val="18"/>
              </w:rPr>
            </w:pPr>
            <w:r w:rsidRPr="00FB64B9">
              <w:rPr>
                <w:rFonts w:ascii="Tahoma" w:hAnsi="Tahoma" w:cs="Tahoma"/>
                <w:noProof/>
                <w:sz w:val="18"/>
                <w:szCs w:val="18"/>
                <w:lang w:eastAsia="es-EC"/>
              </w:rPr>
              <mc:AlternateContent>
                <mc:Choice Requires="wps">
                  <w:drawing>
                    <wp:anchor distT="0" distB="0" distL="114300" distR="114300" simplePos="0" relativeHeight="251653120" behindDoc="0" locked="0" layoutInCell="1" allowOverlap="1" wp14:anchorId="2ADBA383" wp14:editId="471C9FD9">
                      <wp:simplePos x="0" y="0"/>
                      <wp:positionH relativeFrom="column">
                        <wp:posOffset>160020</wp:posOffset>
                      </wp:positionH>
                      <wp:positionV relativeFrom="paragraph">
                        <wp:posOffset>33655</wp:posOffset>
                      </wp:positionV>
                      <wp:extent cx="114300" cy="114300"/>
                      <wp:effectExtent l="0" t="0" r="0" b="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5F986F" id="Rectángulo 12" o:spid="_x0000_s1026" style="position:absolute;margin-left:12.6pt;margin-top:2.65pt;width:9pt;height:9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" strokeweight=".26mm"/>
                  </w:pict>
                </mc:Fallback>
              </mc:AlternateContent>
            </w:r>
          </w:p>
        </w:tc>
      </w:tr>
      <w:tr w:rsidR="0073491E" w:rsidRPr="00FB64B9" w14:paraId="4895E3E2" w14:textId="77777777" w:rsidTr="00225FCF">
        <w:trPr>
          <w:trHeight w:val="503"/>
          <w:jc w:val="right"/>
        </w:trPr>
        <w:tc>
          <w:tcPr>
            <w:tcW w:w="4395" w:type="dxa"/>
          </w:tcPr>
          <w:p w14:paraId="2DD9E284" w14:textId="77777777" w:rsidR="0007476D" w:rsidRPr="00FB64B9" w:rsidRDefault="0007476D" w:rsidP="00225FCF">
            <w:pPr>
              <w:pStyle w:val="Prrafodelista"/>
              <w:ind w:left="284"/>
              <w:rPr>
                <w:rFonts w:ascii="Tahoma" w:hAnsi="Tahoma" w:cs="Tahoma"/>
                <w:sz w:val="18"/>
                <w:szCs w:val="18"/>
              </w:rPr>
            </w:pPr>
            <w:r w:rsidRPr="00FB64B9">
              <w:rPr>
                <w:rFonts w:ascii="Tahoma" w:hAnsi="Tahoma" w:cs="Tahoma"/>
                <w:sz w:val="18"/>
                <w:szCs w:val="18"/>
              </w:rPr>
              <w:t>Compañía de Responsabilidad Limitada</w:t>
            </w:r>
          </w:p>
        </w:tc>
        <w:tc>
          <w:tcPr>
            <w:tcW w:w="1097" w:type="dxa"/>
          </w:tcPr>
          <w:p w14:paraId="1AD3C0BD" w14:textId="77777777" w:rsidR="0007476D" w:rsidRPr="00FB64B9" w:rsidRDefault="00D0524B" w:rsidP="00225FCF">
            <w:pPr>
              <w:pStyle w:val="Prrafodelista"/>
              <w:ind w:left="284"/>
              <w:rPr>
                <w:rFonts w:ascii="Tahoma" w:hAnsi="Tahoma" w:cs="Tahoma"/>
                <w:sz w:val="18"/>
                <w:szCs w:val="18"/>
              </w:rPr>
            </w:pPr>
            <w:r w:rsidRPr="00FB64B9">
              <w:rPr>
                <w:rFonts w:ascii="Tahoma" w:hAnsi="Tahoma" w:cs="Tahoma"/>
                <w:noProof/>
                <w:sz w:val="18"/>
                <w:szCs w:val="18"/>
                <w:lang w:eastAsia="es-EC"/>
              </w:rPr>
              <mc:AlternateContent>
                <mc:Choice Requires="wps">
                  <w:drawing>
                    <wp:anchor distT="0" distB="0" distL="114300" distR="114300" simplePos="0" relativeHeight="251654144" behindDoc="0" locked="0" layoutInCell="1" allowOverlap="1" wp14:anchorId="302D17B5" wp14:editId="4CF3465B">
                      <wp:simplePos x="0" y="0"/>
                      <wp:positionH relativeFrom="column">
                        <wp:posOffset>160020</wp:posOffset>
                      </wp:positionH>
                      <wp:positionV relativeFrom="paragraph">
                        <wp:posOffset>101600</wp:posOffset>
                      </wp:positionV>
                      <wp:extent cx="114300" cy="1143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FB1180" id="Rectángulo 11" o:spid="_x0000_s1026" style="position:absolute;margin-left:12.6pt;margin-top:8pt;width:9pt;height: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" strokeweight=".26mm"/>
                  </w:pict>
                </mc:Fallback>
              </mc:AlternateContent>
            </w:r>
          </w:p>
        </w:tc>
      </w:tr>
      <w:tr w:rsidR="0073491E" w:rsidRPr="00FB64B9" w14:paraId="5416D2C8" w14:textId="77777777" w:rsidTr="00225FCF">
        <w:trPr>
          <w:trHeight w:val="258"/>
          <w:jc w:val="right"/>
        </w:trPr>
        <w:tc>
          <w:tcPr>
            <w:tcW w:w="4395" w:type="dxa"/>
          </w:tcPr>
          <w:p w14:paraId="39542B0C" w14:textId="77777777" w:rsidR="0007476D" w:rsidRPr="00FB64B9" w:rsidRDefault="0007476D" w:rsidP="00225FCF">
            <w:pPr>
              <w:pStyle w:val="Prrafodelista"/>
              <w:ind w:left="284"/>
              <w:rPr>
                <w:rFonts w:ascii="Tahoma" w:hAnsi="Tahoma" w:cs="Tahoma"/>
                <w:sz w:val="18"/>
                <w:szCs w:val="18"/>
              </w:rPr>
            </w:pPr>
            <w:r w:rsidRPr="00FB64B9">
              <w:rPr>
                <w:rFonts w:ascii="Tahoma" w:hAnsi="Tahoma" w:cs="Tahoma"/>
                <w:sz w:val="18"/>
                <w:szCs w:val="18"/>
              </w:rPr>
              <w:t>Compañía Mixta</w:t>
            </w:r>
          </w:p>
        </w:tc>
        <w:tc>
          <w:tcPr>
            <w:tcW w:w="1097" w:type="dxa"/>
          </w:tcPr>
          <w:p w14:paraId="6D042BF2" w14:textId="77777777" w:rsidR="0007476D" w:rsidRPr="00FB64B9" w:rsidRDefault="00D0524B" w:rsidP="00225FCF">
            <w:pPr>
              <w:pStyle w:val="Prrafodelista"/>
              <w:ind w:left="284"/>
              <w:rPr>
                <w:rFonts w:ascii="Tahoma" w:hAnsi="Tahoma" w:cs="Tahoma"/>
                <w:sz w:val="18"/>
                <w:szCs w:val="18"/>
              </w:rPr>
            </w:pPr>
            <w:r w:rsidRPr="00FB64B9">
              <w:rPr>
                <w:rFonts w:ascii="Tahoma" w:hAnsi="Tahoma" w:cs="Tahoma"/>
                <w:noProof/>
                <w:sz w:val="18"/>
                <w:szCs w:val="18"/>
                <w:lang w:eastAsia="es-EC"/>
              </w:rPr>
              <mc:AlternateContent>
                <mc:Choice Requires="wps">
                  <w:drawing>
                    <wp:anchor distT="0" distB="0" distL="114300" distR="114300" simplePos="0" relativeHeight="251655168" behindDoc="0" locked="0" layoutInCell="1" allowOverlap="1" wp14:anchorId="2BDEF577" wp14:editId="237B98FE">
                      <wp:simplePos x="0" y="0"/>
                      <wp:positionH relativeFrom="column">
                        <wp:posOffset>160020</wp:posOffset>
                      </wp:positionH>
                      <wp:positionV relativeFrom="paragraph">
                        <wp:posOffset>10795</wp:posOffset>
                      </wp:positionV>
                      <wp:extent cx="114300" cy="114300"/>
                      <wp:effectExtent l="0" t="0" r="0" b="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86D0B2" id="Rectángulo 10" o:spid="_x0000_s1026" style="position:absolute;margin-left:12.6pt;margin-top:.85pt;width:9pt;height:9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" strokeweight=".26mm"/>
                  </w:pict>
                </mc:Fallback>
              </mc:AlternateContent>
            </w:r>
          </w:p>
        </w:tc>
      </w:tr>
      <w:tr w:rsidR="0073491E" w:rsidRPr="00FB64B9" w14:paraId="151338E0" w14:textId="77777777" w:rsidTr="00225FCF">
        <w:trPr>
          <w:trHeight w:val="244"/>
          <w:jc w:val="right"/>
        </w:trPr>
        <w:tc>
          <w:tcPr>
            <w:tcW w:w="4395" w:type="dxa"/>
          </w:tcPr>
          <w:p w14:paraId="0AA123D8" w14:textId="77777777" w:rsidR="0007476D" w:rsidRPr="00FB64B9" w:rsidRDefault="0007476D" w:rsidP="00225FCF">
            <w:pPr>
              <w:pStyle w:val="Prrafodelista"/>
              <w:ind w:left="284"/>
              <w:rPr>
                <w:rFonts w:ascii="Tahoma" w:hAnsi="Tahoma" w:cs="Tahoma"/>
                <w:sz w:val="18"/>
                <w:szCs w:val="18"/>
              </w:rPr>
            </w:pPr>
            <w:r w:rsidRPr="00FB64B9">
              <w:rPr>
                <w:rFonts w:ascii="Tahoma" w:hAnsi="Tahoma" w:cs="Tahoma"/>
                <w:sz w:val="18"/>
                <w:szCs w:val="18"/>
              </w:rPr>
              <w:t>Compañía en Nombre Colectivo</w:t>
            </w:r>
          </w:p>
        </w:tc>
        <w:tc>
          <w:tcPr>
            <w:tcW w:w="1097" w:type="dxa"/>
          </w:tcPr>
          <w:p w14:paraId="62E8B922" w14:textId="77777777" w:rsidR="0007476D" w:rsidRPr="00FB64B9" w:rsidRDefault="00D0524B" w:rsidP="00225FCF">
            <w:pPr>
              <w:pStyle w:val="Prrafodelista"/>
              <w:ind w:left="284"/>
              <w:rPr>
                <w:rFonts w:ascii="Tahoma" w:hAnsi="Tahoma" w:cs="Tahoma"/>
                <w:sz w:val="18"/>
                <w:szCs w:val="18"/>
              </w:rPr>
            </w:pPr>
            <w:r w:rsidRPr="00FB64B9">
              <w:rPr>
                <w:rFonts w:ascii="Tahoma" w:hAnsi="Tahoma" w:cs="Tahoma"/>
                <w:noProof/>
                <w:sz w:val="18"/>
                <w:szCs w:val="18"/>
                <w:lang w:eastAsia="es-EC"/>
              </w:rPr>
              <mc:AlternateContent>
                <mc:Choice Requires="wps">
                  <w:drawing>
                    <wp:anchor distT="0" distB="0" distL="114300" distR="114300" simplePos="0" relativeHeight="251656192" behindDoc="0" locked="0" layoutInCell="1" allowOverlap="1" wp14:anchorId="57A91C0B" wp14:editId="0DA5AEB0">
                      <wp:simplePos x="0" y="0"/>
                      <wp:positionH relativeFrom="column">
                        <wp:posOffset>160020</wp:posOffset>
                      </wp:positionH>
                      <wp:positionV relativeFrom="paragraph">
                        <wp:posOffset>21590</wp:posOffset>
                      </wp:positionV>
                      <wp:extent cx="114300" cy="11430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C6F22B" id="Rectángulo 9" o:spid="_x0000_s1026" style="position:absolute;margin-left:12.6pt;margin-top:1.7pt;width:9pt;height: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" strokeweight=".26mm"/>
                  </w:pict>
                </mc:Fallback>
              </mc:AlternateContent>
            </w:r>
          </w:p>
        </w:tc>
      </w:tr>
      <w:tr w:rsidR="0073491E" w:rsidRPr="00FB64B9" w14:paraId="59E83769" w14:textId="77777777" w:rsidTr="00225FCF">
        <w:trPr>
          <w:trHeight w:val="244"/>
          <w:jc w:val="right"/>
        </w:trPr>
        <w:tc>
          <w:tcPr>
            <w:tcW w:w="4395" w:type="dxa"/>
          </w:tcPr>
          <w:p w14:paraId="1D79B5F4" w14:textId="77777777" w:rsidR="0007476D" w:rsidRPr="00FB64B9" w:rsidRDefault="0007476D" w:rsidP="00225FCF">
            <w:pPr>
              <w:pStyle w:val="Prrafodelista"/>
              <w:ind w:left="284"/>
              <w:rPr>
                <w:rFonts w:ascii="Tahoma" w:hAnsi="Tahoma" w:cs="Tahoma"/>
                <w:sz w:val="18"/>
                <w:szCs w:val="18"/>
              </w:rPr>
            </w:pPr>
            <w:r w:rsidRPr="00FB64B9">
              <w:rPr>
                <w:rFonts w:ascii="Tahoma" w:hAnsi="Tahoma" w:cs="Tahoma"/>
                <w:sz w:val="18"/>
                <w:szCs w:val="18"/>
              </w:rPr>
              <w:t>Compañía en Comandita Simple</w:t>
            </w:r>
          </w:p>
        </w:tc>
        <w:tc>
          <w:tcPr>
            <w:tcW w:w="1097" w:type="dxa"/>
          </w:tcPr>
          <w:p w14:paraId="61461D8B" w14:textId="77777777" w:rsidR="0007476D" w:rsidRPr="00FB64B9" w:rsidRDefault="00D0524B" w:rsidP="00225FCF">
            <w:pPr>
              <w:pStyle w:val="Prrafodelista"/>
              <w:ind w:left="284"/>
              <w:rPr>
                <w:rFonts w:ascii="Tahoma" w:hAnsi="Tahoma" w:cs="Tahoma"/>
                <w:sz w:val="18"/>
                <w:szCs w:val="18"/>
              </w:rPr>
            </w:pPr>
            <w:r w:rsidRPr="00FB64B9">
              <w:rPr>
                <w:rFonts w:ascii="Tahoma" w:hAnsi="Tahoma" w:cs="Tahoma"/>
                <w:noProof/>
                <w:sz w:val="18"/>
                <w:szCs w:val="18"/>
                <w:lang w:eastAsia="es-EC"/>
              </w:rPr>
              <mc:AlternateContent>
                <mc:Choice Requires="wps">
                  <w:drawing>
                    <wp:anchor distT="0" distB="0" distL="114300" distR="114300" simplePos="0" relativeHeight="251657216" behindDoc="0" locked="0" layoutInCell="1" allowOverlap="1" wp14:anchorId="282B3D80" wp14:editId="1DE32DBF">
                      <wp:simplePos x="0" y="0"/>
                      <wp:positionH relativeFrom="column">
                        <wp:posOffset>160020</wp:posOffset>
                      </wp:positionH>
                      <wp:positionV relativeFrom="paragraph">
                        <wp:posOffset>22860</wp:posOffset>
                      </wp:positionV>
                      <wp:extent cx="114300" cy="11430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371CDC" id="Rectángulo 8" o:spid="_x0000_s1026" style="position:absolute;margin-left:12.6pt;margin-top:1.8pt;width:9pt;height: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" strokeweight=".26mm"/>
                  </w:pict>
                </mc:Fallback>
              </mc:AlternateContent>
            </w:r>
          </w:p>
        </w:tc>
      </w:tr>
      <w:tr w:rsidR="0073491E" w:rsidRPr="00FB64B9" w14:paraId="2A1FD07C" w14:textId="77777777" w:rsidTr="00225FCF">
        <w:trPr>
          <w:trHeight w:val="244"/>
          <w:jc w:val="right"/>
        </w:trPr>
        <w:tc>
          <w:tcPr>
            <w:tcW w:w="4395" w:type="dxa"/>
          </w:tcPr>
          <w:p w14:paraId="3CA28FC9" w14:textId="77777777" w:rsidR="0007476D" w:rsidRPr="00FB64B9" w:rsidRDefault="0007476D" w:rsidP="00225FCF">
            <w:pPr>
              <w:pStyle w:val="Prrafodelista"/>
              <w:ind w:left="284"/>
              <w:rPr>
                <w:rFonts w:ascii="Tahoma" w:hAnsi="Tahoma" w:cs="Tahoma"/>
                <w:sz w:val="18"/>
                <w:szCs w:val="18"/>
              </w:rPr>
            </w:pPr>
            <w:r w:rsidRPr="00FB64B9">
              <w:rPr>
                <w:rFonts w:ascii="Tahoma" w:hAnsi="Tahoma" w:cs="Tahoma"/>
                <w:sz w:val="18"/>
                <w:szCs w:val="18"/>
              </w:rPr>
              <w:t>Sociedad Civil</w:t>
            </w:r>
          </w:p>
        </w:tc>
        <w:tc>
          <w:tcPr>
            <w:tcW w:w="1097" w:type="dxa"/>
          </w:tcPr>
          <w:p w14:paraId="4372E74A" w14:textId="77777777" w:rsidR="0007476D" w:rsidRPr="00FB64B9" w:rsidRDefault="00D0524B" w:rsidP="00225FCF">
            <w:pPr>
              <w:pStyle w:val="Prrafodelista"/>
              <w:ind w:left="284"/>
              <w:rPr>
                <w:rFonts w:ascii="Tahoma" w:hAnsi="Tahoma" w:cs="Tahoma"/>
                <w:sz w:val="18"/>
                <w:szCs w:val="18"/>
              </w:rPr>
            </w:pPr>
            <w:r w:rsidRPr="00FB64B9">
              <w:rPr>
                <w:rFonts w:ascii="Tahoma" w:hAnsi="Tahoma" w:cs="Tahoma"/>
                <w:noProof/>
                <w:sz w:val="18"/>
                <w:szCs w:val="18"/>
                <w:lang w:eastAsia="es-EC"/>
              </w:rPr>
              <mc:AlternateContent>
                <mc:Choice Requires="wps">
                  <w:drawing>
                    <wp:anchor distT="0" distB="0" distL="114300" distR="114300" simplePos="0" relativeHeight="251658240" behindDoc="0" locked="0" layoutInCell="1" allowOverlap="1" wp14:anchorId="2F5EAE7C" wp14:editId="5E58AA6E">
                      <wp:simplePos x="0" y="0"/>
                      <wp:positionH relativeFrom="column">
                        <wp:posOffset>160020</wp:posOffset>
                      </wp:positionH>
                      <wp:positionV relativeFrom="paragraph">
                        <wp:posOffset>24130</wp:posOffset>
                      </wp:positionV>
                      <wp:extent cx="114300" cy="11430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F8EBF6" id="Rectángulo 7" o:spid="_x0000_s1026" style="position:absolute;margin-left:12.6pt;margin-top:1.9pt;width:9pt;height: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RbIwIAAD0EAAAOAAAAZHJzL2Uyb0RvYy54bWysU1GO0zAQ/UfiDpb/aZJu2e5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" strokeweight=".26mm"/>
                  </w:pict>
                </mc:Fallback>
              </mc:AlternateContent>
            </w:r>
          </w:p>
        </w:tc>
      </w:tr>
      <w:tr w:rsidR="0073491E" w:rsidRPr="00FB64B9" w14:paraId="63390FCC" w14:textId="77777777" w:rsidTr="00225FCF">
        <w:trPr>
          <w:trHeight w:val="258"/>
          <w:jc w:val="right"/>
        </w:trPr>
        <w:tc>
          <w:tcPr>
            <w:tcW w:w="4395" w:type="dxa"/>
          </w:tcPr>
          <w:p w14:paraId="218DED48" w14:textId="77777777" w:rsidR="0007476D" w:rsidRPr="00FB64B9" w:rsidRDefault="0007476D" w:rsidP="00225FCF">
            <w:pPr>
              <w:pStyle w:val="Prrafodelista"/>
              <w:ind w:left="284"/>
              <w:rPr>
                <w:rFonts w:ascii="Tahoma" w:hAnsi="Tahoma" w:cs="Tahoma"/>
                <w:sz w:val="18"/>
                <w:szCs w:val="18"/>
              </w:rPr>
            </w:pPr>
            <w:r w:rsidRPr="00FB64B9">
              <w:rPr>
                <w:rFonts w:ascii="Tahoma" w:hAnsi="Tahoma" w:cs="Tahoma"/>
                <w:sz w:val="18"/>
                <w:szCs w:val="18"/>
              </w:rPr>
              <w:t>Corporación</w:t>
            </w:r>
          </w:p>
        </w:tc>
        <w:tc>
          <w:tcPr>
            <w:tcW w:w="1097" w:type="dxa"/>
          </w:tcPr>
          <w:p w14:paraId="5CD49A87" w14:textId="77777777" w:rsidR="0007476D" w:rsidRPr="00FB64B9" w:rsidRDefault="00D0524B" w:rsidP="00225FCF">
            <w:pPr>
              <w:pStyle w:val="Prrafodelista"/>
              <w:ind w:left="284"/>
              <w:rPr>
                <w:rFonts w:ascii="Tahoma" w:hAnsi="Tahoma" w:cs="Tahoma"/>
                <w:sz w:val="18"/>
                <w:szCs w:val="18"/>
              </w:rPr>
            </w:pPr>
            <w:r w:rsidRPr="00FB64B9">
              <w:rPr>
                <w:rFonts w:ascii="Tahoma" w:hAnsi="Tahoma" w:cs="Tahoma"/>
                <w:noProof/>
                <w:sz w:val="18"/>
                <w:szCs w:val="18"/>
                <w:lang w:eastAsia="es-EC"/>
              </w:rPr>
              <mc:AlternateContent>
                <mc:Choice Requires="wps">
                  <w:drawing>
                    <wp:anchor distT="0" distB="0" distL="114300" distR="114300" simplePos="0" relativeHeight="251659264" behindDoc="0" locked="0" layoutInCell="1" allowOverlap="1" wp14:anchorId="0A8F2092" wp14:editId="2FE13604">
                      <wp:simplePos x="0" y="0"/>
                      <wp:positionH relativeFrom="column">
                        <wp:posOffset>160020</wp:posOffset>
                      </wp:positionH>
                      <wp:positionV relativeFrom="paragraph">
                        <wp:posOffset>16510</wp:posOffset>
                      </wp:positionV>
                      <wp:extent cx="114300" cy="11430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978DB0" id="Rectángulo 6" o:spid="_x0000_s1026" style="position:absolute;margin-left:12.6pt;margin-top:1.3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" strokeweight=".26mm"/>
                  </w:pict>
                </mc:Fallback>
              </mc:AlternateContent>
            </w:r>
          </w:p>
        </w:tc>
      </w:tr>
      <w:tr w:rsidR="0073491E" w:rsidRPr="00FB64B9" w14:paraId="206A3625" w14:textId="77777777" w:rsidTr="00225FCF">
        <w:trPr>
          <w:trHeight w:val="244"/>
          <w:jc w:val="right"/>
        </w:trPr>
        <w:tc>
          <w:tcPr>
            <w:tcW w:w="4395" w:type="dxa"/>
          </w:tcPr>
          <w:p w14:paraId="1F1FEE63" w14:textId="77777777" w:rsidR="0007476D" w:rsidRPr="00FB64B9" w:rsidRDefault="0007476D" w:rsidP="00225FCF">
            <w:pPr>
              <w:pStyle w:val="Prrafodelista"/>
              <w:ind w:left="284"/>
              <w:rPr>
                <w:rFonts w:ascii="Tahoma" w:hAnsi="Tahoma" w:cs="Tahoma"/>
                <w:sz w:val="18"/>
                <w:szCs w:val="18"/>
              </w:rPr>
            </w:pPr>
            <w:r w:rsidRPr="00FB64B9">
              <w:rPr>
                <w:rFonts w:ascii="Tahoma" w:hAnsi="Tahoma" w:cs="Tahoma"/>
                <w:sz w:val="18"/>
                <w:szCs w:val="18"/>
              </w:rPr>
              <w:t>Fundación</w:t>
            </w:r>
          </w:p>
        </w:tc>
        <w:tc>
          <w:tcPr>
            <w:tcW w:w="1097" w:type="dxa"/>
          </w:tcPr>
          <w:p w14:paraId="2709074F" w14:textId="77777777" w:rsidR="0007476D" w:rsidRPr="00FB64B9" w:rsidRDefault="00D0524B" w:rsidP="00225FCF">
            <w:pPr>
              <w:pStyle w:val="Prrafodelista"/>
              <w:ind w:left="284"/>
              <w:rPr>
                <w:rFonts w:ascii="Tahoma" w:hAnsi="Tahoma" w:cs="Tahoma"/>
                <w:sz w:val="18"/>
                <w:szCs w:val="18"/>
              </w:rPr>
            </w:pPr>
            <w:r w:rsidRPr="00FB64B9">
              <w:rPr>
                <w:rFonts w:ascii="Tahoma" w:hAnsi="Tahoma" w:cs="Tahoma"/>
                <w:noProof/>
                <w:sz w:val="18"/>
                <w:szCs w:val="18"/>
                <w:lang w:eastAsia="es-EC"/>
              </w:rPr>
              <mc:AlternateContent>
                <mc:Choice Requires="wps">
                  <w:drawing>
                    <wp:anchor distT="0" distB="0" distL="114300" distR="114300" simplePos="0" relativeHeight="251660288" behindDoc="0" locked="0" layoutInCell="1" allowOverlap="1" wp14:anchorId="6DE1FB09" wp14:editId="11688255">
                      <wp:simplePos x="0" y="0"/>
                      <wp:positionH relativeFrom="column">
                        <wp:posOffset>160020</wp:posOffset>
                      </wp:positionH>
                      <wp:positionV relativeFrom="paragraph">
                        <wp:posOffset>8255</wp:posOffset>
                      </wp:positionV>
                      <wp:extent cx="114300" cy="11430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EE4C7E" id="Rectángulo 5" o:spid="_x0000_s1026" style="position:absolute;margin-left:12.6pt;margin-top:.65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dIwIAAD0EAAAOAAAAZHJzL2Uyb0RvYy54bWysU1GO0zAQ/UfiDpb/aZJuu+x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" strokeweight=".26mm"/>
                  </w:pict>
                </mc:Fallback>
              </mc:AlternateContent>
            </w:r>
          </w:p>
        </w:tc>
      </w:tr>
      <w:tr w:rsidR="0073491E" w:rsidRPr="00FB64B9" w14:paraId="140BA6B3" w14:textId="77777777" w:rsidTr="00225FCF">
        <w:trPr>
          <w:trHeight w:val="244"/>
          <w:jc w:val="right"/>
        </w:trPr>
        <w:tc>
          <w:tcPr>
            <w:tcW w:w="4395" w:type="dxa"/>
          </w:tcPr>
          <w:p w14:paraId="25ABF81E" w14:textId="77777777" w:rsidR="0007476D" w:rsidRPr="00FB64B9" w:rsidRDefault="0007476D" w:rsidP="00225FCF">
            <w:pPr>
              <w:pStyle w:val="Prrafodelista"/>
              <w:ind w:left="284"/>
              <w:rPr>
                <w:rFonts w:ascii="Tahoma" w:hAnsi="Tahoma" w:cs="Tahoma"/>
                <w:sz w:val="18"/>
                <w:szCs w:val="18"/>
              </w:rPr>
            </w:pPr>
            <w:r w:rsidRPr="00FB64B9">
              <w:rPr>
                <w:rFonts w:ascii="Tahoma" w:hAnsi="Tahoma" w:cs="Tahoma"/>
                <w:sz w:val="18"/>
                <w:szCs w:val="18"/>
              </w:rPr>
              <w:t>Asociación o consorcio</w:t>
            </w:r>
          </w:p>
        </w:tc>
        <w:tc>
          <w:tcPr>
            <w:tcW w:w="1097" w:type="dxa"/>
          </w:tcPr>
          <w:p w14:paraId="515A6619" w14:textId="77777777" w:rsidR="0007476D" w:rsidRPr="00FB64B9" w:rsidRDefault="00D0524B" w:rsidP="00225FCF">
            <w:pPr>
              <w:pStyle w:val="Prrafodelista"/>
              <w:ind w:left="284"/>
              <w:rPr>
                <w:rFonts w:ascii="Tahoma" w:hAnsi="Tahoma" w:cs="Tahoma"/>
                <w:sz w:val="18"/>
                <w:szCs w:val="18"/>
              </w:rPr>
            </w:pPr>
            <w:r w:rsidRPr="00FB64B9">
              <w:rPr>
                <w:rFonts w:ascii="Tahoma" w:hAnsi="Tahoma" w:cs="Tahoma"/>
                <w:noProof/>
                <w:sz w:val="18"/>
                <w:szCs w:val="18"/>
                <w:lang w:eastAsia="es-EC"/>
              </w:rPr>
              <mc:AlternateContent>
                <mc:Choice Requires="wps">
                  <w:drawing>
                    <wp:anchor distT="0" distB="0" distL="114300" distR="114300" simplePos="0" relativeHeight="251661312" behindDoc="0" locked="0" layoutInCell="1" allowOverlap="1" wp14:anchorId="715CA64E" wp14:editId="0A64FDB8">
                      <wp:simplePos x="0" y="0"/>
                      <wp:positionH relativeFrom="column">
                        <wp:posOffset>160020</wp:posOffset>
                      </wp:positionH>
                      <wp:positionV relativeFrom="paragraph">
                        <wp:posOffset>19050</wp:posOffset>
                      </wp:positionV>
                      <wp:extent cx="114300" cy="1143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C58048" id="Rectángulo 4" o:spid="_x0000_s1026" style="position:absolute;margin-left:12.6pt;margin-top:1.5pt;width:9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" strokeweight=".26mm"/>
                  </w:pict>
                </mc:Fallback>
              </mc:AlternateContent>
            </w:r>
          </w:p>
        </w:tc>
      </w:tr>
      <w:tr w:rsidR="0007476D" w:rsidRPr="00FB64B9" w14:paraId="6F6EED99" w14:textId="77777777" w:rsidTr="00225FCF">
        <w:trPr>
          <w:trHeight w:val="258"/>
          <w:jc w:val="right"/>
        </w:trPr>
        <w:tc>
          <w:tcPr>
            <w:tcW w:w="4395" w:type="dxa"/>
          </w:tcPr>
          <w:p w14:paraId="1E06DDCC" w14:textId="77777777" w:rsidR="0007476D" w:rsidRPr="00FB64B9" w:rsidRDefault="0007476D" w:rsidP="00225FCF">
            <w:pPr>
              <w:pStyle w:val="Prrafodelista"/>
              <w:ind w:left="284"/>
              <w:rPr>
                <w:rFonts w:ascii="Tahoma" w:hAnsi="Tahoma" w:cs="Tahoma"/>
                <w:sz w:val="18"/>
                <w:szCs w:val="18"/>
              </w:rPr>
            </w:pPr>
            <w:r w:rsidRPr="00FB64B9">
              <w:rPr>
                <w:rFonts w:ascii="Tahoma" w:hAnsi="Tahoma" w:cs="Tahoma"/>
                <w:sz w:val="18"/>
                <w:szCs w:val="18"/>
              </w:rPr>
              <w:t>Otra</w:t>
            </w:r>
          </w:p>
        </w:tc>
        <w:tc>
          <w:tcPr>
            <w:tcW w:w="1097" w:type="dxa"/>
          </w:tcPr>
          <w:p w14:paraId="08779A81" w14:textId="77777777" w:rsidR="0007476D" w:rsidRPr="00FB64B9" w:rsidRDefault="00D0524B" w:rsidP="00225FCF">
            <w:pPr>
              <w:pStyle w:val="Prrafodelista"/>
              <w:ind w:left="284"/>
              <w:rPr>
                <w:rFonts w:ascii="Tahoma" w:hAnsi="Tahoma" w:cs="Tahoma"/>
                <w:sz w:val="18"/>
                <w:szCs w:val="18"/>
              </w:rPr>
            </w:pPr>
            <w:r w:rsidRPr="00FB64B9">
              <w:rPr>
                <w:rFonts w:ascii="Tahoma" w:hAnsi="Tahoma" w:cs="Tahoma"/>
                <w:noProof/>
                <w:sz w:val="18"/>
                <w:szCs w:val="18"/>
                <w:lang w:eastAsia="es-EC"/>
              </w:rPr>
              <mc:AlternateContent>
                <mc:Choice Requires="wps">
                  <w:drawing>
                    <wp:anchor distT="0" distB="0" distL="114300" distR="114300" simplePos="0" relativeHeight="251662336" behindDoc="0" locked="0" layoutInCell="1" allowOverlap="1" wp14:anchorId="5F66273A" wp14:editId="6CFBBC6D">
                      <wp:simplePos x="0" y="0"/>
                      <wp:positionH relativeFrom="column">
                        <wp:posOffset>160020</wp:posOffset>
                      </wp:positionH>
                      <wp:positionV relativeFrom="paragraph">
                        <wp:posOffset>20320</wp:posOffset>
                      </wp:positionV>
                      <wp:extent cx="114300" cy="11430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90951D" id="Rectángulo 3" o:spid="_x0000_s1026" style="position:absolute;margin-left:12.6pt;margin-top:1.6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" strokeweight=".26mm"/>
                  </w:pict>
                </mc:Fallback>
              </mc:AlternateContent>
            </w:r>
          </w:p>
        </w:tc>
      </w:tr>
    </w:tbl>
    <w:p w14:paraId="0D9E0344" w14:textId="77777777" w:rsidR="0007476D" w:rsidRPr="00FB64B9" w:rsidRDefault="0007476D" w:rsidP="0007476D">
      <w:pPr>
        <w:shd w:val="clear" w:color="auto" w:fill="FFFFFF"/>
        <w:tabs>
          <w:tab w:val="center" w:pos="1984"/>
        </w:tabs>
        <w:ind w:right="-119"/>
        <w:rPr>
          <w:rFonts w:ascii="Tahoma" w:hAnsi="Tahoma" w:cs="Tahoma"/>
          <w:spacing w:val="-2"/>
          <w:sz w:val="18"/>
          <w:szCs w:val="18"/>
        </w:rPr>
      </w:pPr>
    </w:p>
    <w:tbl>
      <w:tblPr>
        <w:tblW w:w="10041" w:type="dxa"/>
        <w:jc w:val="center"/>
        <w:tblLayout w:type="fixed"/>
        <w:tblCellMar>
          <w:left w:w="0" w:type="dxa"/>
          <w:right w:w="0" w:type="dxa"/>
        </w:tblCellMar>
        <w:tblLook w:val="0000" w:firstRow="0" w:lastRow="0" w:firstColumn="0" w:lastColumn="0" w:noHBand="0" w:noVBand="0"/>
      </w:tblPr>
      <w:tblGrid>
        <w:gridCol w:w="3020"/>
        <w:gridCol w:w="2793"/>
        <w:gridCol w:w="2693"/>
        <w:gridCol w:w="1535"/>
      </w:tblGrid>
      <w:tr w:rsidR="0073491E" w:rsidRPr="00FB64B9" w14:paraId="59183950" w14:textId="77777777" w:rsidTr="00225FCF">
        <w:trPr>
          <w:jc w:val="center"/>
        </w:trPr>
        <w:tc>
          <w:tcPr>
            <w:tcW w:w="3020" w:type="dxa"/>
            <w:tcBorders>
              <w:top w:val="single" w:sz="4" w:space="0" w:color="000000"/>
              <w:left w:val="single" w:sz="4" w:space="0" w:color="000000"/>
              <w:bottom w:val="single" w:sz="4" w:space="0" w:color="000000"/>
            </w:tcBorders>
            <w:shd w:val="clear" w:color="auto" w:fill="D9D9D9"/>
          </w:tcPr>
          <w:p w14:paraId="01F004C6" w14:textId="77777777" w:rsidR="0007476D" w:rsidRPr="00FB64B9" w:rsidRDefault="0007476D" w:rsidP="00225FCF">
            <w:pPr>
              <w:tabs>
                <w:tab w:val="center" w:pos="1984"/>
              </w:tabs>
              <w:snapToGrid w:val="0"/>
              <w:ind w:right="-119"/>
              <w:jc w:val="center"/>
              <w:rPr>
                <w:rFonts w:ascii="Tahoma" w:hAnsi="Tahoma" w:cs="Tahoma"/>
                <w:spacing w:val="-2"/>
                <w:sz w:val="18"/>
                <w:szCs w:val="18"/>
              </w:rPr>
            </w:pPr>
            <w:r w:rsidRPr="00FB64B9">
              <w:rPr>
                <w:rFonts w:ascii="Tahoma" w:hAnsi="Tahoma" w:cs="Tahoma"/>
                <w:spacing w:val="-2"/>
                <w:sz w:val="18"/>
                <w:szCs w:val="18"/>
              </w:rPr>
              <w:t>Nombres completos del socio(s), accionista(s), partícipe(s)</w:t>
            </w:r>
          </w:p>
          <w:p w14:paraId="6FF3D4D4" w14:textId="77777777" w:rsidR="0007476D" w:rsidRPr="00FB64B9" w:rsidRDefault="0007476D" w:rsidP="00225FCF">
            <w:pPr>
              <w:tabs>
                <w:tab w:val="center" w:pos="1984"/>
              </w:tabs>
              <w:ind w:right="-119"/>
              <w:jc w:val="center"/>
              <w:rPr>
                <w:rFonts w:ascii="Tahoma" w:hAnsi="Tahoma" w:cs="Tahoma"/>
                <w:spacing w:val="-2"/>
                <w:sz w:val="18"/>
                <w:szCs w:val="18"/>
              </w:rPr>
            </w:pPr>
          </w:p>
        </w:tc>
        <w:tc>
          <w:tcPr>
            <w:tcW w:w="2793" w:type="dxa"/>
            <w:tcBorders>
              <w:top w:val="single" w:sz="4" w:space="0" w:color="000000"/>
              <w:left w:val="single" w:sz="4" w:space="0" w:color="000000"/>
              <w:bottom w:val="single" w:sz="4" w:space="0" w:color="000000"/>
            </w:tcBorders>
            <w:shd w:val="clear" w:color="auto" w:fill="D9D9D9"/>
          </w:tcPr>
          <w:p w14:paraId="7838ABFF" w14:textId="77777777" w:rsidR="0007476D" w:rsidRPr="00FB64B9" w:rsidRDefault="0007476D" w:rsidP="00225FCF">
            <w:pPr>
              <w:tabs>
                <w:tab w:val="center" w:pos="1984"/>
              </w:tabs>
              <w:snapToGrid w:val="0"/>
              <w:ind w:right="-119"/>
              <w:jc w:val="center"/>
              <w:rPr>
                <w:rFonts w:ascii="Tahoma" w:hAnsi="Tahoma" w:cs="Tahoma"/>
                <w:spacing w:val="-2"/>
                <w:sz w:val="18"/>
                <w:szCs w:val="18"/>
              </w:rPr>
            </w:pPr>
            <w:r w:rsidRPr="00FB64B9">
              <w:rPr>
                <w:rFonts w:ascii="Tahoma" w:hAnsi="Tahoma" w:cs="Tahoma"/>
                <w:spacing w:val="-2"/>
                <w:sz w:val="18"/>
                <w:szCs w:val="18"/>
              </w:rPr>
              <w:t>Número de cédula de</w:t>
            </w:r>
          </w:p>
          <w:p w14:paraId="312B4475" w14:textId="77777777" w:rsidR="0007476D" w:rsidRPr="00FB64B9" w:rsidRDefault="0007476D" w:rsidP="00225FCF">
            <w:pPr>
              <w:tabs>
                <w:tab w:val="center" w:pos="1984"/>
              </w:tabs>
              <w:snapToGrid w:val="0"/>
              <w:ind w:right="-119"/>
              <w:jc w:val="center"/>
              <w:rPr>
                <w:rFonts w:ascii="Tahoma" w:hAnsi="Tahoma" w:cs="Tahoma"/>
                <w:spacing w:val="-2"/>
                <w:sz w:val="18"/>
                <w:szCs w:val="18"/>
              </w:rPr>
            </w:pPr>
            <w:r w:rsidRPr="00FB64B9">
              <w:rPr>
                <w:rFonts w:ascii="Tahoma" w:hAnsi="Tahoma" w:cs="Tahoma"/>
                <w:spacing w:val="-2"/>
                <w:sz w:val="18"/>
                <w:szCs w:val="18"/>
              </w:rPr>
              <w:t>identidad, ruc o identificación similar emitida por país extranjero, de ser el caso</w:t>
            </w:r>
          </w:p>
        </w:tc>
        <w:tc>
          <w:tcPr>
            <w:tcW w:w="2693" w:type="dxa"/>
            <w:tcBorders>
              <w:top w:val="single" w:sz="4" w:space="0" w:color="000000"/>
              <w:left w:val="single" w:sz="4" w:space="0" w:color="000000"/>
              <w:bottom w:val="single" w:sz="4" w:space="0" w:color="000000"/>
            </w:tcBorders>
            <w:shd w:val="clear" w:color="auto" w:fill="D9D9D9"/>
          </w:tcPr>
          <w:p w14:paraId="63EE08DB" w14:textId="77777777" w:rsidR="0007476D" w:rsidRPr="00FB64B9" w:rsidRDefault="0007476D" w:rsidP="00225FCF">
            <w:pPr>
              <w:tabs>
                <w:tab w:val="center" w:pos="1984"/>
              </w:tabs>
              <w:snapToGrid w:val="0"/>
              <w:ind w:right="-119"/>
              <w:jc w:val="center"/>
              <w:rPr>
                <w:rFonts w:ascii="Tahoma" w:hAnsi="Tahoma" w:cs="Tahoma"/>
                <w:spacing w:val="-2"/>
                <w:sz w:val="18"/>
                <w:szCs w:val="18"/>
              </w:rPr>
            </w:pPr>
            <w:r w:rsidRPr="00FB64B9">
              <w:rPr>
                <w:rFonts w:ascii="Tahoma" w:hAnsi="Tahoma" w:cs="Tahoma"/>
                <w:spacing w:val="-2"/>
                <w:sz w:val="18"/>
                <w:szCs w:val="18"/>
              </w:rPr>
              <w:t>Porcentaje de participación</w:t>
            </w:r>
          </w:p>
          <w:p w14:paraId="3DD696EB" w14:textId="77777777" w:rsidR="0007476D" w:rsidRPr="00FB64B9" w:rsidRDefault="0007476D" w:rsidP="00225FCF">
            <w:pPr>
              <w:tabs>
                <w:tab w:val="center" w:pos="1984"/>
              </w:tabs>
              <w:snapToGrid w:val="0"/>
              <w:ind w:right="-119"/>
              <w:jc w:val="center"/>
              <w:rPr>
                <w:rFonts w:ascii="Tahoma" w:hAnsi="Tahoma" w:cs="Tahoma"/>
                <w:spacing w:val="-2"/>
                <w:sz w:val="18"/>
                <w:szCs w:val="18"/>
              </w:rPr>
            </w:pPr>
            <w:r w:rsidRPr="00FB64B9">
              <w:rPr>
                <w:rFonts w:ascii="Tahoma" w:hAnsi="Tahoma" w:cs="Tahoma"/>
                <w:spacing w:val="-2"/>
                <w:sz w:val="18"/>
                <w:szCs w:val="18"/>
              </w:rPr>
              <w:t>en la estructura de propiedad</w:t>
            </w:r>
          </w:p>
          <w:p w14:paraId="6C689BA5" w14:textId="77777777" w:rsidR="0007476D" w:rsidRPr="00FB64B9" w:rsidRDefault="0007476D" w:rsidP="00225FCF">
            <w:pPr>
              <w:tabs>
                <w:tab w:val="center" w:pos="1984"/>
              </w:tabs>
              <w:snapToGrid w:val="0"/>
              <w:ind w:right="-119"/>
              <w:jc w:val="center"/>
              <w:rPr>
                <w:rFonts w:ascii="Tahoma" w:hAnsi="Tahoma" w:cs="Tahoma"/>
                <w:spacing w:val="-2"/>
                <w:sz w:val="18"/>
                <w:szCs w:val="18"/>
              </w:rPr>
            </w:pPr>
            <w:r w:rsidRPr="00FB64B9">
              <w:rPr>
                <w:rFonts w:ascii="Tahoma" w:hAnsi="Tahoma" w:cs="Tahoma"/>
                <w:spacing w:val="-2"/>
                <w:sz w:val="18"/>
                <w:szCs w:val="18"/>
              </w:rPr>
              <w:t>de la persona jurídica</w:t>
            </w:r>
          </w:p>
        </w:tc>
        <w:tc>
          <w:tcPr>
            <w:tcW w:w="1535" w:type="dxa"/>
            <w:tcBorders>
              <w:top w:val="single" w:sz="4" w:space="0" w:color="000000"/>
              <w:left w:val="single" w:sz="4" w:space="0" w:color="000000"/>
              <w:bottom w:val="single" w:sz="4" w:space="0" w:color="000000"/>
              <w:right w:val="single" w:sz="4" w:space="0" w:color="000000"/>
            </w:tcBorders>
            <w:shd w:val="clear" w:color="auto" w:fill="D9D9D9"/>
          </w:tcPr>
          <w:p w14:paraId="042806D3" w14:textId="77777777" w:rsidR="0007476D" w:rsidRPr="00FB64B9" w:rsidRDefault="0007476D" w:rsidP="00225FCF">
            <w:pPr>
              <w:tabs>
                <w:tab w:val="center" w:pos="1984"/>
              </w:tabs>
              <w:snapToGrid w:val="0"/>
              <w:ind w:right="-119"/>
              <w:jc w:val="center"/>
              <w:rPr>
                <w:rFonts w:ascii="Tahoma" w:hAnsi="Tahoma" w:cs="Tahoma"/>
                <w:spacing w:val="-2"/>
                <w:sz w:val="18"/>
                <w:szCs w:val="18"/>
              </w:rPr>
            </w:pPr>
            <w:r w:rsidRPr="00FB64B9">
              <w:rPr>
                <w:rFonts w:ascii="Tahoma" w:hAnsi="Tahoma" w:cs="Tahoma"/>
                <w:spacing w:val="-2"/>
                <w:sz w:val="18"/>
                <w:szCs w:val="18"/>
              </w:rPr>
              <w:t>Domicilio</w:t>
            </w:r>
          </w:p>
          <w:p w14:paraId="0E9A8620" w14:textId="77777777" w:rsidR="0007476D" w:rsidRPr="00FB64B9" w:rsidRDefault="0007476D" w:rsidP="00225FCF">
            <w:pPr>
              <w:tabs>
                <w:tab w:val="center" w:pos="1984"/>
              </w:tabs>
              <w:ind w:right="-119"/>
              <w:jc w:val="center"/>
              <w:rPr>
                <w:rFonts w:ascii="Tahoma" w:hAnsi="Tahoma" w:cs="Tahoma"/>
                <w:spacing w:val="-2"/>
                <w:sz w:val="18"/>
                <w:szCs w:val="18"/>
              </w:rPr>
            </w:pPr>
            <w:r w:rsidRPr="00FB64B9">
              <w:rPr>
                <w:rFonts w:ascii="Tahoma" w:hAnsi="Tahoma" w:cs="Tahoma"/>
                <w:spacing w:val="-2"/>
                <w:sz w:val="18"/>
                <w:szCs w:val="18"/>
              </w:rPr>
              <w:t>Fiscal</w:t>
            </w:r>
          </w:p>
        </w:tc>
      </w:tr>
      <w:tr w:rsidR="0073491E" w:rsidRPr="00FB64B9" w14:paraId="74A57EE6" w14:textId="77777777" w:rsidTr="00225FCF">
        <w:trPr>
          <w:jc w:val="center"/>
        </w:trPr>
        <w:tc>
          <w:tcPr>
            <w:tcW w:w="3020" w:type="dxa"/>
            <w:tcBorders>
              <w:top w:val="single" w:sz="4" w:space="0" w:color="000000"/>
              <w:left w:val="single" w:sz="4" w:space="0" w:color="000000"/>
              <w:bottom w:val="single" w:sz="4" w:space="0" w:color="000000"/>
            </w:tcBorders>
            <w:shd w:val="clear" w:color="auto" w:fill="auto"/>
          </w:tcPr>
          <w:p w14:paraId="115B9B0A"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2793" w:type="dxa"/>
            <w:tcBorders>
              <w:top w:val="single" w:sz="4" w:space="0" w:color="000000"/>
              <w:left w:val="single" w:sz="4" w:space="0" w:color="000000"/>
              <w:bottom w:val="single" w:sz="4" w:space="0" w:color="000000"/>
            </w:tcBorders>
            <w:shd w:val="clear" w:color="auto" w:fill="auto"/>
          </w:tcPr>
          <w:p w14:paraId="02579478"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2693" w:type="dxa"/>
            <w:tcBorders>
              <w:top w:val="single" w:sz="4" w:space="0" w:color="000000"/>
              <w:left w:val="single" w:sz="4" w:space="0" w:color="000000"/>
              <w:bottom w:val="single" w:sz="4" w:space="0" w:color="000000"/>
            </w:tcBorders>
            <w:shd w:val="clear" w:color="auto" w:fill="auto"/>
          </w:tcPr>
          <w:p w14:paraId="74E77E28"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FDFB812" w14:textId="77777777" w:rsidR="0007476D" w:rsidRPr="00FB64B9" w:rsidRDefault="0007476D" w:rsidP="00225FCF">
            <w:pPr>
              <w:tabs>
                <w:tab w:val="center" w:pos="1984"/>
              </w:tabs>
              <w:snapToGrid w:val="0"/>
              <w:ind w:right="-119"/>
              <w:rPr>
                <w:rFonts w:ascii="Tahoma" w:hAnsi="Tahoma" w:cs="Tahoma"/>
                <w:spacing w:val="-2"/>
                <w:sz w:val="18"/>
                <w:szCs w:val="18"/>
              </w:rPr>
            </w:pPr>
          </w:p>
        </w:tc>
      </w:tr>
      <w:tr w:rsidR="0073491E" w:rsidRPr="00FB64B9" w14:paraId="5274CB42" w14:textId="77777777" w:rsidTr="00225FCF">
        <w:trPr>
          <w:jc w:val="center"/>
        </w:trPr>
        <w:tc>
          <w:tcPr>
            <w:tcW w:w="3020" w:type="dxa"/>
            <w:tcBorders>
              <w:top w:val="single" w:sz="4" w:space="0" w:color="000000"/>
              <w:left w:val="single" w:sz="4" w:space="0" w:color="000000"/>
              <w:bottom w:val="single" w:sz="4" w:space="0" w:color="000000"/>
            </w:tcBorders>
            <w:shd w:val="clear" w:color="auto" w:fill="auto"/>
          </w:tcPr>
          <w:p w14:paraId="0C024135"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2793" w:type="dxa"/>
            <w:tcBorders>
              <w:top w:val="single" w:sz="4" w:space="0" w:color="000000"/>
              <w:left w:val="single" w:sz="4" w:space="0" w:color="000000"/>
              <w:bottom w:val="single" w:sz="4" w:space="0" w:color="000000"/>
            </w:tcBorders>
            <w:shd w:val="clear" w:color="auto" w:fill="auto"/>
          </w:tcPr>
          <w:p w14:paraId="4D8C4746"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2693" w:type="dxa"/>
            <w:tcBorders>
              <w:top w:val="single" w:sz="4" w:space="0" w:color="000000"/>
              <w:left w:val="single" w:sz="4" w:space="0" w:color="000000"/>
              <w:bottom w:val="single" w:sz="4" w:space="0" w:color="000000"/>
            </w:tcBorders>
            <w:shd w:val="clear" w:color="auto" w:fill="auto"/>
          </w:tcPr>
          <w:p w14:paraId="19972B0A"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75AD39B" w14:textId="77777777" w:rsidR="0007476D" w:rsidRPr="00FB64B9" w:rsidRDefault="0007476D" w:rsidP="00225FCF">
            <w:pPr>
              <w:tabs>
                <w:tab w:val="center" w:pos="1984"/>
              </w:tabs>
              <w:snapToGrid w:val="0"/>
              <w:ind w:right="-119"/>
              <w:rPr>
                <w:rFonts w:ascii="Tahoma" w:hAnsi="Tahoma" w:cs="Tahoma"/>
                <w:spacing w:val="-2"/>
                <w:sz w:val="18"/>
                <w:szCs w:val="18"/>
              </w:rPr>
            </w:pPr>
          </w:p>
        </w:tc>
      </w:tr>
      <w:tr w:rsidR="0073491E" w:rsidRPr="00FB64B9" w14:paraId="14935039" w14:textId="77777777" w:rsidTr="00225FCF">
        <w:trPr>
          <w:jc w:val="center"/>
        </w:trPr>
        <w:tc>
          <w:tcPr>
            <w:tcW w:w="3020" w:type="dxa"/>
            <w:tcBorders>
              <w:top w:val="single" w:sz="4" w:space="0" w:color="000000"/>
              <w:left w:val="single" w:sz="4" w:space="0" w:color="000000"/>
              <w:bottom w:val="single" w:sz="4" w:space="0" w:color="000000"/>
            </w:tcBorders>
            <w:shd w:val="clear" w:color="auto" w:fill="auto"/>
          </w:tcPr>
          <w:p w14:paraId="65A676AB"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2793" w:type="dxa"/>
            <w:tcBorders>
              <w:top w:val="single" w:sz="4" w:space="0" w:color="000000"/>
              <w:left w:val="single" w:sz="4" w:space="0" w:color="000000"/>
              <w:bottom w:val="single" w:sz="4" w:space="0" w:color="000000"/>
            </w:tcBorders>
            <w:shd w:val="clear" w:color="auto" w:fill="auto"/>
          </w:tcPr>
          <w:p w14:paraId="3E237A34"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2693" w:type="dxa"/>
            <w:tcBorders>
              <w:top w:val="single" w:sz="4" w:space="0" w:color="000000"/>
              <w:left w:val="single" w:sz="4" w:space="0" w:color="000000"/>
              <w:bottom w:val="single" w:sz="4" w:space="0" w:color="000000"/>
            </w:tcBorders>
            <w:shd w:val="clear" w:color="auto" w:fill="auto"/>
          </w:tcPr>
          <w:p w14:paraId="7213EEEF"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1C2430F" w14:textId="77777777" w:rsidR="0007476D" w:rsidRPr="00FB64B9" w:rsidRDefault="0007476D" w:rsidP="00225FCF">
            <w:pPr>
              <w:tabs>
                <w:tab w:val="center" w:pos="1984"/>
              </w:tabs>
              <w:snapToGrid w:val="0"/>
              <w:ind w:right="-119"/>
              <w:rPr>
                <w:rFonts w:ascii="Tahoma" w:hAnsi="Tahoma" w:cs="Tahoma"/>
                <w:spacing w:val="-2"/>
                <w:sz w:val="18"/>
                <w:szCs w:val="18"/>
              </w:rPr>
            </w:pPr>
          </w:p>
        </w:tc>
      </w:tr>
      <w:tr w:rsidR="0073491E" w:rsidRPr="00FB64B9" w14:paraId="362993F5" w14:textId="77777777" w:rsidTr="00225FCF">
        <w:trPr>
          <w:jc w:val="center"/>
        </w:trPr>
        <w:tc>
          <w:tcPr>
            <w:tcW w:w="3020" w:type="dxa"/>
            <w:tcBorders>
              <w:top w:val="single" w:sz="4" w:space="0" w:color="000000"/>
              <w:left w:val="single" w:sz="4" w:space="0" w:color="000000"/>
              <w:bottom w:val="single" w:sz="4" w:space="0" w:color="000000"/>
            </w:tcBorders>
            <w:shd w:val="clear" w:color="auto" w:fill="auto"/>
          </w:tcPr>
          <w:p w14:paraId="72794FE8"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2793" w:type="dxa"/>
            <w:tcBorders>
              <w:top w:val="single" w:sz="4" w:space="0" w:color="000000"/>
              <w:left w:val="single" w:sz="4" w:space="0" w:color="000000"/>
              <w:bottom w:val="single" w:sz="4" w:space="0" w:color="000000"/>
            </w:tcBorders>
            <w:shd w:val="clear" w:color="auto" w:fill="auto"/>
          </w:tcPr>
          <w:p w14:paraId="32FB66C7"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2693" w:type="dxa"/>
            <w:tcBorders>
              <w:top w:val="single" w:sz="4" w:space="0" w:color="000000"/>
              <w:left w:val="single" w:sz="4" w:space="0" w:color="000000"/>
              <w:bottom w:val="single" w:sz="4" w:space="0" w:color="000000"/>
            </w:tcBorders>
            <w:shd w:val="clear" w:color="auto" w:fill="auto"/>
          </w:tcPr>
          <w:p w14:paraId="71A29E8E"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6A9AB9F" w14:textId="77777777" w:rsidR="0007476D" w:rsidRPr="00FB64B9" w:rsidRDefault="0007476D" w:rsidP="00225FCF">
            <w:pPr>
              <w:tabs>
                <w:tab w:val="center" w:pos="1984"/>
              </w:tabs>
              <w:snapToGrid w:val="0"/>
              <w:ind w:right="-119"/>
              <w:rPr>
                <w:rFonts w:ascii="Tahoma" w:hAnsi="Tahoma" w:cs="Tahoma"/>
                <w:spacing w:val="-2"/>
                <w:sz w:val="18"/>
                <w:szCs w:val="18"/>
              </w:rPr>
            </w:pPr>
          </w:p>
        </w:tc>
      </w:tr>
    </w:tbl>
    <w:p w14:paraId="741DE362" w14:textId="77777777" w:rsidR="0007476D" w:rsidRPr="00FB64B9" w:rsidRDefault="0007476D" w:rsidP="0007476D">
      <w:pPr>
        <w:shd w:val="clear" w:color="auto" w:fill="FFFFFF"/>
        <w:tabs>
          <w:tab w:val="center" w:pos="1984"/>
        </w:tabs>
        <w:ind w:right="-119"/>
        <w:rPr>
          <w:rFonts w:ascii="Tahoma" w:hAnsi="Tahoma" w:cs="Tahoma"/>
          <w:spacing w:val="-2"/>
          <w:sz w:val="18"/>
          <w:szCs w:val="18"/>
        </w:rPr>
      </w:pPr>
      <w:r w:rsidRPr="00FB64B9">
        <w:rPr>
          <w:rFonts w:ascii="Tahoma" w:hAnsi="Tahoma" w:cs="Tahoma"/>
          <w:spacing w:val="-2"/>
          <w:sz w:val="18"/>
          <w:szCs w:val="18"/>
        </w:rPr>
        <w:tab/>
      </w:r>
      <w:r w:rsidRPr="00FB64B9">
        <w:rPr>
          <w:rFonts w:ascii="Tahoma" w:hAnsi="Tahoma" w:cs="Tahoma"/>
          <w:spacing w:val="-2"/>
          <w:sz w:val="18"/>
          <w:szCs w:val="18"/>
        </w:rPr>
        <w:tab/>
      </w:r>
    </w:p>
    <w:p w14:paraId="39A92E73" w14:textId="77777777" w:rsidR="0007476D" w:rsidRPr="00FB64B9" w:rsidRDefault="0007476D" w:rsidP="0007476D">
      <w:pPr>
        <w:shd w:val="clear" w:color="auto" w:fill="FFFFFF"/>
        <w:tabs>
          <w:tab w:val="center" w:pos="1984"/>
        </w:tabs>
        <w:ind w:right="-119"/>
        <w:jc w:val="both"/>
        <w:rPr>
          <w:rFonts w:ascii="Tahoma" w:hAnsi="Tahoma" w:cs="Tahoma"/>
          <w:spacing w:val="-2"/>
          <w:sz w:val="18"/>
          <w:szCs w:val="18"/>
        </w:rPr>
      </w:pPr>
      <w:r w:rsidRPr="00FB64B9">
        <w:rPr>
          <w:rFonts w:ascii="Tahoma" w:hAnsi="Tahoma" w:cs="Tahoma"/>
          <w:spacing w:val="-2"/>
          <w:sz w:val="18"/>
          <w:szCs w:val="18"/>
        </w:rPr>
        <w:t>NOTA: Si el socio (s), accionista (s) o partícipe (s) mayoritario (s) es una persona jurídica, de igual forma, se deberá identificar los nombres completos de todos los socio (s), accionista (s) o partícipe (s), para lo que se usará el siguiente formato:</w:t>
      </w:r>
    </w:p>
    <w:tbl>
      <w:tblPr>
        <w:tblW w:w="10274" w:type="dxa"/>
        <w:jc w:val="center"/>
        <w:tblLayout w:type="fixed"/>
        <w:tblCellMar>
          <w:left w:w="0" w:type="dxa"/>
          <w:right w:w="0" w:type="dxa"/>
        </w:tblCellMar>
        <w:tblLook w:val="0000" w:firstRow="0" w:lastRow="0" w:firstColumn="0" w:lastColumn="0" w:noHBand="0" w:noVBand="0"/>
      </w:tblPr>
      <w:tblGrid>
        <w:gridCol w:w="3153"/>
        <w:gridCol w:w="3119"/>
        <w:gridCol w:w="2410"/>
        <w:gridCol w:w="1592"/>
      </w:tblGrid>
      <w:tr w:rsidR="0073491E" w:rsidRPr="00FB64B9" w14:paraId="6095C4D7" w14:textId="77777777" w:rsidTr="00225FCF">
        <w:trPr>
          <w:jc w:val="center"/>
        </w:trPr>
        <w:tc>
          <w:tcPr>
            <w:tcW w:w="3153" w:type="dxa"/>
            <w:tcBorders>
              <w:top w:val="single" w:sz="4" w:space="0" w:color="000000"/>
              <w:left w:val="single" w:sz="4" w:space="0" w:color="000000"/>
              <w:bottom w:val="single" w:sz="4" w:space="0" w:color="000000"/>
            </w:tcBorders>
            <w:shd w:val="clear" w:color="auto" w:fill="D9D9D9"/>
          </w:tcPr>
          <w:p w14:paraId="2A67B165" w14:textId="77777777" w:rsidR="0007476D" w:rsidRPr="00FB64B9" w:rsidRDefault="0007476D" w:rsidP="00225FCF">
            <w:pPr>
              <w:tabs>
                <w:tab w:val="center" w:pos="1984"/>
              </w:tabs>
              <w:snapToGrid w:val="0"/>
              <w:ind w:right="-119"/>
              <w:jc w:val="center"/>
              <w:rPr>
                <w:rFonts w:ascii="Tahoma" w:hAnsi="Tahoma" w:cs="Tahoma"/>
                <w:spacing w:val="-2"/>
                <w:sz w:val="18"/>
                <w:szCs w:val="18"/>
              </w:rPr>
            </w:pPr>
            <w:r w:rsidRPr="00FB64B9">
              <w:rPr>
                <w:rFonts w:ascii="Tahoma" w:hAnsi="Tahoma" w:cs="Tahoma"/>
                <w:spacing w:val="-2"/>
                <w:sz w:val="18"/>
                <w:szCs w:val="18"/>
              </w:rPr>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D9D9D9"/>
          </w:tcPr>
          <w:p w14:paraId="670D2B55" w14:textId="77777777" w:rsidR="0007476D" w:rsidRPr="00FB64B9" w:rsidRDefault="0007476D" w:rsidP="00225FCF">
            <w:pPr>
              <w:tabs>
                <w:tab w:val="center" w:pos="1984"/>
              </w:tabs>
              <w:snapToGrid w:val="0"/>
              <w:ind w:right="-119"/>
              <w:jc w:val="center"/>
              <w:rPr>
                <w:rFonts w:ascii="Tahoma" w:hAnsi="Tahoma" w:cs="Tahoma"/>
                <w:spacing w:val="-2"/>
                <w:sz w:val="18"/>
                <w:szCs w:val="18"/>
              </w:rPr>
            </w:pPr>
            <w:r w:rsidRPr="00FB64B9">
              <w:rPr>
                <w:rFonts w:ascii="Tahoma" w:hAnsi="Tahoma" w:cs="Tahoma"/>
                <w:spacing w:val="-2"/>
                <w:sz w:val="18"/>
                <w:szCs w:val="18"/>
              </w:rPr>
              <w:t>Número de cédula de identidad, RUC o identificación similar emitida por país extranjero, de ser el caso</w:t>
            </w:r>
          </w:p>
        </w:tc>
        <w:tc>
          <w:tcPr>
            <w:tcW w:w="2410" w:type="dxa"/>
            <w:tcBorders>
              <w:top w:val="single" w:sz="4" w:space="0" w:color="000000"/>
              <w:left w:val="single" w:sz="4" w:space="0" w:color="000000"/>
              <w:bottom w:val="single" w:sz="4" w:space="0" w:color="000000"/>
            </w:tcBorders>
            <w:shd w:val="clear" w:color="auto" w:fill="D9D9D9"/>
          </w:tcPr>
          <w:p w14:paraId="7F444C31" w14:textId="77777777" w:rsidR="0007476D" w:rsidRPr="00FB64B9" w:rsidRDefault="0007476D" w:rsidP="00225FCF">
            <w:pPr>
              <w:tabs>
                <w:tab w:val="center" w:pos="1984"/>
              </w:tabs>
              <w:snapToGrid w:val="0"/>
              <w:ind w:right="-119"/>
              <w:jc w:val="center"/>
              <w:rPr>
                <w:rFonts w:ascii="Tahoma" w:hAnsi="Tahoma" w:cs="Tahoma"/>
                <w:spacing w:val="-2"/>
                <w:sz w:val="18"/>
                <w:szCs w:val="18"/>
              </w:rPr>
            </w:pPr>
            <w:r w:rsidRPr="00FB64B9">
              <w:rPr>
                <w:rFonts w:ascii="Tahoma" w:hAnsi="Tahoma" w:cs="Tahoma"/>
                <w:spacing w:val="-2"/>
                <w:sz w:val="18"/>
                <w:szCs w:val="18"/>
              </w:rPr>
              <w:t>Porcentaje de participación en la estructura de propiedad 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D9D9D9"/>
          </w:tcPr>
          <w:p w14:paraId="7A2BFEB7" w14:textId="77777777" w:rsidR="0007476D" w:rsidRPr="00FB64B9" w:rsidRDefault="0007476D" w:rsidP="00225FCF">
            <w:pPr>
              <w:tabs>
                <w:tab w:val="center" w:pos="1984"/>
              </w:tabs>
              <w:snapToGrid w:val="0"/>
              <w:ind w:right="-119"/>
              <w:jc w:val="center"/>
              <w:rPr>
                <w:rFonts w:ascii="Tahoma" w:hAnsi="Tahoma" w:cs="Tahoma"/>
                <w:spacing w:val="-2"/>
                <w:sz w:val="18"/>
                <w:szCs w:val="18"/>
              </w:rPr>
            </w:pPr>
            <w:r w:rsidRPr="00FB64B9">
              <w:rPr>
                <w:rFonts w:ascii="Tahoma" w:hAnsi="Tahoma" w:cs="Tahoma"/>
                <w:spacing w:val="-2"/>
                <w:sz w:val="18"/>
                <w:szCs w:val="18"/>
              </w:rPr>
              <w:t>Domicilio</w:t>
            </w:r>
          </w:p>
          <w:p w14:paraId="04D7A9B2" w14:textId="77777777" w:rsidR="0007476D" w:rsidRPr="00FB64B9" w:rsidRDefault="0007476D" w:rsidP="00225FCF">
            <w:pPr>
              <w:tabs>
                <w:tab w:val="center" w:pos="1984"/>
              </w:tabs>
              <w:ind w:right="-119"/>
              <w:jc w:val="center"/>
              <w:rPr>
                <w:rFonts w:ascii="Tahoma" w:hAnsi="Tahoma" w:cs="Tahoma"/>
                <w:spacing w:val="-2"/>
                <w:sz w:val="18"/>
                <w:szCs w:val="18"/>
              </w:rPr>
            </w:pPr>
            <w:r w:rsidRPr="00FB64B9">
              <w:rPr>
                <w:rFonts w:ascii="Tahoma" w:hAnsi="Tahoma" w:cs="Tahoma"/>
                <w:spacing w:val="-2"/>
                <w:sz w:val="18"/>
                <w:szCs w:val="18"/>
              </w:rPr>
              <w:t>Fiscal</w:t>
            </w:r>
          </w:p>
        </w:tc>
      </w:tr>
      <w:tr w:rsidR="0073491E" w:rsidRPr="00FB64B9" w14:paraId="33EF4599" w14:textId="77777777" w:rsidTr="00225FCF">
        <w:trPr>
          <w:jc w:val="center"/>
        </w:trPr>
        <w:tc>
          <w:tcPr>
            <w:tcW w:w="3153" w:type="dxa"/>
            <w:tcBorders>
              <w:top w:val="single" w:sz="4" w:space="0" w:color="000000"/>
              <w:left w:val="single" w:sz="4" w:space="0" w:color="000000"/>
              <w:bottom w:val="single" w:sz="4" w:space="0" w:color="000000"/>
            </w:tcBorders>
            <w:shd w:val="clear" w:color="auto" w:fill="auto"/>
          </w:tcPr>
          <w:p w14:paraId="6CAD4844"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3119" w:type="dxa"/>
            <w:tcBorders>
              <w:top w:val="single" w:sz="4" w:space="0" w:color="000000"/>
              <w:left w:val="single" w:sz="4" w:space="0" w:color="000000"/>
              <w:bottom w:val="single" w:sz="4" w:space="0" w:color="000000"/>
            </w:tcBorders>
            <w:shd w:val="clear" w:color="auto" w:fill="auto"/>
          </w:tcPr>
          <w:p w14:paraId="4EBA4294"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2410" w:type="dxa"/>
            <w:tcBorders>
              <w:top w:val="single" w:sz="4" w:space="0" w:color="000000"/>
              <w:left w:val="single" w:sz="4" w:space="0" w:color="000000"/>
              <w:bottom w:val="single" w:sz="4" w:space="0" w:color="000000"/>
            </w:tcBorders>
            <w:shd w:val="clear" w:color="auto" w:fill="auto"/>
          </w:tcPr>
          <w:p w14:paraId="5A98F491"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38EB3F7C" w14:textId="77777777" w:rsidR="0007476D" w:rsidRPr="00FB64B9" w:rsidRDefault="0007476D" w:rsidP="00225FCF">
            <w:pPr>
              <w:tabs>
                <w:tab w:val="center" w:pos="1984"/>
              </w:tabs>
              <w:snapToGrid w:val="0"/>
              <w:ind w:right="-119"/>
              <w:rPr>
                <w:rFonts w:ascii="Tahoma" w:hAnsi="Tahoma" w:cs="Tahoma"/>
                <w:spacing w:val="-2"/>
                <w:sz w:val="18"/>
                <w:szCs w:val="18"/>
              </w:rPr>
            </w:pPr>
          </w:p>
        </w:tc>
      </w:tr>
      <w:tr w:rsidR="0073491E" w:rsidRPr="00FB64B9" w14:paraId="0A1B0565" w14:textId="77777777" w:rsidTr="00225FCF">
        <w:trPr>
          <w:jc w:val="center"/>
        </w:trPr>
        <w:tc>
          <w:tcPr>
            <w:tcW w:w="3153" w:type="dxa"/>
            <w:tcBorders>
              <w:top w:val="single" w:sz="4" w:space="0" w:color="000000"/>
              <w:left w:val="single" w:sz="4" w:space="0" w:color="000000"/>
              <w:bottom w:val="single" w:sz="4" w:space="0" w:color="000000"/>
            </w:tcBorders>
            <w:shd w:val="clear" w:color="auto" w:fill="auto"/>
          </w:tcPr>
          <w:p w14:paraId="7D4DD858"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3119" w:type="dxa"/>
            <w:tcBorders>
              <w:top w:val="single" w:sz="4" w:space="0" w:color="000000"/>
              <w:left w:val="single" w:sz="4" w:space="0" w:color="000000"/>
              <w:bottom w:val="single" w:sz="4" w:space="0" w:color="000000"/>
            </w:tcBorders>
            <w:shd w:val="clear" w:color="auto" w:fill="auto"/>
          </w:tcPr>
          <w:p w14:paraId="2E719909"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2410" w:type="dxa"/>
            <w:tcBorders>
              <w:top w:val="single" w:sz="4" w:space="0" w:color="000000"/>
              <w:left w:val="single" w:sz="4" w:space="0" w:color="000000"/>
              <w:bottom w:val="single" w:sz="4" w:space="0" w:color="000000"/>
            </w:tcBorders>
            <w:shd w:val="clear" w:color="auto" w:fill="auto"/>
          </w:tcPr>
          <w:p w14:paraId="5708CBDB"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07816562" w14:textId="77777777" w:rsidR="0007476D" w:rsidRPr="00FB64B9" w:rsidRDefault="0007476D" w:rsidP="00225FCF">
            <w:pPr>
              <w:tabs>
                <w:tab w:val="center" w:pos="1984"/>
              </w:tabs>
              <w:snapToGrid w:val="0"/>
              <w:ind w:right="-119"/>
              <w:rPr>
                <w:rFonts w:ascii="Tahoma" w:hAnsi="Tahoma" w:cs="Tahoma"/>
                <w:spacing w:val="-2"/>
                <w:sz w:val="18"/>
                <w:szCs w:val="18"/>
              </w:rPr>
            </w:pPr>
          </w:p>
        </w:tc>
      </w:tr>
      <w:tr w:rsidR="0073491E" w:rsidRPr="00FB64B9" w14:paraId="667901DB" w14:textId="77777777" w:rsidTr="00225FCF">
        <w:trPr>
          <w:jc w:val="center"/>
        </w:trPr>
        <w:tc>
          <w:tcPr>
            <w:tcW w:w="3153" w:type="dxa"/>
            <w:tcBorders>
              <w:top w:val="single" w:sz="4" w:space="0" w:color="000000"/>
              <w:left w:val="single" w:sz="4" w:space="0" w:color="000000"/>
              <w:bottom w:val="single" w:sz="4" w:space="0" w:color="000000"/>
            </w:tcBorders>
            <w:shd w:val="clear" w:color="auto" w:fill="auto"/>
          </w:tcPr>
          <w:p w14:paraId="49AAAE49"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3119" w:type="dxa"/>
            <w:tcBorders>
              <w:top w:val="single" w:sz="4" w:space="0" w:color="000000"/>
              <w:left w:val="single" w:sz="4" w:space="0" w:color="000000"/>
              <w:bottom w:val="single" w:sz="4" w:space="0" w:color="000000"/>
            </w:tcBorders>
            <w:shd w:val="clear" w:color="auto" w:fill="auto"/>
          </w:tcPr>
          <w:p w14:paraId="33ED0202"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2410" w:type="dxa"/>
            <w:tcBorders>
              <w:top w:val="single" w:sz="4" w:space="0" w:color="000000"/>
              <w:left w:val="single" w:sz="4" w:space="0" w:color="000000"/>
              <w:bottom w:val="single" w:sz="4" w:space="0" w:color="000000"/>
            </w:tcBorders>
            <w:shd w:val="clear" w:color="auto" w:fill="auto"/>
          </w:tcPr>
          <w:p w14:paraId="2672D840"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1EDEDAB5" w14:textId="77777777" w:rsidR="0007476D" w:rsidRPr="00FB64B9" w:rsidRDefault="0007476D" w:rsidP="00225FCF">
            <w:pPr>
              <w:tabs>
                <w:tab w:val="center" w:pos="1984"/>
              </w:tabs>
              <w:snapToGrid w:val="0"/>
              <w:ind w:right="-119"/>
              <w:rPr>
                <w:rFonts w:ascii="Tahoma" w:hAnsi="Tahoma" w:cs="Tahoma"/>
                <w:spacing w:val="-2"/>
                <w:sz w:val="18"/>
                <w:szCs w:val="18"/>
              </w:rPr>
            </w:pPr>
          </w:p>
        </w:tc>
      </w:tr>
      <w:tr w:rsidR="0007476D" w:rsidRPr="00FB64B9" w14:paraId="6A5D5DD5" w14:textId="77777777" w:rsidTr="00225FCF">
        <w:trPr>
          <w:jc w:val="center"/>
        </w:trPr>
        <w:tc>
          <w:tcPr>
            <w:tcW w:w="3153" w:type="dxa"/>
            <w:tcBorders>
              <w:top w:val="single" w:sz="4" w:space="0" w:color="000000"/>
              <w:left w:val="single" w:sz="4" w:space="0" w:color="000000"/>
              <w:bottom w:val="single" w:sz="4" w:space="0" w:color="000000"/>
            </w:tcBorders>
            <w:shd w:val="clear" w:color="auto" w:fill="auto"/>
          </w:tcPr>
          <w:p w14:paraId="4B491FED"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3119" w:type="dxa"/>
            <w:tcBorders>
              <w:top w:val="single" w:sz="4" w:space="0" w:color="000000"/>
              <w:left w:val="single" w:sz="4" w:space="0" w:color="000000"/>
              <w:bottom w:val="single" w:sz="4" w:space="0" w:color="000000"/>
            </w:tcBorders>
            <w:shd w:val="clear" w:color="auto" w:fill="auto"/>
          </w:tcPr>
          <w:p w14:paraId="4F5A9A1E"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2410" w:type="dxa"/>
            <w:tcBorders>
              <w:top w:val="single" w:sz="4" w:space="0" w:color="000000"/>
              <w:left w:val="single" w:sz="4" w:space="0" w:color="000000"/>
              <w:bottom w:val="single" w:sz="4" w:space="0" w:color="000000"/>
            </w:tcBorders>
            <w:shd w:val="clear" w:color="auto" w:fill="auto"/>
          </w:tcPr>
          <w:p w14:paraId="61D754A0" w14:textId="77777777" w:rsidR="0007476D" w:rsidRPr="00FB64B9" w:rsidRDefault="0007476D" w:rsidP="00225FCF">
            <w:pPr>
              <w:tabs>
                <w:tab w:val="center" w:pos="1984"/>
              </w:tabs>
              <w:snapToGrid w:val="0"/>
              <w:ind w:right="-119"/>
              <w:rPr>
                <w:rFonts w:ascii="Tahoma" w:hAnsi="Tahoma" w:cs="Tahoma"/>
                <w:spacing w:val="-2"/>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1CD67543" w14:textId="77777777" w:rsidR="0007476D" w:rsidRPr="00FB64B9" w:rsidRDefault="0007476D" w:rsidP="00225FCF">
            <w:pPr>
              <w:tabs>
                <w:tab w:val="center" w:pos="1984"/>
              </w:tabs>
              <w:snapToGrid w:val="0"/>
              <w:ind w:right="-119"/>
              <w:rPr>
                <w:rFonts w:ascii="Tahoma" w:hAnsi="Tahoma" w:cs="Tahoma"/>
                <w:spacing w:val="-2"/>
                <w:sz w:val="18"/>
                <w:szCs w:val="18"/>
              </w:rPr>
            </w:pPr>
          </w:p>
        </w:tc>
      </w:tr>
    </w:tbl>
    <w:p w14:paraId="1AE5B40F" w14:textId="77777777" w:rsidR="0007476D" w:rsidRPr="00FB64B9" w:rsidRDefault="0007476D" w:rsidP="0007476D">
      <w:pPr>
        <w:shd w:val="clear" w:color="auto" w:fill="FFFFFF"/>
        <w:tabs>
          <w:tab w:val="center" w:pos="1984"/>
        </w:tabs>
        <w:ind w:right="-119"/>
        <w:jc w:val="both"/>
        <w:rPr>
          <w:rFonts w:ascii="Tahoma" w:hAnsi="Tahoma" w:cs="Tahoma"/>
          <w:b/>
          <w:sz w:val="18"/>
          <w:szCs w:val="18"/>
          <w:lang w:val="es-ES"/>
        </w:rPr>
      </w:pPr>
    </w:p>
    <w:p w14:paraId="79396AB4" w14:textId="77777777" w:rsidR="0007476D" w:rsidRPr="00FB64B9" w:rsidRDefault="0007476D" w:rsidP="0007476D">
      <w:pPr>
        <w:tabs>
          <w:tab w:val="left" w:pos="-720"/>
        </w:tabs>
        <w:jc w:val="both"/>
        <w:rPr>
          <w:rFonts w:ascii="Tahoma" w:hAnsi="Tahoma" w:cs="Tahoma"/>
          <w:bCs/>
          <w:i/>
          <w:sz w:val="18"/>
          <w:szCs w:val="18"/>
          <w:lang w:val="es-ES" w:eastAsia="es-EC"/>
        </w:rPr>
      </w:pPr>
      <w:r w:rsidRPr="00FB64B9">
        <w:rPr>
          <w:rFonts w:ascii="Tahoma" w:hAnsi="Tahoma" w:cs="Tahoma"/>
          <w:bCs/>
          <w:i/>
          <w:sz w:val="18"/>
          <w:szCs w:val="18"/>
          <w:lang w:val="es-ES" w:eastAsia="es-EC"/>
        </w:rPr>
        <w:t xml:space="preserve">Notas: </w:t>
      </w:r>
    </w:p>
    <w:p w14:paraId="2ABF71A1" w14:textId="77777777" w:rsidR="0007476D" w:rsidRPr="00FB64B9" w:rsidRDefault="0007476D" w:rsidP="0007476D">
      <w:pPr>
        <w:pStyle w:val="Prrafodelista"/>
        <w:numPr>
          <w:ilvl w:val="1"/>
          <w:numId w:val="18"/>
        </w:numPr>
        <w:tabs>
          <w:tab w:val="left" w:pos="6480"/>
          <w:tab w:val="left" w:pos="12600"/>
        </w:tabs>
        <w:suppressAutoHyphens/>
        <w:spacing w:after="0" w:line="240" w:lineRule="auto"/>
        <w:ind w:right="-119"/>
        <w:contextualSpacing w:val="0"/>
        <w:jc w:val="both"/>
        <w:rPr>
          <w:rFonts w:ascii="Tahoma" w:hAnsi="Tahoma" w:cs="Tahoma"/>
          <w:i/>
          <w:spacing w:val="-2"/>
          <w:sz w:val="18"/>
          <w:szCs w:val="18"/>
        </w:rPr>
      </w:pPr>
      <w:r w:rsidRPr="00FB64B9">
        <w:rPr>
          <w:rFonts w:ascii="Tahoma" w:hAnsi="Tahoma" w:cs="Tahoma"/>
          <w:bCs/>
          <w:i/>
          <w:sz w:val="18"/>
          <w:szCs w:val="18"/>
          <w:lang w:val="es-ES" w:eastAsia="es-EC"/>
        </w:rPr>
        <w:t>Este formato 1.3 del Formulario de la oferta solo será llenado por personas jurídicas.</w:t>
      </w:r>
      <w:r w:rsidRPr="00FB64B9">
        <w:rPr>
          <w:rFonts w:ascii="Tahoma" w:hAnsi="Tahoma" w:cs="Tahoma"/>
          <w:i/>
          <w:spacing w:val="-2"/>
          <w:sz w:val="18"/>
          <w:szCs w:val="18"/>
        </w:rPr>
        <w:t xml:space="preserve"> (Esta obligación será aplicable también a los partícipes de las asociaciones o consorcios que sean personas jurídicas, constituidos de conformidad con el artículo 26 de la LOSNCP.)</w:t>
      </w:r>
    </w:p>
    <w:p w14:paraId="0D76F93F" w14:textId="77777777" w:rsidR="0007476D" w:rsidRPr="00FB64B9" w:rsidRDefault="0007476D" w:rsidP="0007476D">
      <w:pPr>
        <w:pStyle w:val="Prrafodelista"/>
        <w:numPr>
          <w:ilvl w:val="1"/>
          <w:numId w:val="18"/>
        </w:numPr>
        <w:tabs>
          <w:tab w:val="left" w:pos="-720"/>
        </w:tabs>
        <w:suppressAutoHyphens/>
        <w:spacing w:after="0" w:line="240" w:lineRule="auto"/>
        <w:contextualSpacing w:val="0"/>
        <w:jc w:val="both"/>
        <w:rPr>
          <w:rFonts w:ascii="Tahoma" w:hAnsi="Tahoma" w:cs="Tahoma"/>
          <w:bCs/>
          <w:i/>
          <w:sz w:val="18"/>
          <w:szCs w:val="18"/>
          <w:lang w:val="es-ES" w:eastAsia="es-EC"/>
        </w:rPr>
      </w:pPr>
      <w:r w:rsidRPr="00FB64B9">
        <w:rPr>
          <w:rFonts w:ascii="Tahoma" w:hAnsi="Tahoma" w:cs="Tahoma"/>
          <w:bCs/>
          <w:i/>
          <w:sz w:val="18"/>
          <w:szCs w:val="18"/>
          <w:lang w:val="es-ES" w:eastAsia="es-EC"/>
        </w:rPr>
        <w:t>La falta de presentación del formato por parte de la Persona Jurídica será causal de descalificación de la oferta.</w:t>
      </w:r>
    </w:p>
    <w:p w14:paraId="28448B81" w14:textId="77777777" w:rsidR="0007476D" w:rsidRPr="00FB64B9" w:rsidRDefault="0007476D" w:rsidP="0007476D">
      <w:pPr>
        <w:pStyle w:val="Prrafodelista"/>
        <w:numPr>
          <w:ilvl w:val="1"/>
          <w:numId w:val="18"/>
        </w:numPr>
        <w:tabs>
          <w:tab w:val="left" w:pos="-720"/>
        </w:tabs>
        <w:suppressAutoHyphens/>
        <w:spacing w:after="0" w:line="240" w:lineRule="auto"/>
        <w:contextualSpacing w:val="0"/>
        <w:jc w:val="both"/>
        <w:rPr>
          <w:rFonts w:ascii="Tahoma" w:hAnsi="Tahoma" w:cs="Tahoma"/>
          <w:bCs/>
          <w:i/>
          <w:sz w:val="18"/>
          <w:szCs w:val="18"/>
          <w:lang w:val="es-ES" w:eastAsia="es-EC"/>
        </w:rPr>
      </w:pPr>
      <w:r w:rsidRPr="00FB64B9">
        <w:rPr>
          <w:rFonts w:ascii="Tahoma" w:hAnsi="Tahoma" w:cs="Tahoma"/>
          <w:bCs/>
          <w:i/>
          <w:sz w:val="18"/>
          <w:szCs w:val="18"/>
          <w:lang w:val="es-ES" w:eastAsia="es-EC"/>
        </w:rPr>
        <w:t>Las personas naturales no están obligadas a presentar el Formato 1.3 del Formulario de la Oferta</w:t>
      </w:r>
    </w:p>
    <w:p w14:paraId="68A88E61" w14:textId="77777777" w:rsidR="0007476D" w:rsidRPr="00FB64B9" w:rsidRDefault="0007476D" w:rsidP="0007476D">
      <w:pPr>
        <w:rPr>
          <w:rFonts w:ascii="Tahoma" w:hAnsi="Tahoma" w:cs="Tahoma"/>
          <w:bCs/>
          <w:i/>
          <w:sz w:val="18"/>
          <w:szCs w:val="18"/>
          <w:lang w:val="es-ES" w:eastAsia="es-EC"/>
        </w:rPr>
      </w:pPr>
      <w:r w:rsidRPr="00FB64B9">
        <w:rPr>
          <w:rFonts w:ascii="Tahoma" w:hAnsi="Tahoma" w:cs="Tahoma"/>
          <w:bCs/>
          <w:i/>
          <w:sz w:val="18"/>
          <w:szCs w:val="18"/>
          <w:lang w:val="es-ES" w:eastAsia="es-EC"/>
        </w:rPr>
        <w:br w:type="page"/>
      </w:r>
    </w:p>
    <w:p w14:paraId="256B1A1F" w14:textId="77777777" w:rsidR="0007476D" w:rsidRPr="00FB64B9" w:rsidRDefault="0007476D" w:rsidP="0007476D">
      <w:pPr>
        <w:rPr>
          <w:rFonts w:ascii="Tahoma" w:hAnsi="Tahoma" w:cs="Tahoma"/>
          <w:b/>
          <w:sz w:val="18"/>
          <w:szCs w:val="18"/>
        </w:rPr>
      </w:pPr>
      <w:r w:rsidRPr="00FB64B9">
        <w:rPr>
          <w:rFonts w:ascii="Tahoma" w:hAnsi="Tahoma" w:cs="Tahoma"/>
          <w:b/>
          <w:sz w:val="18"/>
          <w:szCs w:val="18"/>
        </w:rPr>
        <w:lastRenderedPageBreak/>
        <w:t>1.4</w:t>
      </w:r>
      <w:r w:rsidRPr="00FB64B9">
        <w:rPr>
          <w:rFonts w:ascii="Tahoma" w:hAnsi="Tahoma" w:cs="Tahoma"/>
          <w:b/>
          <w:sz w:val="18"/>
          <w:szCs w:val="18"/>
        </w:rPr>
        <w:tab/>
        <w:t>SITUACIÓN FINANCIERA</w:t>
      </w:r>
    </w:p>
    <w:p w14:paraId="18D5ECE8" w14:textId="77777777" w:rsidR="0007476D" w:rsidRPr="00FB64B9" w:rsidRDefault="0007476D" w:rsidP="0007476D">
      <w:pPr>
        <w:tabs>
          <w:tab w:val="left" w:pos="-540"/>
        </w:tabs>
        <w:ind w:left="15" w:right="45"/>
        <w:jc w:val="both"/>
        <w:rPr>
          <w:rFonts w:ascii="Tahoma" w:hAnsi="Tahoma" w:cs="Tahoma"/>
          <w:i/>
          <w:iCs/>
          <w:spacing w:val="-2"/>
          <w:sz w:val="18"/>
          <w:szCs w:val="18"/>
        </w:rPr>
      </w:pPr>
      <w:r w:rsidRPr="00FB64B9">
        <w:rPr>
          <w:rFonts w:ascii="Tahoma" w:hAnsi="Tahoma" w:cs="Tahoma"/>
          <w:sz w:val="18"/>
          <w:szCs w:val="18"/>
        </w:rPr>
        <w:t xml:space="preserve">La situación financiera del oferente se demostrará con la presentación del formulario de </w:t>
      </w:r>
      <w:r w:rsidRPr="00FB64B9">
        <w:rPr>
          <w:rFonts w:ascii="Tahoma" w:hAnsi="Tahoma" w:cs="Tahoma"/>
          <w:i/>
          <w:iCs/>
          <w:spacing w:val="-2"/>
          <w:sz w:val="18"/>
          <w:szCs w:val="18"/>
        </w:rPr>
        <w:t>declaración de impuesto a la renta del ejercicio fiscal inmediato anterior que fue entregada al Servicio de Rentas Internas SRI.</w:t>
      </w:r>
    </w:p>
    <w:p w14:paraId="61EE4B5C" w14:textId="77777777" w:rsidR="0007476D" w:rsidRPr="00FB64B9" w:rsidRDefault="0007476D" w:rsidP="0007476D">
      <w:pPr>
        <w:tabs>
          <w:tab w:val="center" w:pos="2164"/>
        </w:tabs>
        <w:ind w:left="15" w:right="45"/>
        <w:jc w:val="both"/>
        <w:rPr>
          <w:rFonts w:ascii="Tahoma" w:hAnsi="Tahoma" w:cs="Tahoma"/>
          <w:sz w:val="18"/>
          <w:szCs w:val="18"/>
        </w:rPr>
      </w:pPr>
      <w:r w:rsidRPr="00FB64B9">
        <w:rPr>
          <w:rFonts w:ascii="Tahoma" w:hAnsi="Tahoma" w:cs="Tahoma"/>
          <w:sz w:val="18"/>
          <w:szCs w:val="18"/>
        </w:rPr>
        <w:t>EL participante presentará la información requerida por la entidad para los índices financieros por ella solicitada, conforme el siguiente cuadro:</w:t>
      </w:r>
    </w:p>
    <w:p w14:paraId="0DCDE26A" w14:textId="77777777" w:rsidR="0007476D" w:rsidRPr="00FB64B9" w:rsidRDefault="0007476D" w:rsidP="0007476D">
      <w:pPr>
        <w:tabs>
          <w:tab w:val="left" w:pos="3382"/>
        </w:tabs>
        <w:suppressAutoHyphens/>
        <w:spacing w:after="0" w:line="240" w:lineRule="auto"/>
        <w:ind w:right="45"/>
        <w:jc w:val="both"/>
        <w:rPr>
          <w:rFonts w:ascii="Tahoma" w:hAnsi="Tahoma" w:cs="Tahoma"/>
          <w:iCs/>
          <w:sz w:val="18"/>
          <w:szCs w:val="18"/>
          <w:lang w:val="es-ES_tradnl" w:eastAsia="es-EC"/>
        </w:rPr>
      </w:pPr>
      <w:r w:rsidRPr="00FB64B9">
        <w:rPr>
          <w:rFonts w:ascii="Tahoma" w:hAnsi="Tahoma" w:cs="Tahoma"/>
          <w:iCs/>
          <w:sz w:val="18"/>
          <w:szCs w:val="18"/>
          <w:lang w:val="es-ES_tradnl" w:eastAsia="es-EC"/>
        </w:rPr>
        <w:t>En la situación financiera, se considerarán los siguientes índices:</w:t>
      </w:r>
    </w:p>
    <w:p w14:paraId="2E73B5C1" w14:textId="77777777" w:rsidR="0007476D" w:rsidRPr="00FB64B9" w:rsidRDefault="0007476D" w:rsidP="0007476D">
      <w:pPr>
        <w:tabs>
          <w:tab w:val="left" w:pos="3382"/>
        </w:tabs>
        <w:suppressAutoHyphens/>
        <w:spacing w:after="0" w:line="240" w:lineRule="auto"/>
        <w:ind w:right="45"/>
        <w:jc w:val="both"/>
        <w:rPr>
          <w:rFonts w:ascii="Tahoma" w:eastAsia="Times New Roman" w:hAnsi="Tahoma" w:cs="Tahoma"/>
          <w:sz w:val="18"/>
          <w:szCs w:val="18"/>
          <w:lang w:eastAsia="ar-SA"/>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10"/>
        <w:gridCol w:w="2835"/>
      </w:tblGrid>
      <w:tr w:rsidR="0073491E" w:rsidRPr="00FB64B9" w14:paraId="347626D9" w14:textId="77777777" w:rsidTr="00225FCF">
        <w:tc>
          <w:tcPr>
            <w:tcW w:w="2977" w:type="dxa"/>
            <w:shd w:val="clear" w:color="auto" w:fill="D9D9D9"/>
          </w:tcPr>
          <w:p w14:paraId="28107E43" w14:textId="77777777" w:rsidR="0007476D" w:rsidRPr="00FB64B9" w:rsidRDefault="0007476D" w:rsidP="00225FCF">
            <w:pPr>
              <w:jc w:val="center"/>
              <w:rPr>
                <w:rFonts w:ascii="Tahoma" w:hAnsi="Tahoma" w:cs="Tahoma"/>
                <w:b/>
                <w:spacing w:val="-3"/>
                <w:sz w:val="18"/>
                <w:szCs w:val="18"/>
              </w:rPr>
            </w:pPr>
            <w:r w:rsidRPr="00FB64B9">
              <w:rPr>
                <w:rFonts w:ascii="Tahoma" w:hAnsi="Tahoma" w:cs="Tahoma"/>
                <w:b/>
                <w:spacing w:val="-3"/>
                <w:sz w:val="18"/>
                <w:szCs w:val="18"/>
              </w:rPr>
              <w:t>Índice</w:t>
            </w:r>
          </w:p>
        </w:tc>
        <w:tc>
          <w:tcPr>
            <w:tcW w:w="2410" w:type="dxa"/>
            <w:shd w:val="clear" w:color="auto" w:fill="D9D9D9"/>
          </w:tcPr>
          <w:p w14:paraId="1BC89F51" w14:textId="77777777" w:rsidR="0007476D" w:rsidRPr="00FB64B9" w:rsidRDefault="0007476D" w:rsidP="00225FCF">
            <w:pPr>
              <w:jc w:val="center"/>
              <w:rPr>
                <w:rFonts w:ascii="Tahoma" w:hAnsi="Tahoma" w:cs="Tahoma"/>
                <w:b/>
                <w:spacing w:val="-3"/>
                <w:sz w:val="18"/>
                <w:szCs w:val="18"/>
              </w:rPr>
            </w:pPr>
            <w:r w:rsidRPr="00FB64B9">
              <w:rPr>
                <w:rFonts w:ascii="Tahoma" w:hAnsi="Tahoma" w:cs="Tahoma"/>
                <w:b/>
                <w:spacing w:val="-3"/>
                <w:sz w:val="18"/>
                <w:szCs w:val="18"/>
              </w:rPr>
              <w:t>Indicador solicitado</w:t>
            </w:r>
          </w:p>
        </w:tc>
        <w:tc>
          <w:tcPr>
            <w:tcW w:w="2835" w:type="dxa"/>
            <w:shd w:val="clear" w:color="auto" w:fill="D9D9D9"/>
          </w:tcPr>
          <w:p w14:paraId="7A94AB22" w14:textId="77777777" w:rsidR="0007476D" w:rsidRPr="00FB64B9" w:rsidRDefault="0007476D" w:rsidP="00225FCF">
            <w:pPr>
              <w:jc w:val="center"/>
              <w:rPr>
                <w:rFonts w:ascii="Tahoma" w:hAnsi="Tahoma" w:cs="Tahoma"/>
                <w:b/>
                <w:spacing w:val="-3"/>
                <w:sz w:val="18"/>
                <w:szCs w:val="18"/>
              </w:rPr>
            </w:pPr>
            <w:r w:rsidRPr="00FB64B9">
              <w:rPr>
                <w:rFonts w:ascii="Tahoma" w:hAnsi="Tahoma" w:cs="Tahoma"/>
                <w:b/>
                <w:spacing w:val="-3"/>
                <w:sz w:val="18"/>
                <w:szCs w:val="18"/>
              </w:rPr>
              <w:t>OBSERVACIONES</w:t>
            </w:r>
          </w:p>
        </w:tc>
      </w:tr>
      <w:tr w:rsidR="0073491E" w:rsidRPr="00FB64B9" w14:paraId="47D6306B" w14:textId="77777777" w:rsidTr="00225FCF">
        <w:tc>
          <w:tcPr>
            <w:tcW w:w="2977" w:type="dxa"/>
            <w:shd w:val="clear" w:color="auto" w:fill="auto"/>
          </w:tcPr>
          <w:p w14:paraId="33BD1119" w14:textId="77777777" w:rsidR="0007476D" w:rsidRPr="00FB64B9" w:rsidRDefault="0007476D" w:rsidP="00225FCF">
            <w:pPr>
              <w:jc w:val="both"/>
              <w:rPr>
                <w:rFonts w:ascii="Tahoma" w:hAnsi="Tahoma" w:cs="Tahoma"/>
                <w:spacing w:val="-3"/>
                <w:sz w:val="18"/>
                <w:szCs w:val="18"/>
              </w:rPr>
            </w:pPr>
            <w:r w:rsidRPr="00FB64B9">
              <w:rPr>
                <w:rFonts w:ascii="Tahoma" w:hAnsi="Tahoma" w:cs="Tahoma"/>
                <w:spacing w:val="-3"/>
                <w:sz w:val="18"/>
                <w:szCs w:val="18"/>
              </w:rPr>
              <w:t>Solvencia</w:t>
            </w:r>
          </w:p>
        </w:tc>
        <w:tc>
          <w:tcPr>
            <w:tcW w:w="2410" w:type="dxa"/>
            <w:shd w:val="clear" w:color="auto" w:fill="auto"/>
          </w:tcPr>
          <w:p w14:paraId="7745C3BF" w14:textId="77777777" w:rsidR="0007476D" w:rsidRPr="00FB64B9" w:rsidRDefault="0007476D" w:rsidP="00225FCF">
            <w:pPr>
              <w:jc w:val="both"/>
              <w:rPr>
                <w:rFonts w:ascii="Tahoma" w:hAnsi="Tahoma" w:cs="Tahoma"/>
                <w:spacing w:val="-3"/>
                <w:sz w:val="18"/>
                <w:szCs w:val="18"/>
              </w:rPr>
            </w:pPr>
            <w:r w:rsidRPr="00FB64B9">
              <w:rPr>
                <w:rFonts w:ascii="Tahoma" w:hAnsi="Tahoma" w:cs="Tahoma"/>
                <w:iCs/>
                <w:sz w:val="18"/>
                <w:szCs w:val="18"/>
                <w:lang w:val="es-ES_tradnl" w:eastAsia="es-EC"/>
              </w:rPr>
              <w:t>&gt;= 1,0 </w:t>
            </w:r>
          </w:p>
        </w:tc>
        <w:tc>
          <w:tcPr>
            <w:tcW w:w="2835" w:type="dxa"/>
          </w:tcPr>
          <w:p w14:paraId="4A736428" w14:textId="77777777" w:rsidR="0007476D" w:rsidRPr="00FB64B9" w:rsidRDefault="0007476D" w:rsidP="00225FCF">
            <w:pPr>
              <w:jc w:val="both"/>
              <w:rPr>
                <w:rFonts w:ascii="Tahoma" w:hAnsi="Tahoma" w:cs="Tahoma"/>
                <w:spacing w:val="-3"/>
                <w:sz w:val="18"/>
                <w:szCs w:val="18"/>
              </w:rPr>
            </w:pPr>
            <w:r w:rsidRPr="00FB64B9">
              <w:rPr>
                <w:rFonts w:ascii="Tahoma" w:hAnsi="Tahoma" w:cs="Tahoma"/>
                <w:iCs/>
                <w:sz w:val="18"/>
                <w:szCs w:val="18"/>
                <w:lang w:val="es-ES_tradnl" w:eastAsia="es-EC"/>
              </w:rPr>
              <w:t>Activo Corriente/Pasivo Corriente</w:t>
            </w:r>
          </w:p>
        </w:tc>
      </w:tr>
      <w:tr w:rsidR="0073491E" w:rsidRPr="00FB64B9" w14:paraId="7B590F0D" w14:textId="77777777" w:rsidTr="00225FCF">
        <w:tc>
          <w:tcPr>
            <w:tcW w:w="2977" w:type="dxa"/>
            <w:shd w:val="clear" w:color="auto" w:fill="auto"/>
          </w:tcPr>
          <w:p w14:paraId="7F0C4332" w14:textId="77777777" w:rsidR="0007476D" w:rsidRPr="00FB64B9" w:rsidRDefault="0007476D" w:rsidP="00225FCF">
            <w:pPr>
              <w:jc w:val="both"/>
              <w:rPr>
                <w:rFonts w:ascii="Tahoma" w:hAnsi="Tahoma" w:cs="Tahoma"/>
                <w:spacing w:val="-3"/>
                <w:sz w:val="18"/>
                <w:szCs w:val="18"/>
              </w:rPr>
            </w:pPr>
            <w:r w:rsidRPr="00FB64B9">
              <w:rPr>
                <w:rFonts w:ascii="Tahoma" w:hAnsi="Tahoma" w:cs="Tahoma"/>
                <w:iCs/>
                <w:sz w:val="18"/>
                <w:szCs w:val="18"/>
                <w:lang w:val="es-ES_tradnl" w:eastAsia="es-EC"/>
              </w:rPr>
              <w:t>Estructural</w:t>
            </w:r>
          </w:p>
        </w:tc>
        <w:tc>
          <w:tcPr>
            <w:tcW w:w="2410" w:type="dxa"/>
            <w:shd w:val="clear" w:color="auto" w:fill="auto"/>
          </w:tcPr>
          <w:p w14:paraId="147ADC90" w14:textId="77777777" w:rsidR="0007476D" w:rsidRPr="00FB64B9" w:rsidRDefault="0007476D" w:rsidP="00225FCF">
            <w:pPr>
              <w:jc w:val="both"/>
              <w:rPr>
                <w:rFonts w:ascii="Tahoma" w:hAnsi="Tahoma" w:cs="Tahoma"/>
                <w:iCs/>
                <w:sz w:val="18"/>
                <w:szCs w:val="18"/>
                <w:lang w:val="es-ES_tradnl" w:eastAsia="es-EC"/>
              </w:rPr>
            </w:pPr>
            <w:r w:rsidRPr="00FB64B9">
              <w:rPr>
                <w:rFonts w:ascii="Tahoma" w:hAnsi="Tahoma" w:cs="Tahoma"/>
                <w:iCs/>
                <w:sz w:val="18"/>
                <w:szCs w:val="18"/>
                <w:lang w:val="es-ES_tradnl" w:eastAsia="es-EC"/>
              </w:rPr>
              <w:t>&gt;= 0,20                      </w:t>
            </w:r>
          </w:p>
        </w:tc>
        <w:tc>
          <w:tcPr>
            <w:tcW w:w="2835" w:type="dxa"/>
          </w:tcPr>
          <w:p w14:paraId="486C3C7B" w14:textId="77777777" w:rsidR="0007476D" w:rsidRPr="00FB64B9" w:rsidRDefault="0007476D" w:rsidP="00225FCF">
            <w:pPr>
              <w:jc w:val="both"/>
              <w:rPr>
                <w:rFonts w:ascii="Tahoma" w:hAnsi="Tahoma" w:cs="Tahoma"/>
                <w:iCs/>
                <w:sz w:val="18"/>
                <w:szCs w:val="18"/>
                <w:lang w:val="es-ES_tradnl" w:eastAsia="es-EC"/>
              </w:rPr>
            </w:pPr>
            <w:r w:rsidRPr="00FB64B9">
              <w:rPr>
                <w:rFonts w:ascii="Tahoma" w:hAnsi="Tahoma" w:cs="Tahoma"/>
                <w:iCs/>
                <w:sz w:val="18"/>
                <w:szCs w:val="18"/>
                <w:lang w:val="es-ES_tradnl" w:eastAsia="es-EC"/>
              </w:rPr>
              <w:t>Patrimonio /  Activo Total  </w:t>
            </w:r>
          </w:p>
        </w:tc>
      </w:tr>
      <w:tr w:rsidR="0007476D" w:rsidRPr="00FB64B9" w14:paraId="1978FA0E" w14:textId="77777777" w:rsidTr="00225FCF">
        <w:tc>
          <w:tcPr>
            <w:tcW w:w="2977" w:type="dxa"/>
            <w:shd w:val="clear" w:color="auto" w:fill="auto"/>
          </w:tcPr>
          <w:p w14:paraId="22A353CB" w14:textId="77777777" w:rsidR="0007476D" w:rsidRPr="00FB64B9" w:rsidRDefault="0007476D" w:rsidP="00225FCF">
            <w:pPr>
              <w:jc w:val="both"/>
              <w:rPr>
                <w:rFonts w:ascii="Tahoma" w:hAnsi="Tahoma" w:cs="Tahoma"/>
                <w:spacing w:val="-3"/>
                <w:sz w:val="18"/>
                <w:szCs w:val="18"/>
              </w:rPr>
            </w:pPr>
            <w:r w:rsidRPr="00FB64B9">
              <w:rPr>
                <w:rFonts w:ascii="Tahoma" w:hAnsi="Tahoma" w:cs="Tahoma"/>
                <w:spacing w:val="-3"/>
                <w:sz w:val="18"/>
                <w:szCs w:val="18"/>
              </w:rPr>
              <w:t>Endeudamiento</w:t>
            </w:r>
          </w:p>
        </w:tc>
        <w:tc>
          <w:tcPr>
            <w:tcW w:w="2410" w:type="dxa"/>
            <w:shd w:val="clear" w:color="auto" w:fill="auto"/>
          </w:tcPr>
          <w:p w14:paraId="6ED26624" w14:textId="77777777" w:rsidR="0007476D" w:rsidRPr="00FB64B9" w:rsidRDefault="0007476D" w:rsidP="00225FCF">
            <w:pPr>
              <w:jc w:val="both"/>
              <w:rPr>
                <w:rFonts w:ascii="Tahoma" w:hAnsi="Tahoma" w:cs="Tahoma"/>
                <w:spacing w:val="-3"/>
                <w:sz w:val="18"/>
                <w:szCs w:val="18"/>
              </w:rPr>
            </w:pPr>
            <w:r w:rsidRPr="00FB64B9">
              <w:rPr>
                <w:rFonts w:ascii="Tahoma" w:hAnsi="Tahoma" w:cs="Tahoma"/>
                <w:iCs/>
                <w:sz w:val="18"/>
                <w:szCs w:val="18"/>
                <w:lang w:val="es-ES_tradnl" w:eastAsia="es-EC"/>
              </w:rPr>
              <w:t>&lt;  0,85</w:t>
            </w:r>
          </w:p>
        </w:tc>
        <w:tc>
          <w:tcPr>
            <w:tcW w:w="2835" w:type="dxa"/>
          </w:tcPr>
          <w:p w14:paraId="18A5534A" w14:textId="77777777" w:rsidR="0007476D" w:rsidRPr="00FB64B9" w:rsidRDefault="0007476D" w:rsidP="00225FCF">
            <w:pPr>
              <w:jc w:val="both"/>
              <w:rPr>
                <w:rFonts w:ascii="Tahoma" w:hAnsi="Tahoma" w:cs="Tahoma"/>
                <w:spacing w:val="-3"/>
                <w:sz w:val="18"/>
                <w:szCs w:val="18"/>
              </w:rPr>
            </w:pPr>
            <w:r w:rsidRPr="00FB64B9">
              <w:rPr>
                <w:rFonts w:ascii="Tahoma" w:hAnsi="Tahoma" w:cs="Tahoma"/>
                <w:iCs/>
                <w:sz w:val="18"/>
                <w:szCs w:val="18"/>
                <w:lang w:val="es-ES_tradnl" w:eastAsia="es-EC"/>
              </w:rPr>
              <w:t>Pasivo Total /Activo Total </w:t>
            </w:r>
          </w:p>
        </w:tc>
      </w:tr>
    </w:tbl>
    <w:p w14:paraId="511D9917" w14:textId="77777777" w:rsidR="0007476D" w:rsidRPr="00FB64B9" w:rsidRDefault="0007476D" w:rsidP="0007476D">
      <w:pPr>
        <w:rPr>
          <w:rFonts w:ascii="Tahoma" w:hAnsi="Tahoma" w:cs="Tahoma"/>
          <w:sz w:val="18"/>
          <w:szCs w:val="18"/>
        </w:rPr>
      </w:pPr>
    </w:p>
    <w:p w14:paraId="7786F56C" w14:textId="77777777" w:rsidR="0007476D" w:rsidRPr="00FB64B9" w:rsidRDefault="0007476D" w:rsidP="0007476D">
      <w:pPr>
        <w:rPr>
          <w:rFonts w:ascii="Tahoma" w:hAnsi="Tahoma" w:cs="Tahoma"/>
          <w:sz w:val="18"/>
          <w:szCs w:val="18"/>
        </w:rPr>
      </w:pPr>
      <w:r w:rsidRPr="00FB64B9">
        <w:rPr>
          <w:rFonts w:ascii="Tahoma" w:hAnsi="Tahoma" w:cs="Tahoma"/>
          <w:sz w:val="18"/>
          <w:szCs w:val="18"/>
        </w:rPr>
        <w:t>*Los índices son habilitantes</w:t>
      </w:r>
      <w:r w:rsidRPr="00FB64B9">
        <w:rPr>
          <w:rFonts w:ascii="Tahoma" w:hAnsi="Tahoma" w:cs="Tahoma"/>
          <w:sz w:val="18"/>
          <w:szCs w:val="18"/>
        </w:rPr>
        <w:br w:type="page"/>
      </w:r>
    </w:p>
    <w:p w14:paraId="0F8229EC" w14:textId="77777777" w:rsidR="0007476D" w:rsidRPr="00FB64B9" w:rsidRDefault="0007476D" w:rsidP="0007476D">
      <w:pPr>
        <w:ind w:left="15" w:right="45"/>
        <w:rPr>
          <w:rFonts w:ascii="Tahoma" w:hAnsi="Tahoma" w:cs="Tahoma"/>
          <w:b/>
          <w:sz w:val="18"/>
          <w:szCs w:val="18"/>
        </w:rPr>
      </w:pPr>
      <w:r w:rsidRPr="00FB64B9">
        <w:rPr>
          <w:rFonts w:ascii="Tahoma" w:hAnsi="Tahoma" w:cs="Tahoma"/>
          <w:b/>
          <w:sz w:val="18"/>
          <w:szCs w:val="18"/>
        </w:rPr>
        <w:lastRenderedPageBreak/>
        <w:t>1.5</w:t>
      </w:r>
      <w:r w:rsidRPr="00FB64B9">
        <w:rPr>
          <w:rFonts w:ascii="Tahoma" w:hAnsi="Tahoma" w:cs="Tahoma"/>
          <w:b/>
          <w:sz w:val="18"/>
          <w:szCs w:val="18"/>
        </w:rPr>
        <w:tab/>
        <w:t>TABLA DE DESCRIPCIÓN DE RUBROS, UNIDADES, CANTIDADES Y PRECIOS</w:t>
      </w:r>
    </w:p>
    <w:p w14:paraId="0F8EF59D" w14:textId="77777777" w:rsidR="0007476D" w:rsidRPr="00FB64B9" w:rsidRDefault="0007476D" w:rsidP="0007476D">
      <w:pPr>
        <w:ind w:left="15" w:right="45"/>
        <w:rPr>
          <w:rFonts w:ascii="Tahoma" w:hAnsi="Tahoma" w:cs="Tahoma"/>
          <w:b/>
          <w:spacing w:val="-3"/>
          <w:sz w:val="18"/>
          <w:szCs w:val="18"/>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4253"/>
        <w:gridCol w:w="992"/>
        <w:gridCol w:w="1134"/>
        <w:gridCol w:w="1134"/>
        <w:gridCol w:w="1135"/>
      </w:tblGrid>
      <w:tr w:rsidR="0073491E" w:rsidRPr="00FB64B9" w14:paraId="2DC879F9" w14:textId="77777777" w:rsidTr="00225FCF">
        <w:trPr>
          <w:trHeight w:val="330"/>
          <w:jc w:val="center"/>
        </w:trPr>
        <w:tc>
          <w:tcPr>
            <w:tcW w:w="851" w:type="dxa"/>
            <w:shd w:val="clear" w:color="auto" w:fill="D9D9D9"/>
          </w:tcPr>
          <w:p w14:paraId="7A714852"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No.</w:t>
            </w:r>
          </w:p>
        </w:tc>
        <w:tc>
          <w:tcPr>
            <w:tcW w:w="4253" w:type="dxa"/>
            <w:shd w:val="clear" w:color="auto" w:fill="D9D9D9"/>
          </w:tcPr>
          <w:p w14:paraId="66F06C25" w14:textId="77777777" w:rsidR="0007476D" w:rsidRPr="00FB64B9" w:rsidRDefault="0007476D" w:rsidP="00225FCF">
            <w:pPr>
              <w:snapToGrid w:val="0"/>
              <w:ind w:left="15" w:right="45"/>
              <w:jc w:val="center"/>
              <w:rPr>
                <w:rFonts w:ascii="Tahoma" w:hAnsi="Tahoma" w:cs="Tahoma"/>
                <w:b/>
                <w:sz w:val="18"/>
                <w:szCs w:val="18"/>
                <w:lang w:val="pt-BR"/>
              </w:rPr>
            </w:pPr>
            <w:r w:rsidRPr="00FB64B9">
              <w:rPr>
                <w:rFonts w:ascii="Tahoma" w:hAnsi="Tahoma" w:cs="Tahoma"/>
                <w:b/>
                <w:sz w:val="18"/>
                <w:szCs w:val="18"/>
                <w:lang w:val="pt-BR"/>
              </w:rPr>
              <w:t xml:space="preserve">Rubro / </w:t>
            </w:r>
            <w:proofErr w:type="spellStart"/>
            <w:r w:rsidRPr="00FB64B9">
              <w:rPr>
                <w:rFonts w:ascii="Tahoma" w:hAnsi="Tahoma" w:cs="Tahoma"/>
                <w:b/>
                <w:sz w:val="18"/>
                <w:szCs w:val="18"/>
                <w:lang w:val="pt-BR"/>
              </w:rPr>
              <w:t>Descripción</w:t>
            </w:r>
            <w:proofErr w:type="spellEnd"/>
          </w:p>
        </w:tc>
        <w:tc>
          <w:tcPr>
            <w:tcW w:w="992" w:type="dxa"/>
            <w:shd w:val="clear" w:color="auto" w:fill="D9D9D9"/>
          </w:tcPr>
          <w:p w14:paraId="3071B91C"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Unidad</w:t>
            </w:r>
          </w:p>
        </w:tc>
        <w:tc>
          <w:tcPr>
            <w:tcW w:w="1134" w:type="dxa"/>
            <w:shd w:val="clear" w:color="auto" w:fill="D9D9D9"/>
          </w:tcPr>
          <w:p w14:paraId="15D72FB5"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Cantidad</w:t>
            </w:r>
          </w:p>
        </w:tc>
        <w:tc>
          <w:tcPr>
            <w:tcW w:w="1134" w:type="dxa"/>
            <w:shd w:val="clear" w:color="auto" w:fill="D9D9D9"/>
          </w:tcPr>
          <w:p w14:paraId="7B4DDFA2"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Precio unitario</w:t>
            </w:r>
          </w:p>
        </w:tc>
        <w:tc>
          <w:tcPr>
            <w:tcW w:w="1135" w:type="dxa"/>
            <w:shd w:val="clear" w:color="auto" w:fill="D9D9D9"/>
          </w:tcPr>
          <w:p w14:paraId="7589427C"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Precio global</w:t>
            </w:r>
          </w:p>
        </w:tc>
      </w:tr>
      <w:tr w:rsidR="0073491E" w:rsidRPr="00FB64B9" w14:paraId="228B4664" w14:textId="77777777" w:rsidTr="00225FCF">
        <w:trPr>
          <w:trHeight w:val="270"/>
          <w:jc w:val="center"/>
        </w:trPr>
        <w:tc>
          <w:tcPr>
            <w:tcW w:w="851" w:type="dxa"/>
            <w:shd w:val="clear" w:color="auto" w:fill="auto"/>
          </w:tcPr>
          <w:p w14:paraId="7EFC00B9" w14:textId="77777777" w:rsidR="0007476D" w:rsidRPr="00FB64B9" w:rsidRDefault="0007476D" w:rsidP="00225FCF">
            <w:pPr>
              <w:snapToGrid w:val="0"/>
              <w:ind w:left="15" w:right="45"/>
              <w:rPr>
                <w:rFonts w:ascii="Tahoma" w:hAnsi="Tahoma" w:cs="Tahoma"/>
                <w:sz w:val="18"/>
                <w:szCs w:val="18"/>
              </w:rPr>
            </w:pPr>
          </w:p>
        </w:tc>
        <w:tc>
          <w:tcPr>
            <w:tcW w:w="4253" w:type="dxa"/>
            <w:shd w:val="clear" w:color="auto" w:fill="auto"/>
          </w:tcPr>
          <w:p w14:paraId="24B4AD0C" w14:textId="77777777" w:rsidR="0007476D" w:rsidRPr="00FB64B9" w:rsidRDefault="0007476D" w:rsidP="00225FCF">
            <w:pPr>
              <w:snapToGrid w:val="0"/>
              <w:ind w:left="15" w:right="45"/>
              <w:jc w:val="center"/>
              <w:rPr>
                <w:rFonts w:ascii="Tahoma" w:hAnsi="Tahoma" w:cs="Tahoma"/>
                <w:b/>
                <w:sz w:val="18"/>
                <w:szCs w:val="18"/>
              </w:rPr>
            </w:pPr>
          </w:p>
        </w:tc>
        <w:tc>
          <w:tcPr>
            <w:tcW w:w="992" w:type="dxa"/>
            <w:shd w:val="clear" w:color="auto" w:fill="auto"/>
          </w:tcPr>
          <w:p w14:paraId="425F784E" w14:textId="77777777" w:rsidR="0007476D" w:rsidRPr="00FB64B9" w:rsidRDefault="0007476D" w:rsidP="00225FCF">
            <w:pPr>
              <w:snapToGrid w:val="0"/>
              <w:ind w:left="15" w:right="45"/>
              <w:rPr>
                <w:rFonts w:ascii="Tahoma" w:hAnsi="Tahoma" w:cs="Tahoma"/>
                <w:sz w:val="18"/>
                <w:szCs w:val="18"/>
              </w:rPr>
            </w:pPr>
          </w:p>
        </w:tc>
        <w:tc>
          <w:tcPr>
            <w:tcW w:w="1134" w:type="dxa"/>
            <w:shd w:val="clear" w:color="auto" w:fill="auto"/>
          </w:tcPr>
          <w:p w14:paraId="63972518" w14:textId="77777777" w:rsidR="0007476D" w:rsidRPr="00FB64B9" w:rsidRDefault="0007476D" w:rsidP="00225FCF">
            <w:pPr>
              <w:snapToGrid w:val="0"/>
              <w:ind w:left="15" w:right="45"/>
              <w:rPr>
                <w:rFonts w:ascii="Tahoma" w:hAnsi="Tahoma" w:cs="Tahoma"/>
                <w:sz w:val="18"/>
                <w:szCs w:val="18"/>
              </w:rPr>
            </w:pPr>
          </w:p>
        </w:tc>
        <w:tc>
          <w:tcPr>
            <w:tcW w:w="1134" w:type="dxa"/>
            <w:shd w:val="clear" w:color="auto" w:fill="auto"/>
          </w:tcPr>
          <w:p w14:paraId="387704FA" w14:textId="77777777" w:rsidR="0007476D" w:rsidRPr="00FB64B9" w:rsidRDefault="0007476D" w:rsidP="00225FCF">
            <w:pPr>
              <w:snapToGrid w:val="0"/>
              <w:ind w:left="15" w:right="45"/>
              <w:rPr>
                <w:rFonts w:ascii="Tahoma" w:hAnsi="Tahoma" w:cs="Tahoma"/>
                <w:sz w:val="18"/>
                <w:szCs w:val="18"/>
              </w:rPr>
            </w:pPr>
          </w:p>
        </w:tc>
        <w:tc>
          <w:tcPr>
            <w:tcW w:w="1135" w:type="dxa"/>
            <w:shd w:val="clear" w:color="auto" w:fill="auto"/>
          </w:tcPr>
          <w:p w14:paraId="4906BCF1" w14:textId="77777777" w:rsidR="0007476D" w:rsidRPr="00FB64B9" w:rsidRDefault="0007476D" w:rsidP="00225FCF">
            <w:pPr>
              <w:snapToGrid w:val="0"/>
              <w:ind w:left="15" w:right="45"/>
              <w:rPr>
                <w:rFonts w:ascii="Tahoma" w:hAnsi="Tahoma" w:cs="Tahoma"/>
                <w:sz w:val="18"/>
                <w:szCs w:val="18"/>
              </w:rPr>
            </w:pPr>
          </w:p>
        </w:tc>
      </w:tr>
      <w:tr w:rsidR="0073491E" w:rsidRPr="00FB64B9" w14:paraId="199B9589" w14:textId="77777777" w:rsidTr="00225FCF">
        <w:trPr>
          <w:trHeight w:val="270"/>
          <w:jc w:val="center"/>
        </w:trPr>
        <w:tc>
          <w:tcPr>
            <w:tcW w:w="851" w:type="dxa"/>
            <w:shd w:val="clear" w:color="auto" w:fill="auto"/>
          </w:tcPr>
          <w:p w14:paraId="54181FD3" w14:textId="77777777" w:rsidR="0007476D" w:rsidRPr="00FB64B9" w:rsidRDefault="0007476D" w:rsidP="00225FCF">
            <w:pPr>
              <w:snapToGrid w:val="0"/>
              <w:ind w:left="15" w:right="45"/>
              <w:rPr>
                <w:rFonts w:ascii="Tahoma" w:hAnsi="Tahoma" w:cs="Tahoma"/>
                <w:sz w:val="18"/>
                <w:szCs w:val="18"/>
              </w:rPr>
            </w:pPr>
          </w:p>
        </w:tc>
        <w:tc>
          <w:tcPr>
            <w:tcW w:w="4253" w:type="dxa"/>
            <w:shd w:val="clear" w:color="auto" w:fill="auto"/>
          </w:tcPr>
          <w:p w14:paraId="3C89D604" w14:textId="77777777" w:rsidR="0007476D" w:rsidRPr="00FB64B9" w:rsidRDefault="0007476D" w:rsidP="00225FCF">
            <w:pPr>
              <w:snapToGrid w:val="0"/>
              <w:ind w:left="15" w:right="45"/>
              <w:rPr>
                <w:rFonts w:ascii="Tahoma" w:hAnsi="Tahoma" w:cs="Tahoma"/>
                <w:sz w:val="18"/>
                <w:szCs w:val="18"/>
              </w:rPr>
            </w:pPr>
          </w:p>
        </w:tc>
        <w:tc>
          <w:tcPr>
            <w:tcW w:w="992" w:type="dxa"/>
            <w:shd w:val="clear" w:color="auto" w:fill="auto"/>
          </w:tcPr>
          <w:p w14:paraId="0EE434AB" w14:textId="77777777" w:rsidR="0007476D" w:rsidRPr="00FB64B9" w:rsidRDefault="0007476D" w:rsidP="00225FCF">
            <w:pPr>
              <w:snapToGrid w:val="0"/>
              <w:ind w:left="15" w:right="45"/>
              <w:rPr>
                <w:rFonts w:ascii="Tahoma" w:hAnsi="Tahoma" w:cs="Tahoma"/>
                <w:sz w:val="18"/>
                <w:szCs w:val="18"/>
              </w:rPr>
            </w:pPr>
          </w:p>
        </w:tc>
        <w:tc>
          <w:tcPr>
            <w:tcW w:w="1134" w:type="dxa"/>
            <w:shd w:val="clear" w:color="auto" w:fill="auto"/>
          </w:tcPr>
          <w:p w14:paraId="63C53619" w14:textId="77777777" w:rsidR="0007476D" w:rsidRPr="00FB64B9" w:rsidRDefault="0007476D" w:rsidP="00225FCF">
            <w:pPr>
              <w:snapToGrid w:val="0"/>
              <w:ind w:left="15" w:right="45"/>
              <w:jc w:val="right"/>
              <w:rPr>
                <w:rFonts w:ascii="Tahoma" w:hAnsi="Tahoma" w:cs="Tahoma"/>
                <w:sz w:val="18"/>
                <w:szCs w:val="18"/>
              </w:rPr>
            </w:pPr>
          </w:p>
        </w:tc>
        <w:tc>
          <w:tcPr>
            <w:tcW w:w="1134" w:type="dxa"/>
            <w:shd w:val="clear" w:color="auto" w:fill="auto"/>
          </w:tcPr>
          <w:p w14:paraId="1FB93CD8" w14:textId="77777777" w:rsidR="0007476D" w:rsidRPr="00FB64B9" w:rsidRDefault="0007476D" w:rsidP="00225FCF">
            <w:pPr>
              <w:snapToGrid w:val="0"/>
              <w:ind w:left="15" w:right="45"/>
              <w:jc w:val="right"/>
              <w:rPr>
                <w:rFonts w:ascii="Tahoma" w:hAnsi="Tahoma" w:cs="Tahoma"/>
                <w:sz w:val="18"/>
                <w:szCs w:val="18"/>
              </w:rPr>
            </w:pPr>
          </w:p>
        </w:tc>
        <w:tc>
          <w:tcPr>
            <w:tcW w:w="1135" w:type="dxa"/>
            <w:shd w:val="clear" w:color="auto" w:fill="auto"/>
          </w:tcPr>
          <w:p w14:paraId="205FE331" w14:textId="77777777" w:rsidR="0007476D" w:rsidRPr="00FB64B9" w:rsidRDefault="0007476D" w:rsidP="00225FCF">
            <w:pPr>
              <w:snapToGrid w:val="0"/>
              <w:ind w:left="15" w:right="45"/>
              <w:jc w:val="right"/>
              <w:rPr>
                <w:rFonts w:ascii="Tahoma" w:hAnsi="Tahoma" w:cs="Tahoma"/>
                <w:sz w:val="18"/>
                <w:szCs w:val="18"/>
              </w:rPr>
            </w:pPr>
          </w:p>
        </w:tc>
      </w:tr>
      <w:tr w:rsidR="0073491E" w:rsidRPr="00FB64B9" w14:paraId="514141A5" w14:textId="77777777" w:rsidTr="00225FCF">
        <w:trPr>
          <w:trHeight w:val="270"/>
          <w:jc w:val="center"/>
        </w:trPr>
        <w:tc>
          <w:tcPr>
            <w:tcW w:w="851" w:type="dxa"/>
            <w:shd w:val="clear" w:color="auto" w:fill="auto"/>
          </w:tcPr>
          <w:p w14:paraId="00C46E3B" w14:textId="77777777" w:rsidR="0007476D" w:rsidRPr="00FB64B9" w:rsidRDefault="0007476D" w:rsidP="00225FCF">
            <w:pPr>
              <w:snapToGrid w:val="0"/>
              <w:ind w:left="15" w:right="45"/>
              <w:rPr>
                <w:rFonts w:ascii="Tahoma" w:hAnsi="Tahoma" w:cs="Tahoma"/>
                <w:sz w:val="18"/>
                <w:szCs w:val="18"/>
              </w:rPr>
            </w:pPr>
          </w:p>
        </w:tc>
        <w:tc>
          <w:tcPr>
            <w:tcW w:w="4253" w:type="dxa"/>
            <w:shd w:val="clear" w:color="auto" w:fill="auto"/>
          </w:tcPr>
          <w:p w14:paraId="0AC58F86" w14:textId="77777777" w:rsidR="0007476D" w:rsidRPr="00FB64B9" w:rsidRDefault="0007476D" w:rsidP="00225FCF">
            <w:pPr>
              <w:snapToGrid w:val="0"/>
              <w:ind w:left="15" w:right="45"/>
              <w:jc w:val="center"/>
              <w:rPr>
                <w:rFonts w:ascii="Tahoma" w:hAnsi="Tahoma" w:cs="Tahoma"/>
                <w:b/>
                <w:sz w:val="18"/>
                <w:szCs w:val="18"/>
              </w:rPr>
            </w:pPr>
          </w:p>
        </w:tc>
        <w:tc>
          <w:tcPr>
            <w:tcW w:w="992" w:type="dxa"/>
            <w:shd w:val="clear" w:color="auto" w:fill="auto"/>
          </w:tcPr>
          <w:p w14:paraId="581FC319" w14:textId="77777777" w:rsidR="0007476D" w:rsidRPr="00FB64B9" w:rsidRDefault="0007476D" w:rsidP="00225FCF">
            <w:pPr>
              <w:snapToGrid w:val="0"/>
              <w:ind w:left="15" w:right="45"/>
              <w:rPr>
                <w:rFonts w:ascii="Tahoma" w:hAnsi="Tahoma" w:cs="Tahoma"/>
                <w:sz w:val="18"/>
                <w:szCs w:val="18"/>
              </w:rPr>
            </w:pPr>
          </w:p>
        </w:tc>
        <w:tc>
          <w:tcPr>
            <w:tcW w:w="1134" w:type="dxa"/>
            <w:shd w:val="clear" w:color="auto" w:fill="auto"/>
          </w:tcPr>
          <w:p w14:paraId="558C7CFF" w14:textId="77777777" w:rsidR="0007476D" w:rsidRPr="00FB64B9" w:rsidRDefault="0007476D" w:rsidP="00225FCF">
            <w:pPr>
              <w:snapToGrid w:val="0"/>
              <w:ind w:left="15" w:right="45"/>
              <w:rPr>
                <w:rFonts w:ascii="Tahoma" w:hAnsi="Tahoma" w:cs="Tahoma"/>
                <w:sz w:val="18"/>
                <w:szCs w:val="18"/>
              </w:rPr>
            </w:pPr>
          </w:p>
        </w:tc>
        <w:tc>
          <w:tcPr>
            <w:tcW w:w="1134" w:type="dxa"/>
            <w:shd w:val="clear" w:color="auto" w:fill="auto"/>
          </w:tcPr>
          <w:p w14:paraId="09A41BCE" w14:textId="77777777" w:rsidR="0007476D" w:rsidRPr="00FB64B9" w:rsidRDefault="0007476D" w:rsidP="00225FCF">
            <w:pPr>
              <w:snapToGrid w:val="0"/>
              <w:ind w:left="15" w:right="45"/>
              <w:rPr>
                <w:rFonts w:ascii="Tahoma" w:hAnsi="Tahoma" w:cs="Tahoma"/>
                <w:sz w:val="18"/>
                <w:szCs w:val="18"/>
              </w:rPr>
            </w:pPr>
          </w:p>
        </w:tc>
        <w:tc>
          <w:tcPr>
            <w:tcW w:w="1135" w:type="dxa"/>
            <w:shd w:val="clear" w:color="auto" w:fill="auto"/>
          </w:tcPr>
          <w:p w14:paraId="77CB6727" w14:textId="77777777" w:rsidR="0007476D" w:rsidRPr="00FB64B9" w:rsidRDefault="0007476D" w:rsidP="00225FCF">
            <w:pPr>
              <w:snapToGrid w:val="0"/>
              <w:ind w:left="15" w:right="45"/>
              <w:rPr>
                <w:rFonts w:ascii="Tahoma" w:hAnsi="Tahoma" w:cs="Tahoma"/>
                <w:sz w:val="18"/>
                <w:szCs w:val="18"/>
              </w:rPr>
            </w:pPr>
          </w:p>
        </w:tc>
      </w:tr>
      <w:tr w:rsidR="0073491E" w:rsidRPr="00FB64B9" w14:paraId="502C7C1E" w14:textId="77777777" w:rsidTr="00225FCF">
        <w:trPr>
          <w:trHeight w:val="270"/>
          <w:jc w:val="center"/>
        </w:trPr>
        <w:tc>
          <w:tcPr>
            <w:tcW w:w="851" w:type="dxa"/>
            <w:shd w:val="clear" w:color="auto" w:fill="auto"/>
          </w:tcPr>
          <w:p w14:paraId="4F804828" w14:textId="77777777" w:rsidR="0007476D" w:rsidRPr="00FB64B9" w:rsidRDefault="0007476D" w:rsidP="00225FCF">
            <w:pPr>
              <w:snapToGrid w:val="0"/>
              <w:ind w:left="15" w:right="45"/>
              <w:rPr>
                <w:rFonts w:ascii="Tahoma" w:hAnsi="Tahoma" w:cs="Tahoma"/>
                <w:sz w:val="18"/>
                <w:szCs w:val="18"/>
              </w:rPr>
            </w:pPr>
          </w:p>
        </w:tc>
        <w:tc>
          <w:tcPr>
            <w:tcW w:w="4253" w:type="dxa"/>
            <w:shd w:val="clear" w:color="auto" w:fill="auto"/>
          </w:tcPr>
          <w:p w14:paraId="075D11FB" w14:textId="77777777" w:rsidR="0007476D" w:rsidRPr="00FB64B9" w:rsidRDefault="0007476D" w:rsidP="00225FCF">
            <w:pPr>
              <w:snapToGrid w:val="0"/>
              <w:ind w:left="15" w:right="45"/>
              <w:rPr>
                <w:rFonts w:ascii="Tahoma" w:hAnsi="Tahoma" w:cs="Tahoma"/>
                <w:sz w:val="18"/>
                <w:szCs w:val="18"/>
              </w:rPr>
            </w:pPr>
          </w:p>
        </w:tc>
        <w:tc>
          <w:tcPr>
            <w:tcW w:w="992" w:type="dxa"/>
            <w:shd w:val="clear" w:color="auto" w:fill="auto"/>
          </w:tcPr>
          <w:p w14:paraId="18878FCB" w14:textId="77777777" w:rsidR="0007476D" w:rsidRPr="00FB64B9" w:rsidRDefault="0007476D" w:rsidP="00225FCF">
            <w:pPr>
              <w:snapToGrid w:val="0"/>
              <w:ind w:left="15" w:right="45"/>
              <w:rPr>
                <w:rFonts w:ascii="Tahoma" w:hAnsi="Tahoma" w:cs="Tahoma"/>
                <w:sz w:val="18"/>
                <w:szCs w:val="18"/>
              </w:rPr>
            </w:pPr>
          </w:p>
        </w:tc>
        <w:tc>
          <w:tcPr>
            <w:tcW w:w="1134" w:type="dxa"/>
            <w:shd w:val="clear" w:color="auto" w:fill="auto"/>
          </w:tcPr>
          <w:p w14:paraId="23A42EC6" w14:textId="77777777" w:rsidR="0007476D" w:rsidRPr="00FB64B9" w:rsidRDefault="0007476D" w:rsidP="00225FCF">
            <w:pPr>
              <w:snapToGrid w:val="0"/>
              <w:ind w:left="15" w:right="45"/>
              <w:jc w:val="right"/>
              <w:rPr>
                <w:rFonts w:ascii="Tahoma" w:hAnsi="Tahoma" w:cs="Tahoma"/>
                <w:sz w:val="18"/>
                <w:szCs w:val="18"/>
              </w:rPr>
            </w:pPr>
          </w:p>
        </w:tc>
        <w:tc>
          <w:tcPr>
            <w:tcW w:w="1134" w:type="dxa"/>
            <w:shd w:val="clear" w:color="auto" w:fill="auto"/>
          </w:tcPr>
          <w:p w14:paraId="6CA3151A" w14:textId="77777777" w:rsidR="0007476D" w:rsidRPr="00FB64B9" w:rsidRDefault="0007476D" w:rsidP="00225FCF">
            <w:pPr>
              <w:snapToGrid w:val="0"/>
              <w:ind w:left="15" w:right="45"/>
              <w:jc w:val="right"/>
              <w:rPr>
                <w:rFonts w:ascii="Tahoma" w:hAnsi="Tahoma" w:cs="Tahoma"/>
                <w:sz w:val="18"/>
                <w:szCs w:val="18"/>
              </w:rPr>
            </w:pPr>
          </w:p>
        </w:tc>
        <w:tc>
          <w:tcPr>
            <w:tcW w:w="1135" w:type="dxa"/>
            <w:shd w:val="clear" w:color="auto" w:fill="auto"/>
          </w:tcPr>
          <w:p w14:paraId="476D88F8" w14:textId="77777777" w:rsidR="0007476D" w:rsidRPr="00FB64B9" w:rsidRDefault="0007476D" w:rsidP="00225FCF">
            <w:pPr>
              <w:snapToGrid w:val="0"/>
              <w:ind w:left="15" w:right="45"/>
              <w:jc w:val="right"/>
              <w:rPr>
                <w:rFonts w:ascii="Tahoma" w:hAnsi="Tahoma" w:cs="Tahoma"/>
                <w:sz w:val="18"/>
                <w:szCs w:val="18"/>
              </w:rPr>
            </w:pPr>
          </w:p>
        </w:tc>
      </w:tr>
      <w:tr w:rsidR="0073491E" w:rsidRPr="00FB64B9" w14:paraId="369DB067" w14:textId="77777777" w:rsidTr="00225FCF">
        <w:trPr>
          <w:trHeight w:val="270"/>
          <w:jc w:val="center"/>
        </w:trPr>
        <w:tc>
          <w:tcPr>
            <w:tcW w:w="851" w:type="dxa"/>
            <w:shd w:val="clear" w:color="auto" w:fill="auto"/>
          </w:tcPr>
          <w:p w14:paraId="55A26590" w14:textId="77777777" w:rsidR="0007476D" w:rsidRPr="00FB64B9" w:rsidRDefault="0007476D" w:rsidP="00225FCF">
            <w:pPr>
              <w:snapToGrid w:val="0"/>
              <w:ind w:left="15" w:right="45"/>
              <w:rPr>
                <w:rFonts w:ascii="Tahoma" w:hAnsi="Tahoma" w:cs="Tahoma"/>
                <w:sz w:val="18"/>
                <w:szCs w:val="18"/>
              </w:rPr>
            </w:pPr>
          </w:p>
        </w:tc>
        <w:tc>
          <w:tcPr>
            <w:tcW w:w="4253" w:type="dxa"/>
            <w:shd w:val="clear" w:color="auto" w:fill="auto"/>
          </w:tcPr>
          <w:p w14:paraId="521F16E9" w14:textId="77777777" w:rsidR="0007476D" w:rsidRPr="00FB64B9" w:rsidRDefault="0007476D" w:rsidP="00225FCF">
            <w:pPr>
              <w:snapToGrid w:val="0"/>
              <w:ind w:left="15" w:right="45"/>
              <w:rPr>
                <w:rFonts w:ascii="Tahoma" w:hAnsi="Tahoma" w:cs="Tahoma"/>
                <w:sz w:val="18"/>
                <w:szCs w:val="18"/>
              </w:rPr>
            </w:pPr>
          </w:p>
        </w:tc>
        <w:tc>
          <w:tcPr>
            <w:tcW w:w="992" w:type="dxa"/>
            <w:shd w:val="clear" w:color="auto" w:fill="auto"/>
          </w:tcPr>
          <w:p w14:paraId="0DBEBB12" w14:textId="77777777" w:rsidR="0007476D" w:rsidRPr="00FB64B9" w:rsidRDefault="0007476D" w:rsidP="00225FCF">
            <w:pPr>
              <w:snapToGrid w:val="0"/>
              <w:ind w:left="15" w:right="45"/>
              <w:rPr>
                <w:rFonts w:ascii="Tahoma" w:hAnsi="Tahoma" w:cs="Tahoma"/>
                <w:sz w:val="18"/>
                <w:szCs w:val="18"/>
              </w:rPr>
            </w:pPr>
          </w:p>
        </w:tc>
        <w:tc>
          <w:tcPr>
            <w:tcW w:w="1134" w:type="dxa"/>
            <w:shd w:val="clear" w:color="auto" w:fill="auto"/>
          </w:tcPr>
          <w:p w14:paraId="691B4D85" w14:textId="77777777" w:rsidR="0007476D" w:rsidRPr="00FB64B9" w:rsidRDefault="0007476D" w:rsidP="00225FCF">
            <w:pPr>
              <w:snapToGrid w:val="0"/>
              <w:ind w:left="15" w:right="45"/>
              <w:jc w:val="right"/>
              <w:rPr>
                <w:rFonts w:ascii="Tahoma" w:hAnsi="Tahoma" w:cs="Tahoma"/>
                <w:sz w:val="18"/>
                <w:szCs w:val="18"/>
              </w:rPr>
            </w:pPr>
          </w:p>
        </w:tc>
        <w:tc>
          <w:tcPr>
            <w:tcW w:w="1134" w:type="dxa"/>
            <w:shd w:val="clear" w:color="auto" w:fill="auto"/>
          </w:tcPr>
          <w:p w14:paraId="5779D90E" w14:textId="77777777" w:rsidR="0007476D" w:rsidRPr="00FB64B9" w:rsidRDefault="0007476D" w:rsidP="00225FCF">
            <w:pPr>
              <w:snapToGrid w:val="0"/>
              <w:ind w:left="15" w:right="45"/>
              <w:jc w:val="right"/>
              <w:rPr>
                <w:rFonts w:ascii="Tahoma" w:hAnsi="Tahoma" w:cs="Tahoma"/>
                <w:sz w:val="18"/>
                <w:szCs w:val="18"/>
              </w:rPr>
            </w:pPr>
          </w:p>
        </w:tc>
        <w:tc>
          <w:tcPr>
            <w:tcW w:w="1135" w:type="dxa"/>
            <w:shd w:val="clear" w:color="auto" w:fill="auto"/>
          </w:tcPr>
          <w:p w14:paraId="7888E3F2" w14:textId="77777777" w:rsidR="0007476D" w:rsidRPr="00FB64B9" w:rsidRDefault="0007476D" w:rsidP="00225FCF">
            <w:pPr>
              <w:snapToGrid w:val="0"/>
              <w:ind w:left="15" w:right="45"/>
              <w:jc w:val="right"/>
              <w:rPr>
                <w:rFonts w:ascii="Tahoma" w:hAnsi="Tahoma" w:cs="Tahoma"/>
                <w:sz w:val="18"/>
                <w:szCs w:val="18"/>
              </w:rPr>
            </w:pPr>
          </w:p>
        </w:tc>
      </w:tr>
      <w:tr w:rsidR="0073491E" w:rsidRPr="00FB64B9" w14:paraId="70DD30DC" w14:textId="77777777" w:rsidTr="00225FCF">
        <w:trPr>
          <w:trHeight w:val="270"/>
          <w:jc w:val="center"/>
        </w:trPr>
        <w:tc>
          <w:tcPr>
            <w:tcW w:w="851" w:type="dxa"/>
            <w:shd w:val="clear" w:color="auto" w:fill="auto"/>
          </w:tcPr>
          <w:p w14:paraId="5A853210" w14:textId="77777777" w:rsidR="0007476D" w:rsidRPr="00FB64B9" w:rsidRDefault="0007476D" w:rsidP="00225FCF">
            <w:pPr>
              <w:snapToGrid w:val="0"/>
              <w:ind w:left="15" w:right="45"/>
              <w:rPr>
                <w:rFonts w:ascii="Tahoma" w:hAnsi="Tahoma" w:cs="Tahoma"/>
                <w:sz w:val="18"/>
                <w:szCs w:val="18"/>
              </w:rPr>
            </w:pPr>
          </w:p>
        </w:tc>
        <w:tc>
          <w:tcPr>
            <w:tcW w:w="4253" w:type="dxa"/>
            <w:shd w:val="clear" w:color="auto" w:fill="auto"/>
          </w:tcPr>
          <w:p w14:paraId="42DE7710" w14:textId="77777777" w:rsidR="0007476D" w:rsidRPr="00FB64B9" w:rsidRDefault="0007476D" w:rsidP="00225FCF">
            <w:pPr>
              <w:snapToGrid w:val="0"/>
              <w:ind w:left="15" w:right="45"/>
              <w:rPr>
                <w:rFonts w:ascii="Tahoma" w:hAnsi="Tahoma" w:cs="Tahoma"/>
                <w:sz w:val="18"/>
                <w:szCs w:val="18"/>
              </w:rPr>
            </w:pPr>
          </w:p>
        </w:tc>
        <w:tc>
          <w:tcPr>
            <w:tcW w:w="992" w:type="dxa"/>
            <w:shd w:val="clear" w:color="auto" w:fill="auto"/>
          </w:tcPr>
          <w:p w14:paraId="6B8A8630" w14:textId="77777777" w:rsidR="0007476D" w:rsidRPr="00FB64B9" w:rsidRDefault="0007476D" w:rsidP="00225FCF">
            <w:pPr>
              <w:snapToGrid w:val="0"/>
              <w:ind w:left="15" w:right="45"/>
              <w:rPr>
                <w:rFonts w:ascii="Tahoma" w:hAnsi="Tahoma" w:cs="Tahoma"/>
                <w:sz w:val="18"/>
                <w:szCs w:val="18"/>
              </w:rPr>
            </w:pPr>
          </w:p>
        </w:tc>
        <w:tc>
          <w:tcPr>
            <w:tcW w:w="1134" w:type="dxa"/>
            <w:shd w:val="clear" w:color="auto" w:fill="auto"/>
          </w:tcPr>
          <w:p w14:paraId="3C4AD66D" w14:textId="77777777" w:rsidR="0007476D" w:rsidRPr="00FB64B9" w:rsidRDefault="0007476D" w:rsidP="00225FCF">
            <w:pPr>
              <w:snapToGrid w:val="0"/>
              <w:ind w:left="15" w:right="45"/>
              <w:jc w:val="right"/>
              <w:rPr>
                <w:rFonts w:ascii="Tahoma" w:hAnsi="Tahoma" w:cs="Tahoma"/>
                <w:sz w:val="18"/>
                <w:szCs w:val="18"/>
              </w:rPr>
            </w:pPr>
          </w:p>
        </w:tc>
        <w:tc>
          <w:tcPr>
            <w:tcW w:w="1134" w:type="dxa"/>
            <w:shd w:val="clear" w:color="auto" w:fill="auto"/>
          </w:tcPr>
          <w:p w14:paraId="1E10D829" w14:textId="77777777" w:rsidR="0007476D" w:rsidRPr="00FB64B9" w:rsidRDefault="0007476D" w:rsidP="00225FCF">
            <w:pPr>
              <w:snapToGrid w:val="0"/>
              <w:ind w:left="15" w:right="45"/>
              <w:jc w:val="right"/>
              <w:rPr>
                <w:rFonts w:ascii="Tahoma" w:hAnsi="Tahoma" w:cs="Tahoma"/>
                <w:sz w:val="18"/>
                <w:szCs w:val="18"/>
              </w:rPr>
            </w:pPr>
          </w:p>
        </w:tc>
        <w:tc>
          <w:tcPr>
            <w:tcW w:w="1135" w:type="dxa"/>
            <w:shd w:val="clear" w:color="auto" w:fill="auto"/>
          </w:tcPr>
          <w:p w14:paraId="07415817" w14:textId="77777777" w:rsidR="0007476D" w:rsidRPr="00FB64B9" w:rsidRDefault="0007476D" w:rsidP="00225FCF">
            <w:pPr>
              <w:snapToGrid w:val="0"/>
              <w:ind w:left="15" w:right="45"/>
              <w:jc w:val="right"/>
              <w:rPr>
                <w:rFonts w:ascii="Tahoma" w:hAnsi="Tahoma" w:cs="Tahoma"/>
                <w:sz w:val="18"/>
                <w:szCs w:val="18"/>
              </w:rPr>
            </w:pPr>
          </w:p>
        </w:tc>
      </w:tr>
      <w:tr w:rsidR="0073491E" w:rsidRPr="00FB64B9" w14:paraId="5FF9A496" w14:textId="77777777" w:rsidTr="00225FCF">
        <w:trPr>
          <w:trHeight w:val="270"/>
          <w:jc w:val="center"/>
        </w:trPr>
        <w:tc>
          <w:tcPr>
            <w:tcW w:w="851" w:type="dxa"/>
            <w:shd w:val="clear" w:color="auto" w:fill="auto"/>
          </w:tcPr>
          <w:p w14:paraId="70A86533" w14:textId="77777777" w:rsidR="0007476D" w:rsidRPr="00FB64B9" w:rsidRDefault="0007476D" w:rsidP="00225FCF">
            <w:pPr>
              <w:snapToGrid w:val="0"/>
              <w:ind w:left="15" w:right="45"/>
              <w:rPr>
                <w:rFonts w:ascii="Tahoma" w:hAnsi="Tahoma" w:cs="Tahoma"/>
                <w:sz w:val="18"/>
                <w:szCs w:val="18"/>
              </w:rPr>
            </w:pPr>
          </w:p>
        </w:tc>
        <w:tc>
          <w:tcPr>
            <w:tcW w:w="4253" w:type="dxa"/>
            <w:shd w:val="clear" w:color="auto" w:fill="auto"/>
          </w:tcPr>
          <w:p w14:paraId="073F4A58" w14:textId="77777777" w:rsidR="0007476D" w:rsidRPr="00FB64B9" w:rsidRDefault="0007476D" w:rsidP="00225FCF">
            <w:pPr>
              <w:snapToGrid w:val="0"/>
              <w:ind w:left="15" w:right="45"/>
              <w:rPr>
                <w:rFonts w:ascii="Tahoma" w:hAnsi="Tahoma" w:cs="Tahoma"/>
                <w:sz w:val="18"/>
                <w:szCs w:val="18"/>
              </w:rPr>
            </w:pPr>
          </w:p>
        </w:tc>
        <w:tc>
          <w:tcPr>
            <w:tcW w:w="992" w:type="dxa"/>
            <w:shd w:val="clear" w:color="auto" w:fill="auto"/>
          </w:tcPr>
          <w:p w14:paraId="2213CC57" w14:textId="77777777" w:rsidR="0007476D" w:rsidRPr="00FB64B9" w:rsidRDefault="0007476D" w:rsidP="00225FCF">
            <w:pPr>
              <w:snapToGrid w:val="0"/>
              <w:ind w:left="15" w:right="45"/>
              <w:rPr>
                <w:rFonts w:ascii="Tahoma" w:hAnsi="Tahoma" w:cs="Tahoma"/>
                <w:sz w:val="18"/>
                <w:szCs w:val="18"/>
              </w:rPr>
            </w:pPr>
          </w:p>
        </w:tc>
        <w:tc>
          <w:tcPr>
            <w:tcW w:w="1134" w:type="dxa"/>
            <w:shd w:val="clear" w:color="auto" w:fill="auto"/>
          </w:tcPr>
          <w:p w14:paraId="6C92EC2F" w14:textId="77777777" w:rsidR="0007476D" w:rsidRPr="00FB64B9" w:rsidRDefault="0007476D" w:rsidP="00225FCF">
            <w:pPr>
              <w:snapToGrid w:val="0"/>
              <w:ind w:left="15" w:right="45"/>
              <w:jc w:val="right"/>
              <w:rPr>
                <w:rFonts w:ascii="Tahoma" w:hAnsi="Tahoma" w:cs="Tahoma"/>
                <w:sz w:val="18"/>
                <w:szCs w:val="18"/>
              </w:rPr>
            </w:pPr>
          </w:p>
        </w:tc>
        <w:tc>
          <w:tcPr>
            <w:tcW w:w="1134" w:type="dxa"/>
            <w:shd w:val="clear" w:color="auto" w:fill="auto"/>
          </w:tcPr>
          <w:p w14:paraId="5B7BCB52" w14:textId="77777777" w:rsidR="0007476D" w:rsidRPr="00FB64B9" w:rsidRDefault="0007476D" w:rsidP="00225FCF">
            <w:pPr>
              <w:snapToGrid w:val="0"/>
              <w:ind w:left="15" w:right="45"/>
              <w:jc w:val="right"/>
              <w:rPr>
                <w:rFonts w:ascii="Tahoma" w:hAnsi="Tahoma" w:cs="Tahoma"/>
                <w:sz w:val="18"/>
                <w:szCs w:val="18"/>
              </w:rPr>
            </w:pPr>
          </w:p>
        </w:tc>
        <w:tc>
          <w:tcPr>
            <w:tcW w:w="1135" w:type="dxa"/>
            <w:shd w:val="clear" w:color="auto" w:fill="auto"/>
          </w:tcPr>
          <w:p w14:paraId="3733F98F" w14:textId="77777777" w:rsidR="0007476D" w:rsidRPr="00FB64B9" w:rsidRDefault="0007476D" w:rsidP="00225FCF">
            <w:pPr>
              <w:snapToGrid w:val="0"/>
              <w:ind w:left="15" w:right="45"/>
              <w:jc w:val="right"/>
              <w:rPr>
                <w:rFonts w:ascii="Tahoma" w:hAnsi="Tahoma" w:cs="Tahoma"/>
                <w:sz w:val="18"/>
                <w:szCs w:val="18"/>
              </w:rPr>
            </w:pPr>
          </w:p>
        </w:tc>
      </w:tr>
      <w:tr w:rsidR="0073491E" w:rsidRPr="00FB64B9" w14:paraId="54E7D1D0" w14:textId="77777777" w:rsidTr="00225FCF">
        <w:trPr>
          <w:trHeight w:val="270"/>
          <w:jc w:val="center"/>
        </w:trPr>
        <w:tc>
          <w:tcPr>
            <w:tcW w:w="851" w:type="dxa"/>
            <w:shd w:val="clear" w:color="auto" w:fill="auto"/>
          </w:tcPr>
          <w:p w14:paraId="072BECD5" w14:textId="77777777" w:rsidR="0007476D" w:rsidRPr="00FB64B9" w:rsidRDefault="0007476D" w:rsidP="00225FCF">
            <w:pPr>
              <w:snapToGrid w:val="0"/>
              <w:ind w:left="15" w:right="45"/>
              <w:rPr>
                <w:rFonts w:ascii="Tahoma" w:hAnsi="Tahoma" w:cs="Tahoma"/>
                <w:sz w:val="18"/>
                <w:szCs w:val="18"/>
              </w:rPr>
            </w:pPr>
          </w:p>
        </w:tc>
        <w:tc>
          <w:tcPr>
            <w:tcW w:w="4253" w:type="dxa"/>
            <w:shd w:val="clear" w:color="auto" w:fill="auto"/>
          </w:tcPr>
          <w:p w14:paraId="3B294ECB" w14:textId="77777777" w:rsidR="0007476D" w:rsidRPr="00FB64B9" w:rsidRDefault="0007476D" w:rsidP="00225FCF">
            <w:pPr>
              <w:snapToGrid w:val="0"/>
              <w:ind w:left="15" w:right="45"/>
              <w:rPr>
                <w:rFonts w:ascii="Tahoma" w:hAnsi="Tahoma" w:cs="Tahoma"/>
                <w:sz w:val="18"/>
                <w:szCs w:val="18"/>
              </w:rPr>
            </w:pPr>
          </w:p>
        </w:tc>
        <w:tc>
          <w:tcPr>
            <w:tcW w:w="992" w:type="dxa"/>
            <w:shd w:val="clear" w:color="auto" w:fill="auto"/>
          </w:tcPr>
          <w:p w14:paraId="3AC08A0D" w14:textId="77777777" w:rsidR="0007476D" w:rsidRPr="00FB64B9" w:rsidRDefault="0007476D" w:rsidP="00225FCF">
            <w:pPr>
              <w:snapToGrid w:val="0"/>
              <w:ind w:left="15" w:right="45"/>
              <w:rPr>
                <w:rFonts w:ascii="Tahoma" w:hAnsi="Tahoma" w:cs="Tahoma"/>
                <w:sz w:val="18"/>
                <w:szCs w:val="18"/>
              </w:rPr>
            </w:pPr>
          </w:p>
        </w:tc>
        <w:tc>
          <w:tcPr>
            <w:tcW w:w="1134" w:type="dxa"/>
            <w:shd w:val="clear" w:color="auto" w:fill="auto"/>
          </w:tcPr>
          <w:p w14:paraId="077CF96E" w14:textId="77777777" w:rsidR="0007476D" w:rsidRPr="00FB64B9" w:rsidRDefault="0007476D" w:rsidP="00225FCF">
            <w:pPr>
              <w:snapToGrid w:val="0"/>
              <w:ind w:left="15" w:right="45"/>
              <w:jc w:val="right"/>
              <w:rPr>
                <w:rFonts w:ascii="Tahoma" w:hAnsi="Tahoma" w:cs="Tahoma"/>
                <w:sz w:val="18"/>
                <w:szCs w:val="18"/>
              </w:rPr>
            </w:pPr>
          </w:p>
        </w:tc>
        <w:tc>
          <w:tcPr>
            <w:tcW w:w="1134" w:type="dxa"/>
            <w:shd w:val="clear" w:color="auto" w:fill="auto"/>
          </w:tcPr>
          <w:p w14:paraId="6079A93B" w14:textId="77777777" w:rsidR="0007476D" w:rsidRPr="00FB64B9" w:rsidRDefault="0007476D" w:rsidP="00225FCF">
            <w:pPr>
              <w:snapToGrid w:val="0"/>
              <w:ind w:left="15" w:right="45"/>
              <w:jc w:val="right"/>
              <w:rPr>
                <w:rFonts w:ascii="Tahoma" w:hAnsi="Tahoma" w:cs="Tahoma"/>
                <w:sz w:val="18"/>
                <w:szCs w:val="18"/>
              </w:rPr>
            </w:pPr>
          </w:p>
        </w:tc>
        <w:tc>
          <w:tcPr>
            <w:tcW w:w="1135" w:type="dxa"/>
            <w:shd w:val="clear" w:color="auto" w:fill="auto"/>
          </w:tcPr>
          <w:p w14:paraId="365E2615" w14:textId="77777777" w:rsidR="0007476D" w:rsidRPr="00FB64B9" w:rsidRDefault="0007476D" w:rsidP="00225FCF">
            <w:pPr>
              <w:snapToGrid w:val="0"/>
              <w:ind w:left="15" w:right="45"/>
              <w:jc w:val="right"/>
              <w:rPr>
                <w:rFonts w:ascii="Tahoma" w:hAnsi="Tahoma" w:cs="Tahoma"/>
                <w:sz w:val="18"/>
                <w:szCs w:val="18"/>
              </w:rPr>
            </w:pPr>
          </w:p>
        </w:tc>
      </w:tr>
      <w:tr w:rsidR="0073491E" w:rsidRPr="00FB64B9" w14:paraId="506C2AB4" w14:textId="77777777" w:rsidTr="00225FCF">
        <w:trPr>
          <w:trHeight w:val="270"/>
          <w:jc w:val="center"/>
        </w:trPr>
        <w:tc>
          <w:tcPr>
            <w:tcW w:w="8364" w:type="dxa"/>
            <w:gridSpan w:val="5"/>
            <w:shd w:val="clear" w:color="auto" w:fill="D9D9D9"/>
          </w:tcPr>
          <w:p w14:paraId="5C68FEC3"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TOTAL</w:t>
            </w:r>
          </w:p>
        </w:tc>
        <w:tc>
          <w:tcPr>
            <w:tcW w:w="1135" w:type="dxa"/>
            <w:shd w:val="clear" w:color="auto" w:fill="D9D9D9"/>
          </w:tcPr>
          <w:p w14:paraId="430275C0" w14:textId="77777777" w:rsidR="0007476D" w:rsidRPr="00FB64B9" w:rsidRDefault="0007476D" w:rsidP="00225FCF">
            <w:pPr>
              <w:snapToGrid w:val="0"/>
              <w:ind w:left="15" w:right="45"/>
              <w:jc w:val="center"/>
              <w:rPr>
                <w:rFonts w:ascii="Tahoma" w:hAnsi="Tahoma" w:cs="Tahoma"/>
                <w:sz w:val="18"/>
                <w:szCs w:val="18"/>
              </w:rPr>
            </w:pPr>
          </w:p>
        </w:tc>
      </w:tr>
    </w:tbl>
    <w:p w14:paraId="60AF2111" w14:textId="77777777" w:rsidR="0007476D" w:rsidRPr="00FB64B9" w:rsidRDefault="0007476D" w:rsidP="0007476D">
      <w:pPr>
        <w:ind w:left="15" w:right="45"/>
        <w:jc w:val="both"/>
        <w:rPr>
          <w:rFonts w:ascii="Tahoma" w:hAnsi="Tahoma" w:cs="Tahoma"/>
          <w:sz w:val="18"/>
          <w:szCs w:val="18"/>
        </w:rPr>
      </w:pPr>
    </w:p>
    <w:p w14:paraId="399475AC" w14:textId="77777777" w:rsidR="0007476D" w:rsidRPr="00FB64B9" w:rsidRDefault="0007476D" w:rsidP="0007476D">
      <w:pPr>
        <w:tabs>
          <w:tab w:val="left" w:pos="-540"/>
        </w:tabs>
        <w:ind w:left="15" w:right="45"/>
        <w:jc w:val="both"/>
        <w:rPr>
          <w:rFonts w:ascii="Tahoma" w:hAnsi="Tahoma" w:cs="Tahoma"/>
          <w:b/>
          <w:spacing w:val="-3"/>
          <w:sz w:val="18"/>
          <w:szCs w:val="18"/>
        </w:rPr>
      </w:pPr>
    </w:p>
    <w:p w14:paraId="0F7321ED" w14:textId="77777777" w:rsidR="0007476D" w:rsidRPr="00FB64B9" w:rsidRDefault="0007476D" w:rsidP="0007476D">
      <w:pPr>
        <w:tabs>
          <w:tab w:val="left" w:pos="-540"/>
        </w:tabs>
        <w:ind w:left="15" w:right="45"/>
        <w:jc w:val="both"/>
        <w:rPr>
          <w:rFonts w:ascii="Tahoma" w:hAnsi="Tahoma" w:cs="Tahoma"/>
          <w:b/>
          <w:spacing w:val="-3"/>
          <w:sz w:val="18"/>
          <w:szCs w:val="18"/>
        </w:rPr>
      </w:pPr>
    </w:p>
    <w:p w14:paraId="4EE93DCA" w14:textId="77777777" w:rsidR="0007476D" w:rsidRPr="00FB64B9" w:rsidRDefault="0007476D" w:rsidP="0007476D">
      <w:pPr>
        <w:widowControl w:val="0"/>
        <w:ind w:left="15" w:right="45"/>
        <w:jc w:val="both"/>
        <w:rPr>
          <w:rFonts w:ascii="Tahoma" w:hAnsi="Tahoma" w:cs="Tahoma"/>
          <w:sz w:val="18"/>
          <w:szCs w:val="18"/>
        </w:rPr>
      </w:pPr>
      <w:r w:rsidRPr="00FB64B9">
        <w:rPr>
          <w:rFonts w:ascii="Tahoma" w:hAnsi="Tahoma" w:cs="Tahoma"/>
          <w:sz w:val="18"/>
          <w:szCs w:val="18"/>
        </w:rPr>
        <w:t xml:space="preserve">PRECIO TOTAL DE LA OFERTA: (en </w:t>
      </w:r>
      <w:r w:rsidRPr="00FB64B9">
        <w:rPr>
          <w:rFonts w:ascii="Tahoma" w:hAnsi="Tahoma" w:cs="Tahoma"/>
          <w:i/>
          <w:sz w:val="18"/>
          <w:szCs w:val="18"/>
        </w:rPr>
        <w:t>números</w:t>
      </w:r>
      <w:r w:rsidRPr="00FB64B9">
        <w:rPr>
          <w:rFonts w:ascii="Tahoma" w:hAnsi="Tahoma" w:cs="Tahoma"/>
          <w:sz w:val="18"/>
          <w:szCs w:val="18"/>
        </w:rPr>
        <w:t>), sin IVA</w:t>
      </w:r>
    </w:p>
    <w:p w14:paraId="64F44D2A" w14:textId="77777777" w:rsidR="0007476D" w:rsidRPr="00FB64B9" w:rsidRDefault="0007476D" w:rsidP="0007476D">
      <w:pPr>
        <w:widowControl w:val="0"/>
        <w:ind w:left="15" w:right="45"/>
        <w:rPr>
          <w:rFonts w:ascii="Tahoma" w:hAnsi="Tahoma" w:cs="Tahoma"/>
          <w:sz w:val="18"/>
          <w:szCs w:val="18"/>
        </w:rPr>
      </w:pPr>
    </w:p>
    <w:p w14:paraId="0B413BD9" w14:textId="77777777" w:rsidR="0007476D" w:rsidRPr="00FB64B9" w:rsidRDefault="0007476D" w:rsidP="0007476D">
      <w:pPr>
        <w:ind w:left="15" w:right="45"/>
        <w:rPr>
          <w:rFonts w:ascii="Tahoma" w:hAnsi="Tahoma" w:cs="Tahoma"/>
          <w:b/>
          <w:sz w:val="18"/>
          <w:szCs w:val="18"/>
        </w:rPr>
      </w:pPr>
    </w:p>
    <w:p w14:paraId="60A1A369" w14:textId="77777777" w:rsidR="0007476D" w:rsidRPr="00FB64B9" w:rsidRDefault="0007476D" w:rsidP="0007476D">
      <w:pPr>
        <w:rPr>
          <w:rFonts w:ascii="Tahoma" w:hAnsi="Tahoma" w:cs="Tahoma"/>
          <w:sz w:val="18"/>
          <w:szCs w:val="18"/>
        </w:rPr>
      </w:pPr>
    </w:p>
    <w:p w14:paraId="3406DA19" w14:textId="77777777" w:rsidR="0007476D" w:rsidRPr="00FB64B9" w:rsidRDefault="0007476D" w:rsidP="0007476D">
      <w:pPr>
        <w:rPr>
          <w:rFonts w:ascii="Tahoma" w:hAnsi="Tahoma" w:cs="Tahoma"/>
          <w:b/>
          <w:spacing w:val="-2"/>
          <w:sz w:val="18"/>
          <w:szCs w:val="18"/>
        </w:rPr>
      </w:pPr>
      <w:r w:rsidRPr="00FB64B9">
        <w:rPr>
          <w:rFonts w:ascii="Tahoma" w:hAnsi="Tahoma" w:cs="Tahoma"/>
          <w:sz w:val="18"/>
          <w:szCs w:val="18"/>
        </w:rPr>
        <w:br w:type="page"/>
      </w:r>
      <w:r w:rsidRPr="00FB64B9">
        <w:rPr>
          <w:rFonts w:ascii="Tahoma" w:hAnsi="Tahoma" w:cs="Tahoma"/>
          <w:b/>
          <w:spacing w:val="-2"/>
          <w:sz w:val="18"/>
          <w:szCs w:val="18"/>
        </w:rPr>
        <w:lastRenderedPageBreak/>
        <w:t>1.6</w:t>
      </w:r>
      <w:r w:rsidRPr="00FB64B9">
        <w:rPr>
          <w:rFonts w:ascii="Tahoma" w:hAnsi="Tahoma" w:cs="Tahoma"/>
          <w:b/>
          <w:spacing w:val="-2"/>
          <w:sz w:val="18"/>
          <w:szCs w:val="18"/>
        </w:rPr>
        <w:tab/>
        <w:t>ANALISIS DE PRECIOS UNITARIOS</w:t>
      </w:r>
    </w:p>
    <w:tbl>
      <w:tblPr>
        <w:tblW w:w="10223" w:type="dxa"/>
        <w:jc w:val="center"/>
        <w:tblLayout w:type="fixed"/>
        <w:tblCellMar>
          <w:left w:w="0" w:type="dxa"/>
          <w:right w:w="0" w:type="dxa"/>
        </w:tblCellMar>
        <w:tblLook w:val="0000" w:firstRow="0" w:lastRow="0" w:firstColumn="0" w:lastColumn="0" w:noHBand="0" w:noVBand="0"/>
      </w:tblPr>
      <w:tblGrid>
        <w:gridCol w:w="1756"/>
        <w:gridCol w:w="2216"/>
        <w:gridCol w:w="1437"/>
        <w:gridCol w:w="1456"/>
        <w:gridCol w:w="1778"/>
        <w:gridCol w:w="875"/>
        <w:gridCol w:w="60"/>
        <w:gridCol w:w="60"/>
        <w:gridCol w:w="60"/>
        <w:gridCol w:w="60"/>
        <w:gridCol w:w="60"/>
        <w:gridCol w:w="45"/>
        <w:gridCol w:w="40"/>
        <w:gridCol w:w="40"/>
        <w:gridCol w:w="40"/>
        <w:gridCol w:w="40"/>
        <w:gridCol w:w="40"/>
        <w:gridCol w:w="40"/>
        <w:gridCol w:w="40"/>
        <w:gridCol w:w="40"/>
        <w:gridCol w:w="40"/>
      </w:tblGrid>
      <w:tr w:rsidR="0073491E" w:rsidRPr="00FB64B9" w14:paraId="4A32B028" w14:textId="77777777" w:rsidTr="00225FCF">
        <w:trPr>
          <w:trHeight w:val="300"/>
          <w:jc w:val="center"/>
        </w:trPr>
        <w:tc>
          <w:tcPr>
            <w:tcW w:w="3972" w:type="dxa"/>
            <w:gridSpan w:val="2"/>
            <w:shd w:val="clear" w:color="auto" w:fill="auto"/>
          </w:tcPr>
          <w:p w14:paraId="05E9BA97"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Rubro: ................................................</w:t>
            </w:r>
          </w:p>
        </w:tc>
        <w:tc>
          <w:tcPr>
            <w:tcW w:w="1437" w:type="dxa"/>
            <w:shd w:val="clear" w:color="auto" w:fill="auto"/>
          </w:tcPr>
          <w:p w14:paraId="72A7ED99" w14:textId="77777777" w:rsidR="0007476D" w:rsidRPr="00FB64B9" w:rsidRDefault="0007476D" w:rsidP="00225FCF">
            <w:pPr>
              <w:snapToGrid w:val="0"/>
              <w:ind w:left="15" w:right="45"/>
              <w:rPr>
                <w:rFonts w:ascii="Tahoma" w:hAnsi="Tahoma" w:cs="Tahoma"/>
                <w:sz w:val="18"/>
                <w:szCs w:val="18"/>
              </w:rPr>
            </w:pPr>
          </w:p>
        </w:tc>
        <w:tc>
          <w:tcPr>
            <w:tcW w:w="1456" w:type="dxa"/>
            <w:shd w:val="clear" w:color="auto" w:fill="auto"/>
          </w:tcPr>
          <w:p w14:paraId="2F52F002" w14:textId="77777777" w:rsidR="0007476D" w:rsidRPr="00FB64B9" w:rsidRDefault="0007476D" w:rsidP="00225FCF">
            <w:pPr>
              <w:snapToGrid w:val="0"/>
              <w:ind w:left="15" w:right="45"/>
              <w:jc w:val="right"/>
              <w:rPr>
                <w:rFonts w:ascii="Tahoma" w:hAnsi="Tahoma" w:cs="Tahoma"/>
                <w:sz w:val="18"/>
                <w:szCs w:val="18"/>
              </w:rPr>
            </w:pPr>
          </w:p>
        </w:tc>
        <w:tc>
          <w:tcPr>
            <w:tcW w:w="1778" w:type="dxa"/>
            <w:shd w:val="clear" w:color="auto" w:fill="auto"/>
          </w:tcPr>
          <w:p w14:paraId="1BCE4615" w14:textId="77777777" w:rsidR="0007476D" w:rsidRPr="00FB64B9" w:rsidRDefault="0007476D" w:rsidP="00225FCF">
            <w:pPr>
              <w:snapToGrid w:val="0"/>
              <w:ind w:left="15" w:right="45"/>
              <w:jc w:val="right"/>
              <w:rPr>
                <w:rFonts w:ascii="Tahoma" w:hAnsi="Tahoma" w:cs="Tahoma"/>
                <w:sz w:val="18"/>
                <w:szCs w:val="18"/>
              </w:rPr>
            </w:pPr>
            <w:r w:rsidRPr="00FB64B9">
              <w:rPr>
                <w:rFonts w:ascii="Tahoma" w:hAnsi="Tahoma" w:cs="Tahoma"/>
                <w:sz w:val="18"/>
                <w:szCs w:val="18"/>
              </w:rPr>
              <w:t>Unidad</w:t>
            </w:r>
          </w:p>
        </w:tc>
        <w:tc>
          <w:tcPr>
            <w:tcW w:w="875" w:type="dxa"/>
            <w:shd w:val="clear" w:color="auto" w:fill="auto"/>
          </w:tcPr>
          <w:p w14:paraId="536366CC"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w:t>
            </w:r>
          </w:p>
        </w:tc>
        <w:tc>
          <w:tcPr>
            <w:tcW w:w="60" w:type="dxa"/>
            <w:shd w:val="clear" w:color="auto" w:fill="auto"/>
          </w:tcPr>
          <w:p w14:paraId="276B91C7" w14:textId="77777777" w:rsidR="0007476D" w:rsidRPr="00FB64B9" w:rsidRDefault="0007476D" w:rsidP="00225FCF">
            <w:pPr>
              <w:snapToGrid w:val="0"/>
              <w:ind w:left="15" w:right="45"/>
              <w:rPr>
                <w:rFonts w:ascii="Tahoma" w:hAnsi="Tahoma" w:cs="Tahoma"/>
                <w:sz w:val="18"/>
                <w:szCs w:val="18"/>
              </w:rPr>
            </w:pPr>
          </w:p>
        </w:tc>
        <w:tc>
          <w:tcPr>
            <w:tcW w:w="60" w:type="dxa"/>
            <w:shd w:val="clear" w:color="auto" w:fill="auto"/>
          </w:tcPr>
          <w:p w14:paraId="64C447D2" w14:textId="77777777" w:rsidR="0007476D" w:rsidRPr="00FB64B9" w:rsidRDefault="0007476D" w:rsidP="00225FCF">
            <w:pPr>
              <w:snapToGrid w:val="0"/>
              <w:rPr>
                <w:rFonts w:ascii="Tahoma" w:hAnsi="Tahoma" w:cs="Tahoma"/>
                <w:sz w:val="18"/>
                <w:szCs w:val="18"/>
              </w:rPr>
            </w:pPr>
          </w:p>
        </w:tc>
        <w:tc>
          <w:tcPr>
            <w:tcW w:w="60" w:type="dxa"/>
            <w:shd w:val="clear" w:color="auto" w:fill="auto"/>
          </w:tcPr>
          <w:p w14:paraId="59043CE5" w14:textId="77777777" w:rsidR="0007476D" w:rsidRPr="00FB64B9" w:rsidRDefault="0007476D" w:rsidP="00225FCF">
            <w:pPr>
              <w:snapToGrid w:val="0"/>
              <w:rPr>
                <w:rFonts w:ascii="Tahoma" w:hAnsi="Tahoma" w:cs="Tahoma"/>
                <w:sz w:val="18"/>
                <w:szCs w:val="18"/>
              </w:rPr>
            </w:pPr>
          </w:p>
        </w:tc>
        <w:tc>
          <w:tcPr>
            <w:tcW w:w="60" w:type="dxa"/>
            <w:shd w:val="clear" w:color="auto" w:fill="auto"/>
          </w:tcPr>
          <w:p w14:paraId="12A115D4" w14:textId="77777777" w:rsidR="0007476D" w:rsidRPr="00FB64B9" w:rsidRDefault="0007476D" w:rsidP="00225FCF">
            <w:pPr>
              <w:snapToGrid w:val="0"/>
              <w:rPr>
                <w:rFonts w:ascii="Tahoma" w:hAnsi="Tahoma" w:cs="Tahoma"/>
                <w:sz w:val="18"/>
                <w:szCs w:val="18"/>
              </w:rPr>
            </w:pPr>
          </w:p>
        </w:tc>
        <w:tc>
          <w:tcPr>
            <w:tcW w:w="60" w:type="dxa"/>
            <w:shd w:val="clear" w:color="auto" w:fill="auto"/>
          </w:tcPr>
          <w:p w14:paraId="48CF2A6D" w14:textId="77777777" w:rsidR="0007476D" w:rsidRPr="00FB64B9" w:rsidRDefault="0007476D" w:rsidP="00225FCF">
            <w:pPr>
              <w:snapToGrid w:val="0"/>
              <w:rPr>
                <w:rFonts w:ascii="Tahoma" w:hAnsi="Tahoma" w:cs="Tahoma"/>
                <w:sz w:val="18"/>
                <w:szCs w:val="18"/>
              </w:rPr>
            </w:pPr>
          </w:p>
        </w:tc>
        <w:tc>
          <w:tcPr>
            <w:tcW w:w="45" w:type="dxa"/>
            <w:shd w:val="clear" w:color="auto" w:fill="auto"/>
          </w:tcPr>
          <w:p w14:paraId="4E9B6B38" w14:textId="77777777" w:rsidR="0007476D" w:rsidRPr="00FB64B9" w:rsidRDefault="0007476D" w:rsidP="00225FCF">
            <w:pPr>
              <w:snapToGrid w:val="0"/>
              <w:rPr>
                <w:rFonts w:ascii="Tahoma" w:hAnsi="Tahoma" w:cs="Tahoma"/>
                <w:sz w:val="18"/>
                <w:szCs w:val="18"/>
              </w:rPr>
            </w:pPr>
          </w:p>
        </w:tc>
        <w:tc>
          <w:tcPr>
            <w:tcW w:w="40" w:type="dxa"/>
            <w:shd w:val="clear" w:color="auto" w:fill="auto"/>
          </w:tcPr>
          <w:p w14:paraId="3B6D1218" w14:textId="77777777" w:rsidR="0007476D" w:rsidRPr="00FB64B9" w:rsidRDefault="0007476D" w:rsidP="00225FCF">
            <w:pPr>
              <w:snapToGrid w:val="0"/>
              <w:rPr>
                <w:rFonts w:ascii="Tahoma" w:hAnsi="Tahoma" w:cs="Tahoma"/>
                <w:sz w:val="18"/>
                <w:szCs w:val="18"/>
              </w:rPr>
            </w:pPr>
          </w:p>
        </w:tc>
        <w:tc>
          <w:tcPr>
            <w:tcW w:w="40" w:type="dxa"/>
            <w:shd w:val="clear" w:color="auto" w:fill="auto"/>
          </w:tcPr>
          <w:p w14:paraId="625BF8E2" w14:textId="77777777" w:rsidR="0007476D" w:rsidRPr="00FB64B9" w:rsidRDefault="0007476D" w:rsidP="00225FCF">
            <w:pPr>
              <w:snapToGrid w:val="0"/>
              <w:rPr>
                <w:rFonts w:ascii="Tahoma" w:hAnsi="Tahoma" w:cs="Tahoma"/>
                <w:sz w:val="18"/>
                <w:szCs w:val="18"/>
              </w:rPr>
            </w:pPr>
          </w:p>
        </w:tc>
        <w:tc>
          <w:tcPr>
            <w:tcW w:w="40" w:type="dxa"/>
            <w:shd w:val="clear" w:color="auto" w:fill="auto"/>
          </w:tcPr>
          <w:p w14:paraId="7D67F1F4" w14:textId="77777777" w:rsidR="0007476D" w:rsidRPr="00FB64B9" w:rsidRDefault="0007476D" w:rsidP="00225FCF">
            <w:pPr>
              <w:snapToGrid w:val="0"/>
              <w:rPr>
                <w:rFonts w:ascii="Tahoma" w:hAnsi="Tahoma" w:cs="Tahoma"/>
                <w:sz w:val="18"/>
                <w:szCs w:val="18"/>
              </w:rPr>
            </w:pPr>
          </w:p>
        </w:tc>
        <w:tc>
          <w:tcPr>
            <w:tcW w:w="40" w:type="dxa"/>
            <w:shd w:val="clear" w:color="auto" w:fill="auto"/>
          </w:tcPr>
          <w:p w14:paraId="17BA2783" w14:textId="77777777" w:rsidR="0007476D" w:rsidRPr="00FB64B9" w:rsidRDefault="0007476D" w:rsidP="00225FCF">
            <w:pPr>
              <w:snapToGrid w:val="0"/>
              <w:rPr>
                <w:rFonts w:ascii="Tahoma" w:hAnsi="Tahoma" w:cs="Tahoma"/>
                <w:sz w:val="18"/>
                <w:szCs w:val="18"/>
              </w:rPr>
            </w:pPr>
          </w:p>
        </w:tc>
        <w:tc>
          <w:tcPr>
            <w:tcW w:w="40" w:type="dxa"/>
            <w:shd w:val="clear" w:color="auto" w:fill="auto"/>
          </w:tcPr>
          <w:p w14:paraId="5B8A8875" w14:textId="77777777" w:rsidR="0007476D" w:rsidRPr="00FB64B9" w:rsidRDefault="0007476D" w:rsidP="00225FCF">
            <w:pPr>
              <w:snapToGrid w:val="0"/>
              <w:rPr>
                <w:rFonts w:ascii="Tahoma" w:hAnsi="Tahoma" w:cs="Tahoma"/>
                <w:sz w:val="18"/>
                <w:szCs w:val="18"/>
              </w:rPr>
            </w:pPr>
          </w:p>
        </w:tc>
        <w:tc>
          <w:tcPr>
            <w:tcW w:w="40" w:type="dxa"/>
            <w:shd w:val="clear" w:color="auto" w:fill="auto"/>
          </w:tcPr>
          <w:p w14:paraId="6CA1CF5C" w14:textId="77777777" w:rsidR="0007476D" w:rsidRPr="00FB64B9" w:rsidRDefault="0007476D" w:rsidP="00225FCF">
            <w:pPr>
              <w:snapToGrid w:val="0"/>
              <w:rPr>
                <w:rFonts w:ascii="Tahoma" w:hAnsi="Tahoma" w:cs="Tahoma"/>
                <w:sz w:val="18"/>
                <w:szCs w:val="18"/>
              </w:rPr>
            </w:pPr>
          </w:p>
        </w:tc>
        <w:tc>
          <w:tcPr>
            <w:tcW w:w="40" w:type="dxa"/>
            <w:shd w:val="clear" w:color="auto" w:fill="auto"/>
          </w:tcPr>
          <w:p w14:paraId="169CFAFB" w14:textId="77777777" w:rsidR="0007476D" w:rsidRPr="00FB64B9" w:rsidRDefault="0007476D" w:rsidP="00225FCF">
            <w:pPr>
              <w:snapToGrid w:val="0"/>
              <w:rPr>
                <w:rFonts w:ascii="Tahoma" w:hAnsi="Tahoma" w:cs="Tahoma"/>
                <w:sz w:val="18"/>
                <w:szCs w:val="18"/>
              </w:rPr>
            </w:pPr>
          </w:p>
        </w:tc>
        <w:tc>
          <w:tcPr>
            <w:tcW w:w="40" w:type="dxa"/>
            <w:shd w:val="clear" w:color="auto" w:fill="auto"/>
          </w:tcPr>
          <w:p w14:paraId="1F551AB8" w14:textId="77777777" w:rsidR="0007476D" w:rsidRPr="00FB64B9" w:rsidRDefault="0007476D" w:rsidP="00225FCF">
            <w:pPr>
              <w:snapToGrid w:val="0"/>
              <w:rPr>
                <w:rFonts w:ascii="Tahoma" w:hAnsi="Tahoma" w:cs="Tahoma"/>
                <w:sz w:val="18"/>
                <w:szCs w:val="18"/>
              </w:rPr>
            </w:pPr>
          </w:p>
        </w:tc>
        <w:tc>
          <w:tcPr>
            <w:tcW w:w="40" w:type="dxa"/>
            <w:shd w:val="clear" w:color="auto" w:fill="auto"/>
          </w:tcPr>
          <w:p w14:paraId="1EEECCC7" w14:textId="77777777" w:rsidR="0007476D" w:rsidRPr="00FB64B9" w:rsidRDefault="0007476D" w:rsidP="00225FCF">
            <w:pPr>
              <w:snapToGrid w:val="0"/>
              <w:rPr>
                <w:rFonts w:ascii="Tahoma" w:hAnsi="Tahoma" w:cs="Tahoma"/>
                <w:sz w:val="18"/>
                <w:szCs w:val="18"/>
              </w:rPr>
            </w:pPr>
          </w:p>
        </w:tc>
      </w:tr>
      <w:tr w:rsidR="0073491E" w:rsidRPr="00FB64B9" w14:paraId="6D5CF63F" w14:textId="77777777" w:rsidTr="00225FCF">
        <w:trPr>
          <w:trHeight w:val="315"/>
          <w:jc w:val="center"/>
        </w:trPr>
        <w:tc>
          <w:tcPr>
            <w:tcW w:w="3972" w:type="dxa"/>
            <w:gridSpan w:val="2"/>
            <w:tcBorders>
              <w:bottom w:val="single" w:sz="4" w:space="0" w:color="auto"/>
            </w:tcBorders>
            <w:shd w:val="clear" w:color="auto" w:fill="auto"/>
          </w:tcPr>
          <w:p w14:paraId="159CBB69" w14:textId="77777777" w:rsidR="0007476D" w:rsidRPr="00FB64B9" w:rsidRDefault="0007476D" w:rsidP="00225FCF">
            <w:pPr>
              <w:snapToGrid w:val="0"/>
              <w:ind w:left="29" w:right="45" w:hanging="14"/>
              <w:rPr>
                <w:rFonts w:ascii="Tahoma" w:hAnsi="Tahoma" w:cs="Tahoma"/>
                <w:sz w:val="18"/>
                <w:szCs w:val="18"/>
              </w:rPr>
            </w:pPr>
            <w:r w:rsidRPr="00FB64B9">
              <w:rPr>
                <w:rFonts w:ascii="Tahoma" w:hAnsi="Tahoma" w:cs="Tahoma"/>
                <w:sz w:val="18"/>
                <w:szCs w:val="18"/>
              </w:rPr>
              <w:t>Detalle:……….....................................</w:t>
            </w:r>
          </w:p>
        </w:tc>
        <w:tc>
          <w:tcPr>
            <w:tcW w:w="1437" w:type="dxa"/>
            <w:tcBorders>
              <w:bottom w:val="single" w:sz="4" w:space="0" w:color="auto"/>
            </w:tcBorders>
            <w:shd w:val="clear" w:color="auto" w:fill="auto"/>
          </w:tcPr>
          <w:p w14:paraId="38CE6C8F" w14:textId="77777777" w:rsidR="0007476D" w:rsidRPr="00FB64B9" w:rsidRDefault="0007476D" w:rsidP="00225FCF">
            <w:pPr>
              <w:snapToGrid w:val="0"/>
              <w:ind w:left="15" w:right="45"/>
              <w:rPr>
                <w:rFonts w:ascii="Tahoma" w:hAnsi="Tahoma" w:cs="Tahoma"/>
                <w:sz w:val="18"/>
                <w:szCs w:val="18"/>
              </w:rPr>
            </w:pPr>
          </w:p>
        </w:tc>
        <w:tc>
          <w:tcPr>
            <w:tcW w:w="1456" w:type="dxa"/>
            <w:tcBorders>
              <w:bottom w:val="single" w:sz="4" w:space="0" w:color="auto"/>
            </w:tcBorders>
            <w:shd w:val="clear" w:color="auto" w:fill="auto"/>
          </w:tcPr>
          <w:p w14:paraId="62277361" w14:textId="77777777" w:rsidR="0007476D" w:rsidRPr="00FB64B9" w:rsidRDefault="0007476D" w:rsidP="00225FCF">
            <w:pPr>
              <w:snapToGrid w:val="0"/>
              <w:ind w:left="15" w:right="45"/>
              <w:rPr>
                <w:rFonts w:ascii="Tahoma" w:hAnsi="Tahoma" w:cs="Tahoma"/>
                <w:sz w:val="18"/>
                <w:szCs w:val="18"/>
              </w:rPr>
            </w:pPr>
          </w:p>
        </w:tc>
        <w:tc>
          <w:tcPr>
            <w:tcW w:w="1778" w:type="dxa"/>
            <w:tcBorders>
              <w:bottom w:val="single" w:sz="4" w:space="0" w:color="auto"/>
            </w:tcBorders>
            <w:shd w:val="clear" w:color="auto" w:fill="auto"/>
          </w:tcPr>
          <w:p w14:paraId="1E822A61" w14:textId="77777777" w:rsidR="0007476D" w:rsidRPr="00FB64B9" w:rsidRDefault="0007476D" w:rsidP="00225FCF">
            <w:pPr>
              <w:snapToGrid w:val="0"/>
              <w:ind w:left="15" w:right="45"/>
              <w:rPr>
                <w:rFonts w:ascii="Tahoma" w:hAnsi="Tahoma" w:cs="Tahoma"/>
                <w:sz w:val="18"/>
                <w:szCs w:val="18"/>
              </w:rPr>
            </w:pPr>
          </w:p>
        </w:tc>
        <w:tc>
          <w:tcPr>
            <w:tcW w:w="875" w:type="dxa"/>
            <w:tcBorders>
              <w:bottom w:val="single" w:sz="4" w:space="0" w:color="auto"/>
            </w:tcBorders>
            <w:shd w:val="clear" w:color="auto" w:fill="auto"/>
          </w:tcPr>
          <w:p w14:paraId="02A0926D" w14:textId="77777777" w:rsidR="0007476D" w:rsidRPr="00FB64B9" w:rsidRDefault="0007476D" w:rsidP="00225FCF">
            <w:pPr>
              <w:snapToGrid w:val="0"/>
              <w:ind w:left="15" w:right="45"/>
              <w:rPr>
                <w:rFonts w:ascii="Tahoma" w:hAnsi="Tahoma" w:cs="Tahoma"/>
                <w:sz w:val="18"/>
                <w:szCs w:val="18"/>
              </w:rPr>
            </w:pPr>
          </w:p>
        </w:tc>
        <w:tc>
          <w:tcPr>
            <w:tcW w:w="60" w:type="dxa"/>
            <w:tcBorders>
              <w:bottom w:val="single" w:sz="4" w:space="0" w:color="auto"/>
            </w:tcBorders>
            <w:shd w:val="clear" w:color="auto" w:fill="auto"/>
          </w:tcPr>
          <w:p w14:paraId="651E0223" w14:textId="77777777" w:rsidR="0007476D" w:rsidRPr="00FB64B9" w:rsidRDefault="0007476D" w:rsidP="00225FCF">
            <w:pPr>
              <w:snapToGrid w:val="0"/>
              <w:ind w:left="15" w:right="45"/>
              <w:rPr>
                <w:rFonts w:ascii="Tahoma" w:hAnsi="Tahoma" w:cs="Tahoma"/>
                <w:b/>
                <w:sz w:val="18"/>
                <w:szCs w:val="18"/>
              </w:rPr>
            </w:pPr>
          </w:p>
        </w:tc>
        <w:tc>
          <w:tcPr>
            <w:tcW w:w="60" w:type="dxa"/>
            <w:tcBorders>
              <w:bottom w:val="single" w:sz="4" w:space="0" w:color="auto"/>
            </w:tcBorders>
            <w:shd w:val="clear" w:color="auto" w:fill="auto"/>
          </w:tcPr>
          <w:p w14:paraId="4B44EECE" w14:textId="77777777" w:rsidR="0007476D" w:rsidRPr="00FB64B9" w:rsidRDefault="0007476D" w:rsidP="00225FCF">
            <w:pPr>
              <w:snapToGrid w:val="0"/>
              <w:rPr>
                <w:rFonts w:ascii="Tahoma" w:hAnsi="Tahoma" w:cs="Tahoma"/>
                <w:b/>
                <w:sz w:val="18"/>
                <w:szCs w:val="18"/>
              </w:rPr>
            </w:pPr>
          </w:p>
        </w:tc>
        <w:tc>
          <w:tcPr>
            <w:tcW w:w="60" w:type="dxa"/>
            <w:tcBorders>
              <w:bottom w:val="single" w:sz="4" w:space="0" w:color="auto"/>
            </w:tcBorders>
            <w:shd w:val="clear" w:color="auto" w:fill="auto"/>
          </w:tcPr>
          <w:p w14:paraId="2E8A2982" w14:textId="77777777" w:rsidR="0007476D" w:rsidRPr="00FB64B9" w:rsidRDefault="0007476D" w:rsidP="00225FCF">
            <w:pPr>
              <w:snapToGrid w:val="0"/>
              <w:rPr>
                <w:rFonts w:ascii="Tahoma" w:hAnsi="Tahoma" w:cs="Tahoma"/>
                <w:b/>
                <w:sz w:val="18"/>
                <w:szCs w:val="18"/>
              </w:rPr>
            </w:pPr>
          </w:p>
        </w:tc>
        <w:tc>
          <w:tcPr>
            <w:tcW w:w="60" w:type="dxa"/>
            <w:tcBorders>
              <w:bottom w:val="single" w:sz="4" w:space="0" w:color="auto"/>
            </w:tcBorders>
            <w:shd w:val="clear" w:color="auto" w:fill="auto"/>
          </w:tcPr>
          <w:p w14:paraId="05671D72" w14:textId="77777777" w:rsidR="0007476D" w:rsidRPr="00FB64B9" w:rsidRDefault="0007476D" w:rsidP="00225FCF">
            <w:pPr>
              <w:snapToGrid w:val="0"/>
              <w:rPr>
                <w:rFonts w:ascii="Tahoma" w:hAnsi="Tahoma" w:cs="Tahoma"/>
                <w:b/>
                <w:sz w:val="18"/>
                <w:szCs w:val="18"/>
              </w:rPr>
            </w:pPr>
          </w:p>
        </w:tc>
        <w:tc>
          <w:tcPr>
            <w:tcW w:w="60" w:type="dxa"/>
            <w:tcBorders>
              <w:bottom w:val="single" w:sz="4" w:space="0" w:color="auto"/>
            </w:tcBorders>
            <w:shd w:val="clear" w:color="auto" w:fill="auto"/>
          </w:tcPr>
          <w:p w14:paraId="5FE16140" w14:textId="77777777" w:rsidR="0007476D" w:rsidRPr="00FB64B9" w:rsidRDefault="0007476D" w:rsidP="00225FCF">
            <w:pPr>
              <w:snapToGrid w:val="0"/>
              <w:rPr>
                <w:rFonts w:ascii="Tahoma" w:hAnsi="Tahoma" w:cs="Tahoma"/>
                <w:b/>
                <w:sz w:val="18"/>
                <w:szCs w:val="18"/>
              </w:rPr>
            </w:pPr>
          </w:p>
        </w:tc>
        <w:tc>
          <w:tcPr>
            <w:tcW w:w="45" w:type="dxa"/>
            <w:tcBorders>
              <w:bottom w:val="single" w:sz="4" w:space="0" w:color="auto"/>
            </w:tcBorders>
            <w:shd w:val="clear" w:color="auto" w:fill="auto"/>
          </w:tcPr>
          <w:p w14:paraId="645CAEFC" w14:textId="77777777" w:rsidR="0007476D" w:rsidRPr="00FB64B9" w:rsidRDefault="0007476D" w:rsidP="00225FCF">
            <w:pPr>
              <w:snapToGrid w:val="0"/>
              <w:rPr>
                <w:rFonts w:ascii="Tahoma" w:hAnsi="Tahoma" w:cs="Tahoma"/>
                <w:b/>
                <w:sz w:val="18"/>
                <w:szCs w:val="18"/>
              </w:rPr>
            </w:pPr>
          </w:p>
        </w:tc>
        <w:tc>
          <w:tcPr>
            <w:tcW w:w="40" w:type="dxa"/>
            <w:tcBorders>
              <w:bottom w:val="single" w:sz="4" w:space="0" w:color="auto"/>
            </w:tcBorders>
            <w:shd w:val="clear" w:color="auto" w:fill="auto"/>
          </w:tcPr>
          <w:p w14:paraId="52B1F879" w14:textId="77777777" w:rsidR="0007476D" w:rsidRPr="00FB64B9" w:rsidRDefault="0007476D" w:rsidP="00225FCF">
            <w:pPr>
              <w:snapToGrid w:val="0"/>
              <w:rPr>
                <w:rFonts w:ascii="Tahoma" w:hAnsi="Tahoma" w:cs="Tahoma"/>
                <w:b/>
                <w:sz w:val="18"/>
                <w:szCs w:val="18"/>
              </w:rPr>
            </w:pPr>
          </w:p>
        </w:tc>
        <w:tc>
          <w:tcPr>
            <w:tcW w:w="40" w:type="dxa"/>
            <w:tcBorders>
              <w:bottom w:val="single" w:sz="4" w:space="0" w:color="auto"/>
            </w:tcBorders>
            <w:shd w:val="clear" w:color="auto" w:fill="auto"/>
          </w:tcPr>
          <w:p w14:paraId="10962EA0" w14:textId="77777777" w:rsidR="0007476D" w:rsidRPr="00FB64B9" w:rsidRDefault="0007476D" w:rsidP="00225FCF">
            <w:pPr>
              <w:snapToGrid w:val="0"/>
              <w:rPr>
                <w:rFonts w:ascii="Tahoma" w:hAnsi="Tahoma" w:cs="Tahoma"/>
                <w:b/>
                <w:sz w:val="18"/>
                <w:szCs w:val="18"/>
              </w:rPr>
            </w:pPr>
          </w:p>
        </w:tc>
        <w:tc>
          <w:tcPr>
            <w:tcW w:w="40" w:type="dxa"/>
            <w:tcBorders>
              <w:bottom w:val="single" w:sz="4" w:space="0" w:color="auto"/>
            </w:tcBorders>
            <w:shd w:val="clear" w:color="auto" w:fill="auto"/>
          </w:tcPr>
          <w:p w14:paraId="6C875C7B" w14:textId="77777777" w:rsidR="0007476D" w:rsidRPr="00FB64B9" w:rsidRDefault="0007476D" w:rsidP="00225FCF">
            <w:pPr>
              <w:snapToGrid w:val="0"/>
              <w:rPr>
                <w:rFonts w:ascii="Tahoma" w:hAnsi="Tahoma" w:cs="Tahoma"/>
                <w:b/>
                <w:sz w:val="18"/>
                <w:szCs w:val="18"/>
              </w:rPr>
            </w:pPr>
          </w:p>
        </w:tc>
        <w:tc>
          <w:tcPr>
            <w:tcW w:w="40" w:type="dxa"/>
            <w:tcBorders>
              <w:bottom w:val="single" w:sz="4" w:space="0" w:color="auto"/>
            </w:tcBorders>
            <w:shd w:val="clear" w:color="auto" w:fill="auto"/>
          </w:tcPr>
          <w:p w14:paraId="1FF3C8E8" w14:textId="77777777" w:rsidR="0007476D" w:rsidRPr="00FB64B9" w:rsidRDefault="0007476D" w:rsidP="00225FCF">
            <w:pPr>
              <w:snapToGrid w:val="0"/>
              <w:rPr>
                <w:rFonts w:ascii="Tahoma" w:hAnsi="Tahoma" w:cs="Tahoma"/>
                <w:b/>
                <w:sz w:val="18"/>
                <w:szCs w:val="18"/>
              </w:rPr>
            </w:pPr>
          </w:p>
        </w:tc>
        <w:tc>
          <w:tcPr>
            <w:tcW w:w="40" w:type="dxa"/>
            <w:tcBorders>
              <w:bottom w:val="single" w:sz="4" w:space="0" w:color="auto"/>
            </w:tcBorders>
            <w:shd w:val="clear" w:color="auto" w:fill="auto"/>
          </w:tcPr>
          <w:p w14:paraId="666F273F" w14:textId="77777777" w:rsidR="0007476D" w:rsidRPr="00FB64B9" w:rsidRDefault="0007476D" w:rsidP="00225FCF">
            <w:pPr>
              <w:snapToGrid w:val="0"/>
              <w:rPr>
                <w:rFonts w:ascii="Tahoma" w:hAnsi="Tahoma" w:cs="Tahoma"/>
                <w:b/>
                <w:sz w:val="18"/>
                <w:szCs w:val="18"/>
              </w:rPr>
            </w:pPr>
          </w:p>
        </w:tc>
        <w:tc>
          <w:tcPr>
            <w:tcW w:w="40" w:type="dxa"/>
            <w:tcBorders>
              <w:bottom w:val="single" w:sz="4" w:space="0" w:color="auto"/>
            </w:tcBorders>
            <w:shd w:val="clear" w:color="auto" w:fill="auto"/>
          </w:tcPr>
          <w:p w14:paraId="51419A37" w14:textId="77777777" w:rsidR="0007476D" w:rsidRPr="00FB64B9" w:rsidRDefault="0007476D" w:rsidP="00225FCF">
            <w:pPr>
              <w:snapToGrid w:val="0"/>
              <w:rPr>
                <w:rFonts w:ascii="Tahoma" w:hAnsi="Tahoma" w:cs="Tahoma"/>
                <w:b/>
                <w:sz w:val="18"/>
                <w:szCs w:val="18"/>
              </w:rPr>
            </w:pPr>
          </w:p>
        </w:tc>
        <w:tc>
          <w:tcPr>
            <w:tcW w:w="40" w:type="dxa"/>
            <w:tcBorders>
              <w:bottom w:val="single" w:sz="4" w:space="0" w:color="auto"/>
            </w:tcBorders>
            <w:shd w:val="clear" w:color="auto" w:fill="auto"/>
          </w:tcPr>
          <w:p w14:paraId="5CC61342" w14:textId="77777777" w:rsidR="0007476D" w:rsidRPr="00FB64B9" w:rsidRDefault="0007476D" w:rsidP="00225FCF">
            <w:pPr>
              <w:snapToGrid w:val="0"/>
              <w:rPr>
                <w:rFonts w:ascii="Tahoma" w:hAnsi="Tahoma" w:cs="Tahoma"/>
                <w:b/>
                <w:sz w:val="18"/>
                <w:szCs w:val="18"/>
              </w:rPr>
            </w:pPr>
          </w:p>
        </w:tc>
        <w:tc>
          <w:tcPr>
            <w:tcW w:w="40" w:type="dxa"/>
            <w:tcBorders>
              <w:bottom w:val="single" w:sz="4" w:space="0" w:color="auto"/>
            </w:tcBorders>
            <w:shd w:val="clear" w:color="auto" w:fill="auto"/>
          </w:tcPr>
          <w:p w14:paraId="35DDBEAB" w14:textId="77777777" w:rsidR="0007476D" w:rsidRPr="00FB64B9" w:rsidRDefault="0007476D" w:rsidP="00225FCF">
            <w:pPr>
              <w:snapToGrid w:val="0"/>
              <w:rPr>
                <w:rFonts w:ascii="Tahoma" w:hAnsi="Tahoma" w:cs="Tahoma"/>
                <w:b/>
                <w:sz w:val="18"/>
                <w:szCs w:val="18"/>
              </w:rPr>
            </w:pPr>
          </w:p>
        </w:tc>
        <w:tc>
          <w:tcPr>
            <w:tcW w:w="40" w:type="dxa"/>
            <w:tcBorders>
              <w:bottom w:val="single" w:sz="4" w:space="0" w:color="auto"/>
            </w:tcBorders>
            <w:shd w:val="clear" w:color="auto" w:fill="auto"/>
          </w:tcPr>
          <w:p w14:paraId="16E86AFC" w14:textId="77777777" w:rsidR="0007476D" w:rsidRPr="00FB64B9" w:rsidRDefault="0007476D" w:rsidP="00225FCF">
            <w:pPr>
              <w:snapToGrid w:val="0"/>
              <w:rPr>
                <w:rFonts w:ascii="Tahoma" w:hAnsi="Tahoma" w:cs="Tahoma"/>
                <w:b/>
                <w:sz w:val="18"/>
                <w:szCs w:val="18"/>
              </w:rPr>
            </w:pPr>
          </w:p>
        </w:tc>
      </w:tr>
      <w:tr w:rsidR="0073491E" w:rsidRPr="00FB64B9" w14:paraId="50FA32B4" w14:textId="77777777" w:rsidTr="00225FCF">
        <w:trPr>
          <w:trHeight w:val="300"/>
          <w:jc w:val="center"/>
        </w:trPr>
        <w:tc>
          <w:tcPr>
            <w:tcW w:w="10223" w:type="dxa"/>
            <w:gridSpan w:val="21"/>
            <w:tcBorders>
              <w:top w:val="single" w:sz="4" w:space="0" w:color="auto"/>
              <w:left w:val="single" w:sz="4" w:space="0" w:color="auto"/>
              <w:bottom w:val="single" w:sz="4" w:space="0" w:color="auto"/>
              <w:right w:val="single" w:sz="4" w:space="0" w:color="auto"/>
            </w:tcBorders>
            <w:shd w:val="clear" w:color="auto" w:fill="D9D9D9"/>
          </w:tcPr>
          <w:p w14:paraId="225FD1A4"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b/>
                <w:sz w:val="18"/>
                <w:szCs w:val="18"/>
              </w:rPr>
              <w:t xml:space="preserve">EQUIPOS </w:t>
            </w:r>
          </w:p>
        </w:tc>
      </w:tr>
      <w:tr w:rsidR="0073491E" w:rsidRPr="00FB64B9" w14:paraId="39053C6B" w14:textId="77777777" w:rsidTr="00225FC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29781116"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Descripción</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7E344FD5"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Cantidad</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7E78C3A"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Tarifa</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48FB4BA3"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Costo hora</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6B917963"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Rendimiento</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46EACE9D"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Costo</w:t>
            </w:r>
          </w:p>
        </w:tc>
      </w:tr>
      <w:tr w:rsidR="0073491E" w:rsidRPr="00FB64B9" w14:paraId="25D4CA18" w14:textId="77777777" w:rsidTr="00225FC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18EBB77B" w14:textId="77777777" w:rsidR="0007476D" w:rsidRPr="00FB64B9" w:rsidRDefault="0007476D" w:rsidP="00225FCF">
            <w:pPr>
              <w:snapToGrid w:val="0"/>
              <w:ind w:left="15" w:right="45"/>
              <w:jc w:val="center"/>
              <w:rPr>
                <w:rFonts w:ascii="Tahoma" w:hAnsi="Tahoma" w:cs="Tahoma"/>
                <w:sz w:val="18"/>
                <w:szCs w:val="18"/>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25EA9EA9"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A</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4D57CFB"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B</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7D287CE0"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C=A*B</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154B9976"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R</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104AEF8E"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D=C*R</w:t>
            </w:r>
          </w:p>
        </w:tc>
      </w:tr>
      <w:tr w:rsidR="0073491E" w:rsidRPr="00FB64B9" w14:paraId="2DBD37CC" w14:textId="77777777" w:rsidTr="00225FC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6F59B456" w14:textId="77777777" w:rsidR="0007476D" w:rsidRPr="00FB64B9" w:rsidRDefault="0007476D" w:rsidP="00225FCF">
            <w:pPr>
              <w:snapToGrid w:val="0"/>
              <w:ind w:left="15" w:right="45"/>
              <w:rPr>
                <w:rFonts w:ascii="Tahoma" w:hAnsi="Tahoma" w:cs="Tahoma"/>
                <w:sz w:val="18"/>
                <w:szCs w:val="18"/>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5F683B3B" w14:textId="77777777" w:rsidR="0007476D" w:rsidRPr="00FB64B9" w:rsidRDefault="0007476D" w:rsidP="00225FCF">
            <w:pPr>
              <w:snapToGrid w:val="0"/>
              <w:ind w:left="15" w:right="45"/>
              <w:rPr>
                <w:rFonts w:ascii="Tahoma" w:hAnsi="Tahoma" w:cs="Tahoma"/>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CB5272B" w14:textId="77777777" w:rsidR="0007476D" w:rsidRPr="00FB64B9" w:rsidRDefault="0007476D" w:rsidP="00225FCF">
            <w:pPr>
              <w:snapToGrid w:val="0"/>
              <w:ind w:left="15" w:right="45"/>
              <w:rPr>
                <w:rFonts w:ascii="Tahoma" w:hAnsi="Tahoma" w:cs="Tahoma"/>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0CAC6335" w14:textId="77777777" w:rsidR="0007476D" w:rsidRPr="00FB64B9" w:rsidRDefault="0007476D" w:rsidP="00225FCF">
            <w:pPr>
              <w:snapToGrid w:val="0"/>
              <w:ind w:left="15" w:right="45"/>
              <w:rPr>
                <w:rFonts w:ascii="Tahoma" w:hAnsi="Tahoma" w:cs="Tahoma"/>
                <w:sz w:val="18"/>
                <w:szCs w:val="18"/>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4C669FC6" w14:textId="77777777" w:rsidR="0007476D" w:rsidRPr="00FB64B9" w:rsidRDefault="0007476D" w:rsidP="00225FCF">
            <w:pPr>
              <w:snapToGrid w:val="0"/>
              <w:ind w:left="15" w:right="45"/>
              <w:rPr>
                <w:rFonts w:ascii="Tahoma" w:hAnsi="Tahoma" w:cs="Tahoma"/>
                <w:sz w:val="18"/>
                <w:szCs w:val="18"/>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180C5FA0" w14:textId="77777777" w:rsidR="0007476D" w:rsidRPr="00FB64B9" w:rsidRDefault="0007476D" w:rsidP="00225FCF">
            <w:pPr>
              <w:snapToGrid w:val="0"/>
              <w:ind w:left="15" w:right="45"/>
              <w:rPr>
                <w:rFonts w:ascii="Tahoma" w:hAnsi="Tahoma" w:cs="Tahoma"/>
                <w:sz w:val="18"/>
                <w:szCs w:val="18"/>
              </w:rPr>
            </w:pPr>
          </w:p>
        </w:tc>
      </w:tr>
      <w:tr w:rsidR="0073491E" w:rsidRPr="00FB64B9" w14:paraId="195588BC" w14:textId="77777777" w:rsidTr="00225FC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4F124934"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SUBTOTAL M</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0B8F1D4C" w14:textId="77777777" w:rsidR="0007476D" w:rsidRPr="00FB64B9" w:rsidRDefault="0007476D" w:rsidP="00225FCF">
            <w:pPr>
              <w:snapToGrid w:val="0"/>
              <w:ind w:left="15" w:right="45"/>
              <w:rPr>
                <w:rFonts w:ascii="Tahoma" w:hAnsi="Tahoma" w:cs="Tahoma"/>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C639214" w14:textId="77777777" w:rsidR="0007476D" w:rsidRPr="00FB64B9" w:rsidRDefault="0007476D" w:rsidP="00225FCF">
            <w:pPr>
              <w:snapToGrid w:val="0"/>
              <w:ind w:left="15" w:right="45"/>
              <w:rPr>
                <w:rFonts w:ascii="Tahoma" w:hAnsi="Tahoma" w:cs="Tahoma"/>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2E7B5D9" w14:textId="77777777" w:rsidR="0007476D" w:rsidRPr="00FB64B9" w:rsidRDefault="0007476D" w:rsidP="00225FCF">
            <w:pPr>
              <w:snapToGrid w:val="0"/>
              <w:ind w:left="15" w:right="45"/>
              <w:rPr>
                <w:rFonts w:ascii="Tahoma" w:hAnsi="Tahoma" w:cs="Tahoma"/>
                <w:sz w:val="18"/>
                <w:szCs w:val="18"/>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6E382297" w14:textId="77777777" w:rsidR="0007476D" w:rsidRPr="00FB64B9" w:rsidRDefault="0007476D" w:rsidP="00225FCF">
            <w:pPr>
              <w:snapToGrid w:val="0"/>
              <w:ind w:left="15" w:right="45"/>
              <w:rPr>
                <w:rFonts w:ascii="Tahoma" w:hAnsi="Tahoma" w:cs="Tahoma"/>
                <w:sz w:val="18"/>
                <w:szCs w:val="18"/>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7A93F61C" w14:textId="77777777" w:rsidR="0007476D" w:rsidRPr="00FB64B9" w:rsidRDefault="0007476D" w:rsidP="00225FCF">
            <w:pPr>
              <w:snapToGrid w:val="0"/>
              <w:ind w:left="15" w:right="45"/>
              <w:rPr>
                <w:rFonts w:ascii="Tahoma" w:hAnsi="Tahoma" w:cs="Tahoma"/>
                <w:sz w:val="18"/>
                <w:szCs w:val="18"/>
              </w:rPr>
            </w:pPr>
          </w:p>
        </w:tc>
      </w:tr>
      <w:tr w:rsidR="0073491E" w:rsidRPr="00FB64B9" w14:paraId="0D2E7746" w14:textId="77777777" w:rsidTr="00225FCF">
        <w:trPr>
          <w:trHeight w:val="300"/>
          <w:jc w:val="center"/>
        </w:trPr>
        <w:tc>
          <w:tcPr>
            <w:tcW w:w="10223" w:type="dxa"/>
            <w:gridSpan w:val="21"/>
            <w:tcBorders>
              <w:top w:val="single" w:sz="4" w:space="0" w:color="auto"/>
              <w:left w:val="single" w:sz="4" w:space="0" w:color="auto"/>
              <w:bottom w:val="single" w:sz="4" w:space="0" w:color="auto"/>
              <w:right w:val="single" w:sz="4" w:space="0" w:color="auto"/>
            </w:tcBorders>
            <w:shd w:val="clear" w:color="auto" w:fill="D9D9D9"/>
          </w:tcPr>
          <w:p w14:paraId="016B51D1" w14:textId="77777777" w:rsidR="0007476D" w:rsidRPr="00FB64B9" w:rsidRDefault="0007476D" w:rsidP="00225FCF">
            <w:pPr>
              <w:snapToGrid w:val="0"/>
              <w:ind w:left="15" w:right="45"/>
              <w:rPr>
                <w:rFonts w:ascii="Tahoma" w:hAnsi="Tahoma" w:cs="Tahoma"/>
                <w:b/>
                <w:sz w:val="18"/>
                <w:szCs w:val="18"/>
              </w:rPr>
            </w:pPr>
            <w:r w:rsidRPr="00FB64B9">
              <w:rPr>
                <w:rFonts w:ascii="Tahoma" w:hAnsi="Tahoma" w:cs="Tahoma"/>
                <w:b/>
                <w:sz w:val="18"/>
                <w:szCs w:val="18"/>
              </w:rPr>
              <w:t>MANO DE OBRA</w:t>
            </w:r>
          </w:p>
        </w:tc>
      </w:tr>
      <w:tr w:rsidR="0073491E" w:rsidRPr="00FB64B9" w14:paraId="6B88F362" w14:textId="77777777" w:rsidTr="00225FC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4AA282AF"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 xml:space="preserve">Descripción </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577C5923"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Cantidad</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587488E7"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Jornal/hr</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09B4E30F"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Costo hora</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7B776174"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Rendimiento</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2DE2A962"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Costo</w:t>
            </w:r>
          </w:p>
        </w:tc>
      </w:tr>
      <w:tr w:rsidR="0073491E" w:rsidRPr="00FB64B9" w14:paraId="1FEC07F9" w14:textId="77777777" w:rsidTr="00225FC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7FEDEE2F" w14:textId="77777777" w:rsidR="0007476D" w:rsidRPr="00FB64B9" w:rsidRDefault="0007476D" w:rsidP="00225FCF">
            <w:pPr>
              <w:snapToGrid w:val="0"/>
              <w:ind w:left="15" w:right="45"/>
              <w:jc w:val="center"/>
              <w:rPr>
                <w:rFonts w:ascii="Tahoma" w:hAnsi="Tahoma" w:cs="Tahoma"/>
                <w:sz w:val="18"/>
                <w:szCs w:val="18"/>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65D77D61"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A</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16F1D944"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B</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728D62D"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C=A*B</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54AD5955"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R</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1948FBAE"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D=C*R</w:t>
            </w:r>
          </w:p>
        </w:tc>
      </w:tr>
      <w:tr w:rsidR="0073491E" w:rsidRPr="00FB64B9" w14:paraId="5C1335D2" w14:textId="77777777" w:rsidTr="00225FC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3CFA930E" w14:textId="77777777" w:rsidR="0007476D" w:rsidRPr="00FB64B9" w:rsidRDefault="0007476D" w:rsidP="00225FCF">
            <w:pPr>
              <w:snapToGrid w:val="0"/>
              <w:ind w:left="15" w:right="45"/>
              <w:rPr>
                <w:rFonts w:ascii="Tahoma" w:hAnsi="Tahoma" w:cs="Tahoma"/>
                <w:sz w:val="18"/>
                <w:szCs w:val="18"/>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73E85161" w14:textId="77777777" w:rsidR="0007476D" w:rsidRPr="00FB64B9" w:rsidRDefault="0007476D" w:rsidP="00225FCF">
            <w:pPr>
              <w:snapToGrid w:val="0"/>
              <w:ind w:left="15" w:right="45"/>
              <w:rPr>
                <w:rFonts w:ascii="Tahoma" w:hAnsi="Tahoma" w:cs="Tahoma"/>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286F984" w14:textId="77777777" w:rsidR="0007476D" w:rsidRPr="00FB64B9" w:rsidRDefault="0007476D" w:rsidP="00225FCF">
            <w:pPr>
              <w:snapToGrid w:val="0"/>
              <w:ind w:left="15" w:right="45"/>
              <w:rPr>
                <w:rFonts w:ascii="Tahoma" w:hAnsi="Tahoma" w:cs="Tahoma"/>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7F1EF96B" w14:textId="77777777" w:rsidR="0007476D" w:rsidRPr="00FB64B9" w:rsidRDefault="0007476D" w:rsidP="00225FCF">
            <w:pPr>
              <w:snapToGrid w:val="0"/>
              <w:ind w:left="15" w:right="45"/>
              <w:rPr>
                <w:rFonts w:ascii="Tahoma" w:hAnsi="Tahoma" w:cs="Tahoma"/>
                <w:sz w:val="18"/>
                <w:szCs w:val="18"/>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62536E1D" w14:textId="77777777" w:rsidR="0007476D" w:rsidRPr="00FB64B9" w:rsidRDefault="0007476D" w:rsidP="00225FCF">
            <w:pPr>
              <w:snapToGrid w:val="0"/>
              <w:ind w:left="15" w:right="45"/>
              <w:rPr>
                <w:rFonts w:ascii="Tahoma" w:hAnsi="Tahoma" w:cs="Tahoma"/>
                <w:sz w:val="18"/>
                <w:szCs w:val="18"/>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35B42C45" w14:textId="77777777" w:rsidR="0007476D" w:rsidRPr="00FB64B9" w:rsidRDefault="0007476D" w:rsidP="00225FCF">
            <w:pPr>
              <w:snapToGrid w:val="0"/>
              <w:ind w:left="15" w:right="45"/>
              <w:rPr>
                <w:rFonts w:ascii="Tahoma" w:hAnsi="Tahoma" w:cs="Tahoma"/>
                <w:sz w:val="18"/>
                <w:szCs w:val="18"/>
              </w:rPr>
            </w:pPr>
          </w:p>
        </w:tc>
      </w:tr>
      <w:tr w:rsidR="0073491E" w:rsidRPr="00FB64B9" w14:paraId="52A7D649" w14:textId="77777777" w:rsidTr="00225FC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6804A290"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SUBTOTAL N</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14DD5006" w14:textId="77777777" w:rsidR="0007476D" w:rsidRPr="00FB64B9" w:rsidRDefault="0007476D" w:rsidP="00225FCF">
            <w:pPr>
              <w:snapToGrid w:val="0"/>
              <w:ind w:left="15" w:right="45"/>
              <w:rPr>
                <w:rFonts w:ascii="Tahoma" w:hAnsi="Tahoma" w:cs="Tahoma"/>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953A444" w14:textId="77777777" w:rsidR="0007476D" w:rsidRPr="00FB64B9" w:rsidRDefault="0007476D" w:rsidP="00225FCF">
            <w:pPr>
              <w:snapToGrid w:val="0"/>
              <w:ind w:left="15" w:right="45"/>
              <w:rPr>
                <w:rFonts w:ascii="Tahoma" w:hAnsi="Tahoma" w:cs="Tahoma"/>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8D16D03" w14:textId="77777777" w:rsidR="0007476D" w:rsidRPr="00FB64B9" w:rsidRDefault="0007476D" w:rsidP="00225FCF">
            <w:pPr>
              <w:snapToGrid w:val="0"/>
              <w:ind w:left="15" w:right="45"/>
              <w:rPr>
                <w:rFonts w:ascii="Tahoma" w:hAnsi="Tahoma" w:cs="Tahoma"/>
                <w:sz w:val="18"/>
                <w:szCs w:val="18"/>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455001A7" w14:textId="77777777" w:rsidR="0007476D" w:rsidRPr="00FB64B9" w:rsidRDefault="0007476D" w:rsidP="00225FCF">
            <w:pPr>
              <w:snapToGrid w:val="0"/>
              <w:ind w:left="15" w:right="45"/>
              <w:rPr>
                <w:rFonts w:ascii="Tahoma" w:hAnsi="Tahoma" w:cs="Tahoma"/>
                <w:sz w:val="18"/>
                <w:szCs w:val="18"/>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295C3D49" w14:textId="77777777" w:rsidR="0007476D" w:rsidRPr="00FB64B9" w:rsidRDefault="0007476D" w:rsidP="00225FCF">
            <w:pPr>
              <w:snapToGrid w:val="0"/>
              <w:ind w:left="15" w:right="45"/>
              <w:rPr>
                <w:rFonts w:ascii="Tahoma" w:hAnsi="Tahoma" w:cs="Tahoma"/>
                <w:sz w:val="18"/>
                <w:szCs w:val="18"/>
              </w:rPr>
            </w:pPr>
          </w:p>
        </w:tc>
      </w:tr>
      <w:tr w:rsidR="0073491E" w:rsidRPr="00FB64B9" w14:paraId="75490E87" w14:textId="77777777" w:rsidTr="00225FCF">
        <w:trPr>
          <w:trHeight w:val="300"/>
          <w:jc w:val="center"/>
        </w:trPr>
        <w:tc>
          <w:tcPr>
            <w:tcW w:w="10223" w:type="dxa"/>
            <w:gridSpan w:val="21"/>
            <w:tcBorders>
              <w:top w:val="single" w:sz="4" w:space="0" w:color="auto"/>
              <w:left w:val="single" w:sz="4" w:space="0" w:color="auto"/>
              <w:bottom w:val="single" w:sz="4" w:space="0" w:color="auto"/>
              <w:right w:val="single" w:sz="4" w:space="0" w:color="auto"/>
            </w:tcBorders>
            <w:shd w:val="clear" w:color="auto" w:fill="D9D9D9"/>
          </w:tcPr>
          <w:p w14:paraId="0BD49447" w14:textId="77777777" w:rsidR="0007476D" w:rsidRPr="00FB64B9" w:rsidRDefault="0007476D" w:rsidP="00225FCF">
            <w:pPr>
              <w:snapToGrid w:val="0"/>
              <w:ind w:left="15" w:right="45"/>
              <w:rPr>
                <w:rFonts w:ascii="Tahoma" w:hAnsi="Tahoma" w:cs="Tahoma"/>
                <w:b/>
                <w:sz w:val="18"/>
                <w:szCs w:val="18"/>
              </w:rPr>
            </w:pPr>
            <w:r w:rsidRPr="00FB64B9">
              <w:rPr>
                <w:rFonts w:ascii="Tahoma" w:hAnsi="Tahoma" w:cs="Tahoma"/>
                <w:b/>
                <w:sz w:val="18"/>
                <w:szCs w:val="18"/>
              </w:rPr>
              <w:t>MATERIALES</w:t>
            </w:r>
          </w:p>
        </w:tc>
      </w:tr>
      <w:tr w:rsidR="0073491E" w:rsidRPr="00FB64B9" w14:paraId="5F70E023" w14:textId="77777777" w:rsidTr="00225FC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0EBF4DBA"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Descripción</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5C1595A3" w14:textId="77777777" w:rsidR="0007476D" w:rsidRPr="00FB64B9" w:rsidRDefault="0007476D" w:rsidP="00225FCF">
            <w:pPr>
              <w:snapToGrid w:val="0"/>
              <w:ind w:left="15" w:right="45"/>
              <w:rPr>
                <w:rFonts w:ascii="Tahoma" w:hAnsi="Tahoma" w:cs="Tahoma"/>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431A697A"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Unidad</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74D504C"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Cantidad</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1C0E71CB"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Precio unitario</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713027B9"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Costo</w:t>
            </w:r>
          </w:p>
        </w:tc>
      </w:tr>
      <w:tr w:rsidR="0073491E" w:rsidRPr="00FB64B9" w14:paraId="49DB50DC" w14:textId="77777777" w:rsidTr="00225FC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08538957" w14:textId="77777777" w:rsidR="0007476D" w:rsidRPr="00FB64B9" w:rsidRDefault="0007476D" w:rsidP="00225FCF">
            <w:pPr>
              <w:snapToGrid w:val="0"/>
              <w:ind w:right="45"/>
              <w:jc w:val="center"/>
              <w:rPr>
                <w:rFonts w:ascii="Tahoma" w:hAnsi="Tahoma" w:cs="Tahoma"/>
                <w:sz w:val="18"/>
                <w:szCs w:val="18"/>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07C8944B" w14:textId="77777777" w:rsidR="0007476D" w:rsidRPr="00FB64B9" w:rsidRDefault="0007476D" w:rsidP="00225FCF">
            <w:pPr>
              <w:snapToGrid w:val="0"/>
              <w:ind w:left="15" w:right="45"/>
              <w:jc w:val="center"/>
              <w:rPr>
                <w:rFonts w:ascii="Tahoma" w:hAnsi="Tahoma" w:cs="Tahoma"/>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4EDB1E0" w14:textId="77777777" w:rsidR="0007476D" w:rsidRPr="00FB64B9" w:rsidRDefault="0007476D" w:rsidP="00225FCF">
            <w:pPr>
              <w:snapToGrid w:val="0"/>
              <w:ind w:left="15" w:right="45"/>
              <w:jc w:val="center"/>
              <w:rPr>
                <w:rFonts w:ascii="Tahoma" w:hAnsi="Tahoma" w:cs="Tahoma"/>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1DCDB3CC"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A</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77774F48"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B</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37296382"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C=A*B</w:t>
            </w:r>
          </w:p>
        </w:tc>
      </w:tr>
      <w:tr w:rsidR="0073491E" w:rsidRPr="00FB64B9" w14:paraId="21759C1F" w14:textId="77777777" w:rsidTr="00225FC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7DB9F191" w14:textId="77777777" w:rsidR="0007476D" w:rsidRPr="00FB64B9" w:rsidRDefault="0007476D" w:rsidP="00225FCF">
            <w:pPr>
              <w:snapToGrid w:val="0"/>
              <w:ind w:left="15" w:right="45"/>
              <w:rPr>
                <w:rFonts w:ascii="Tahoma" w:hAnsi="Tahoma" w:cs="Tahoma"/>
                <w:sz w:val="18"/>
                <w:szCs w:val="18"/>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61754C39" w14:textId="77777777" w:rsidR="0007476D" w:rsidRPr="00FB64B9" w:rsidRDefault="0007476D" w:rsidP="00225FCF">
            <w:pPr>
              <w:snapToGrid w:val="0"/>
              <w:ind w:left="15" w:right="45"/>
              <w:rPr>
                <w:rFonts w:ascii="Tahoma" w:hAnsi="Tahoma" w:cs="Tahoma"/>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6BFA0CFB" w14:textId="77777777" w:rsidR="0007476D" w:rsidRPr="00FB64B9" w:rsidRDefault="0007476D" w:rsidP="00225FCF">
            <w:pPr>
              <w:snapToGrid w:val="0"/>
              <w:ind w:left="15" w:right="45"/>
              <w:rPr>
                <w:rFonts w:ascii="Tahoma" w:hAnsi="Tahoma" w:cs="Tahoma"/>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72D0F70F" w14:textId="77777777" w:rsidR="0007476D" w:rsidRPr="00FB64B9" w:rsidRDefault="0007476D" w:rsidP="00225FCF">
            <w:pPr>
              <w:snapToGrid w:val="0"/>
              <w:ind w:left="15" w:right="45"/>
              <w:rPr>
                <w:rFonts w:ascii="Tahoma" w:hAnsi="Tahoma" w:cs="Tahoma"/>
                <w:sz w:val="18"/>
                <w:szCs w:val="18"/>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55A300A5" w14:textId="77777777" w:rsidR="0007476D" w:rsidRPr="00FB64B9" w:rsidRDefault="0007476D" w:rsidP="00225FCF">
            <w:pPr>
              <w:snapToGrid w:val="0"/>
              <w:ind w:left="15" w:right="45"/>
              <w:rPr>
                <w:rFonts w:ascii="Tahoma" w:hAnsi="Tahoma" w:cs="Tahoma"/>
                <w:sz w:val="18"/>
                <w:szCs w:val="18"/>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695CA011" w14:textId="77777777" w:rsidR="0007476D" w:rsidRPr="00FB64B9" w:rsidRDefault="0007476D" w:rsidP="00225FCF">
            <w:pPr>
              <w:snapToGrid w:val="0"/>
              <w:ind w:left="15" w:right="45"/>
              <w:rPr>
                <w:rFonts w:ascii="Tahoma" w:hAnsi="Tahoma" w:cs="Tahoma"/>
                <w:sz w:val="18"/>
                <w:szCs w:val="18"/>
              </w:rPr>
            </w:pPr>
          </w:p>
        </w:tc>
      </w:tr>
      <w:tr w:rsidR="0073491E" w:rsidRPr="00FB64B9" w14:paraId="4070B61F" w14:textId="77777777" w:rsidTr="00225FC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37F312FA"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SUBTOTAL O</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032BBFC4" w14:textId="77777777" w:rsidR="0007476D" w:rsidRPr="00FB64B9" w:rsidRDefault="0007476D" w:rsidP="00225FCF">
            <w:pPr>
              <w:snapToGrid w:val="0"/>
              <w:ind w:left="15" w:right="45"/>
              <w:rPr>
                <w:rFonts w:ascii="Tahoma" w:hAnsi="Tahoma" w:cs="Tahoma"/>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4068657F" w14:textId="77777777" w:rsidR="0007476D" w:rsidRPr="00FB64B9" w:rsidRDefault="0007476D" w:rsidP="00225FCF">
            <w:pPr>
              <w:snapToGrid w:val="0"/>
              <w:ind w:left="15" w:right="45"/>
              <w:rPr>
                <w:rFonts w:ascii="Tahoma" w:hAnsi="Tahoma" w:cs="Tahoma"/>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000A81D3" w14:textId="77777777" w:rsidR="0007476D" w:rsidRPr="00FB64B9" w:rsidRDefault="0007476D" w:rsidP="00225FCF">
            <w:pPr>
              <w:snapToGrid w:val="0"/>
              <w:ind w:left="15" w:right="45"/>
              <w:rPr>
                <w:rFonts w:ascii="Tahoma" w:hAnsi="Tahoma" w:cs="Tahoma"/>
                <w:sz w:val="18"/>
                <w:szCs w:val="18"/>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2E23271D" w14:textId="77777777" w:rsidR="0007476D" w:rsidRPr="00FB64B9" w:rsidRDefault="0007476D" w:rsidP="00225FCF">
            <w:pPr>
              <w:snapToGrid w:val="0"/>
              <w:ind w:left="15" w:right="45"/>
              <w:rPr>
                <w:rFonts w:ascii="Tahoma" w:hAnsi="Tahoma" w:cs="Tahoma"/>
                <w:sz w:val="18"/>
                <w:szCs w:val="18"/>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15A04481" w14:textId="77777777" w:rsidR="0007476D" w:rsidRPr="00FB64B9" w:rsidRDefault="0007476D" w:rsidP="00225FCF">
            <w:pPr>
              <w:snapToGrid w:val="0"/>
              <w:ind w:right="45"/>
              <w:rPr>
                <w:rFonts w:ascii="Tahoma" w:hAnsi="Tahoma" w:cs="Tahoma"/>
                <w:sz w:val="18"/>
                <w:szCs w:val="18"/>
              </w:rPr>
            </w:pPr>
          </w:p>
        </w:tc>
      </w:tr>
      <w:tr w:rsidR="0073491E" w:rsidRPr="00FB64B9" w14:paraId="20795342" w14:textId="77777777" w:rsidTr="00225FCF">
        <w:trPr>
          <w:trHeight w:val="300"/>
          <w:jc w:val="center"/>
        </w:trPr>
        <w:tc>
          <w:tcPr>
            <w:tcW w:w="10223" w:type="dxa"/>
            <w:gridSpan w:val="21"/>
            <w:tcBorders>
              <w:top w:val="single" w:sz="4" w:space="0" w:color="auto"/>
              <w:left w:val="single" w:sz="4" w:space="0" w:color="auto"/>
              <w:bottom w:val="single" w:sz="4" w:space="0" w:color="auto"/>
              <w:right w:val="single" w:sz="4" w:space="0" w:color="auto"/>
            </w:tcBorders>
            <w:shd w:val="clear" w:color="auto" w:fill="D9D9D9"/>
          </w:tcPr>
          <w:p w14:paraId="3F079203" w14:textId="77777777" w:rsidR="0007476D" w:rsidRPr="00FB64B9" w:rsidRDefault="0007476D" w:rsidP="00225FCF">
            <w:pPr>
              <w:snapToGrid w:val="0"/>
              <w:ind w:left="15" w:right="45"/>
              <w:rPr>
                <w:rFonts w:ascii="Tahoma" w:hAnsi="Tahoma" w:cs="Tahoma"/>
                <w:b/>
                <w:sz w:val="18"/>
                <w:szCs w:val="18"/>
              </w:rPr>
            </w:pPr>
            <w:r w:rsidRPr="00FB64B9">
              <w:rPr>
                <w:rFonts w:ascii="Tahoma" w:hAnsi="Tahoma" w:cs="Tahoma"/>
                <w:b/>
                <w:sz w:val="18"/>
                <w:szCs w:val="18"/>
              </w:rPr>
              <w:t>TRANSPORTE</w:t>
            </w:r>
          </w:p>
        </w:tc>
      </w:tr>
      <w:tr w:rsidR="0073491E" w:rsidRPr="00FB64B9" w14:paraId="09447B7B" w14:textId="77777777" w:rsidTr="00225FC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697BE078"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Descripción</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505F3F19" w14:textId="77777777" w:rsidR="0007476D" w:rsidRPr="00FB64B9" w:rsidRDefault="0007476D" w:rsidP="00225FCF">
            <w:pPr>
              <w:snapToGrid w:val="0"/>
              <w:ind w:left="15" w:right="45"/>
              <w:jc w:val="center"/>
              <w:rPr>
                <w:rFonts w:ascii="Tahoma" w:hAnsi="Tahoma" w:cs="Tahoma"/>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7104844F"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Unidad</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554CFEC"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Cantidad</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31B96913"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Tarifa</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3100DDA9"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Costo</w:t>
            </w:r>
          </w:p>
        </w:tc>
      </w:tr>
      <w:tr w:rsidR="0073491E" w:rsidRPr="00FB64B9" w14:paraId="7D53ACF1" w14:textId="77777777" w:rsidTr="00225FC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2341E46B" w14:textId="77777777" w:rsidR="0007476D" w:rsidRPr="00FB64B9" w:rsidRDefault="0007476D" w:rsidP="00225FCF">
            <w:pPr>
              <w:snapToGrid w:val="0"/>
              <w:ind w:left="15" w:right="45"/>
              <w:jc w:val="center"/>
              <w:rPr>
                <w:rFonts w:ascii="Tahoma" w:hAnsi="Tahoma" w:cs="Tahoma"/>
                <w:sz w:val="18"/>
                <w:szCs w:val="18"/>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31E4A255" w14:textId="77777777" w:rsidR="0007476D" w:rsidRPr="00FB64B9" w:rsidRDefault="0007476D" w:rsidP="00225FCF">
            <w:pPr>
              <w:snapToGrid w:val="0"/>
              <w:ind w:left="15" w:right="45"/>
              <w:jc w:val="center"/>
              <w:rPr>
                <w:rFonts w:ascii="Tahoma" w:hAnsi="Tahoma" w:cs="Tahoma"/>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B3458F8" w14:textId="77777777" w:rsidR="0007476D" w:rsidRPr="00FB64B9" w:rsidRDefault="0007476D" w:rsidP="00225FCF">
            <w:pPr>
              <w:snapToGrid w:val="0"/>
              <w:ind w:left="15" w:right="45"/>
              <w:jc w:val="center"/>
              <w:rPr>
                <w:rFonts w:ascii="Tahoma" w:hAnsi="Tahoma" w:cs="Tahoma"/>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1245DD84"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A</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1D4FC601"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B</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186BDEEB"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C=A*B</w:t>
            </w:r>
          </w:p>
        </w:tc>
      </w:tr>
      <w:tr w:rsidR="0073491E" w:rsidRPr="00FB64B9" w14:paraId="43A1012B" w14:textId="77777777" w:rsidTr="00225FC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0E1E9603" w14:textId="77777777" w:rsidR="0007476D" w:rsidRPr="00FB64B9" w:rsidRDefault="0007476D" w:rsidP="00225FCF">
            <w:pPr>
              <w:snapToGrid w:val="0"/>
              <w:ind w:left="15" w:right="45"/>
              <w:rPr>
                <w:rFonts w:ascii="Tahoma" w:hAnsi="Tahoma" w:cs="Tahoma"/>
                <w:sz w:val="18"/>
                <w:szCs w:val="18"/>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466D9954" w14:textId="77777777" w:rsidR="0007476D" w:rsidRPr="00FB64B9" w:rsidRDefault="0007476D" w:rsidP="00225FCF">
            <w:pPr>
              <w:snapToGrid w:val="0"/>
              <w:ind w:left="15" w:right="45"/>
              <w:rPr>
                <w:rFonts w:ascii="Tahoma" w:hAnsi="Tahoma" w:cs="Tahoma"/>
                <w:sz w:val="18"/>
                <w:szCs w:val="18"/>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759FF3BE" w14:textId="77777777" w:rsidR="0007476D" w:rsidRPr="00FB64B9" w:rsidRDefault="0007476D" w:rsidP="00225FCF">
            <w:pPr>
              <w:snapToGrid w:val="0"/>
              <w:ind w:left="15" w:right="45"/>
              <w:rPr>
                <w:rFonts w:ascii="Tahoma" w:hAnsi="Tahoma" w:cs="Tahoma"/>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1456C420" w14:textId="77777777" w:rsidR="0007476D" w:rsidRPr="00FB64B9" w:rsidRDefault="0007476D" w:rsidP="00225FCF">
            <w:pPr>
              <w:snapToGrid w:val="0"/>
              <w:ind w:left="15" w:right="45"/>
              <w:rPr>
                <w:rFonts w:ascii="Tahoma" w:hAnsi="Tahoma" w:cs="Tahoma"/>
                <w:sz w:val="18"/>
                <w:szCs w:val="18"/>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5FAEBC17" w14:textId="77777777" w:rsidR="0007476D" w:rsidRPr="00FB64B9" w:rsidRDefault="0007476D" w:rsidP="00225FCF">
            <w:pPr>
              <w:snapToGrid w:val="0"/>
              <w:ind w:left="15" w:right="45"/>
              <w:rPr>
                <w:rFonts w:ascii="Tahoma" w:hAnsi="Tahoma" w:cs="Tahoma"/>
                <w:sz w:val="18"/>
                <w:szCs w:val="18"/>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4D72AE99" w14:textId="77777777" w:rsidR="0007476D" w:rsidRPr="00FB64B9" w:rsidRDefault="0007476D" w:rsidP="00225FCF">
            <w:pPr>
              <w:snapToGrid w:val="0"/>
              <w:ind w:left="15" w:right="45"/>
              <w:rPr>
                <w:rFonts w:ascii="Tahoma" w:hAnsi="Tahoma" w:cs="Tahoma"/>
                <w:sz w:val="18"/>
                <w:szCs w:val="18"/>
              </w:rPr>
            </w:pPr>
          </w:p>
        </w:tc>
      </w:tr>
      <w:tr w:rsidR="0073491E" w:rsidRPr="00FB64B9" w14:paraId="42DE6997" w14:textId="77777777" w:rsidTr="00225FCF">
        <w:trPr>
          <w:trHeight w:val="315"/>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12B6A371"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SUBTOTAL P</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03A8F135"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 </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33A38DA" w14:textId="77777777" w:rsidR="0007476D" w:rsidRPr="00FB64B9" w:rsidRDefault="0007476D" w:rsidP="00225FCF">
            <w:pPr>
              <w:snapToGrid w:val="0"/>
              <w:ind w:left="15" w:right="45"/>
              <w:rPr>
                <w:rFonts w:ascii="Tahoma" w:hAnsi="Tahoma" w:cs="Tahoma"/>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BA3B851" w14:textId="77777777" w:rsidR="0007476D" w:rsidRPr="00FB64B9" w:rsidRDefault="0007476D" w:rsidP="00225FCF">
            <w:pPr>
              <w:snapToGrid w:val="0"/>
              <w:ind w:left="15" w:right="45"/>
              <w:rPr>
                <w:rFonts w:ascii="Tahoma" w:hAnsi="Tahoma" w:cs="Tahoma"/>
                <w:sz w:val="18"/>
                <w:szCs w:val="18"/>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02E2F351" w14:textId="77777777" w:rsidR="0007476D" w:rsidRPr="00FB64B9" w:rsidRDefault="0007476D" w:rsidP="00225FCF">
            <w:pPr>
              <w:snapToGrid w:val="0"/>
              <w:ind w:left="15" w:right="45"/>
              <w:rPr>
                <w:rFonts w:ascii="Tahoma" w:hAnsi="Tahoma" w:cs="Tahoma"/>
                <w:sz w:val="18"/>
                <w:szCs w:val="18"/>
              </w:rPr>
            </w:pP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579D2698" w14:textId="77777777" w:rsidR="0007476D" w:rsidRPr="00FB64B9" w:rsidRDefault="0007476D" w:rsidP="00225FCF">
            <w:pPr>
              <w:snapToGrid w:val="0"/>
              <w:ind w:left="15" w:right="45"/>
              <w:rPr>
                <w:rFonts w:ascii="Tahoma" w:hAnsi="Tahoma" w:cs="Tahoma"/>
                <w:sz w:val="18"/>
                <w:szCs w:val="18"/>
              </w:rPr>
            </w:pPr>
          </w:p>
        </w:tc>
      </w:tr>
      <w:tr w:rsidR="0073491E" w:rsidRPr="00FB64B9" w14:paraId="37C2FC14" w14:textId="77777777" w:rsidTr="00225FC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D9D9D9"/>
          </w:tcPr>
          <w:p w14:paraId="6985A490" w14:textId="77777777" w:rsidR="0007476D" w:rsidRPr="00FB64B9" w:rsidRDefault="0007476D" w:rsidP="00225FCF">
            <w:pPr>
              <w:snapToGrid w:val="0"/>
              <w:ind w:left="15" w:right="45"/>
              <w:rPr>
                <w:rFonts w:ascii="Tahoma" w:hAnsi="Tahoma" w:cs="Tahoma"/>
                <w:sz w:val="18"/>
                <w:szCs w:val="18"/>
              </w:rPr>
            </w:pPr>
          </w:p>
        </w:tc>
        <w:tc>
          <w:tcPr>
            <w:tcW w:w="2216" w:type="dxa"/>
            <w:tcBorders>
              <w:top w:val="single" w:sz="4" w:space="0" w:color="auto"/>
              <w:left w:val="single" w:sz="4" w:space="0" w:color="auto"/>
              <w:bottom w:val="single" w:sz="4" w:space="0" w:color="auto"/>
              <w:right w:val="single" w:sz="4" w:space="0" w:color="auto"/>
            </w:tcBorders>
            <w:shd w:val="clear" w:color="auto" w:fill="D9D9D9"/>
          </w:tcPr>
          <w:p w14:paraId="470718EE" w14:textId="77777777" w:rsidR="0007476D" w:rsidRPr="00FB64B9" w:rsidRDefault="0007476D" w:rsidP="00225FCF">
            <w:pPr>
              <w:snapToGrid w:val="0"/>
              <w:ind w:left="15" w:right="45"/>
              <w:rPr>
                <w:rFonts w:ascii="Tahoma" w:hAnsi="Tahoma" w:cs="Tahoma"/>
                <w:sz w:val="18"/>
                <w:szCs w:val="18"/>
              </w:rPr>
            </w:pPr>
          </w:p>
        </w:tc>
        <w:tc>
          <w:tcPr>
            <w:tcW w:w="4671" w:type="dxa"/>
            <w:gridSpan w:val="3"/>
            <w:tcBorders>
              <w:top w:val="single" w:sz="4" w:space="0" w:color="auto"/>
              <w:left w:val="single" w:sz="4" w:space="0" w:color="auto"/>
              <w:bottom w:val="single" w:sz="4" w:space="0" w:color="auto"/>
              <w:right w:val="single" w:sz="4" w:space="0" w:color="auto"/>
            </w:tcBorders>
            <w:shd w:val="clear" w:color="auto" w:fill="D9D9D9"/>
          </w:tcPr>
          <w:p w14:paraId="76543C86" w14:textId="77777777" w:rsidR="0007476D" w:rsidRPr="00FB64B9" w:rsidRDefault="0007476D" w:rsidP="00225FCF">
            <w:pPr>
              <w:snapToGrid w:val="0"/>
              <w:ind w:left="15" w:right="45"/>
              <w:rPr>
                <w:rFonts w:ascii="Tahoma" w:hAnsi="Tahoma" w:cs="Tahoma"/>
                <w:sz w:val="18"/>
                <w:szCs w:val="18"/>
                <w:lang w:val="pt-BR"/>
              </w:rPr>
            </w:pPr>
            <w:r w:rsidRPr="00FB64B9">
              <w:rPr>
                <w:rFonts w:ascii="Tahoma" w:hAnsi="Tahoma" w:cs="Tahoma"/>
                <w:sz w:val="18"/>
                <w:szCs w:val="18"/>
                <w:lang w:val="pt-BR"/>
              </w:rPr>
              <w:t>TOTAL COSTO DIRECTO (M+N+O+P)</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D9D9D9"/>
          </w:tcPr>
          <w:p w14:paraId="18A2C742" w14:textId="77777777" w:rsidR="0007476D" w:rsidRPr="00FB64B9" w:rsidRDefault="0007476D" w:rsidP="00225FCF">
            <w:pPr>
              <w:snapToGrid w:val="0"/>
              <w:ind w:left="15" w:right="45"/>
              <w:rPr>
                <w:rFonts w:ascii="Tahoma" w:hAnsi="Tahoma" w:cs="Tahoma"/>
                <w:sz w:val="18"/>
                <w:szCs w:val="18"/>
                <w:lang w:val="pt-BR"/>
              </w:rPr>
            </w:pPr>
          </w:p>
        </w:tc>
      </w:tr>
      <w:tr w:rsidR="0073491E" w:rsidRPr="00FB64B9" w14:paraId="328A2C66" w14:textId="77777777" w:rsidTr="00225FC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4E4D6195" w14:textId="77777777" w:rsidR="0007476D" w:rsidRPr="00FB64B9" w:rsidRDefault="0007476D" w:rsidP="00225FCF">
            <w:pPr>
              <w:snapToGrid w:val="0"/>
              <w:ind w:left="15" w:right="45"/>
              <w:rPr>
                <w:rFonts w:ascii="Tahoma" w:hAnsi="Tahoma" w:cs="Tahoma"/>
                <w:sz w:val="18"/>
                <w:szCs w:val="18"/>
                <w:lang w:val="pt-BR"/>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09A57490" w14:textId="77777777" w:rsidR="0007476D" w:rsidRPr="00FB64B9" w:rsidRDefault="0007476D" w:rsidP="00225FCF">
            <w:pPr>
              <w:snapToGrid w:val="0"/>
              <w:ind w:left="15" w:right="45"/>
              <w:rPr>
                <w:rFonts w:ascii="Tahoma" w:hAnsi="Tahoma" w:cs="Tahoma"/>
                <w:sz w:val="18"/>
                <w:szCs w:val="18"/>
                <w:lang w:val="pt-BR"/>
              </w:rPr>
            </w:pPr>
          </w:p>
        </w:tc>
        <w:tc>
          <w:tcPr>
            <w:tcW w:w="4671" w:type="dxa"/>
            <w:gridSpan w:val="3"/>
            <w:tcBorders>
              <w:top w:val="single" w:sz="4" w:space="0" w:color="auto"/>
              <w:left w:val="single" w:sz="4" w:space="0" w:color="auto"/>
              <w:bottom w:val="single" w:sz="4" w:space="0" w:color="auto"/>
              <w:right w:val="single" w:sz="4" w:space="0" w:color="auto"/>
            </w:tcBorders>
            <w:shd w:val="clear" w:color="auto" w:fill="auto"/>
          </w:tcPr>
          <w:p w14:paraId="2B756D37"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INDIRECTOS %</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52EB9399" w14:textId="77777777" w:rsidR="0007476D" w:rsidRPr="00FB64B9" w:rsidRDefault="0007476D" w:rsidP="00225FCF">
            <w:pPr>
              <w:snapToGrid w:val="0"/>
              <w:ind w:left="15" w:right="45"/>
              <w:rPr>
                <w:rFonts w:ascii="Tahoma" w:hAnsi="Tahoma" w:cs="Tahoma"/>
                <w:sz w:val="18"/>
                <w:szCs w:val="18"/>
              </w:rPr>
            </w:pPr>
          </w:p>
        </w:tc>
      </w:tr>
      <w:tr w:rsidR="0073491E" w:rsidRPr="00FB64B9" w14:paraId="548C044C" w14:textId="77777777" w:rsidTr="00225FC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79D61A65" w14:textId="77777777" w:rsidR="0007476D" w:rsidRPr="00FB64B9" w:rsidRDefault="0007476D" w:rsidP="00225FCF">
            <w:pPr>
              <w:snapToGrid w:val="0"/>
              <w:ind w:left="15" w:right="45"/>
              <w:rPr>
                <w:rFonts w:ascii="Tahoma" w:hAnsi="Tahoma" w:cs="Tahoma"/>
                <w:sz w:val="18"/>
                <w:szCs w:val="18"/>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25BF90A0" w14:textId="77777777" w:rsidR="0007476D" w:rsidRPr="00FB64B9" w:rsidRDefault="0007476D" w:rsidP="00225FCF">
            <w:pPr>
              <w:snapToGrid w:val="0"/>
              <w:ind w:left="15" w:right="45"/>
              <w:rPr>
                <w:rFonts w:ascii="Tahoma" w:hAnsi="Tahoma" w:cs="Tahoma"/>
                <w:sz w:val="18"/>
                <w:szCs w:val="18"/>
              </w:rPr>
            </w:pPr>
          </w:p>
        </w:tc>
        <w:tc>
          <w:tcPr>
            <w:tcW w:w="4671" w:type="dxa"/>
            <w:gridSpan w:val="3"/>
            <w:tcBorders>
              <w:top w:val="single" w:sz="4" w:space="0" w:color="auto"/>
              <w:left w:val="single" w:sz="4" w:space="0" w:color="auto"/>
              <w:bottom w:val="single" w:sz="4" w:space="0" w:color="auto"/>
              <w:right w:val="single" w:sz="4" w:space="0" w:color="auto"/>
            </w:tcBorders>
            <w:shd w:val="clear" w:color="auto" w:fill="auto"/>
          </w:tcPr>
          <w:p w14:paraId="411C0E63"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UTILIDAD %</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6C60B1A5" w14:textId="77777777" w:rsidR="0007476D" w:rsidRPr="00FB64B9" w:rsidRDefault="0007476D" w:rsidP="00225FCF">
            <w:pPr>
              <w:snapToGrid w:val="0"/>
              <w:ind w:left="15" w:right="45"/>
              <w:rPr>
                <w:rFonts w:ascii="Tahoma" w:hAnsi="Tahoma" w:cs="Tahoma"/>
                <w:sz w:val="18"/>
                <w:szCs w:val="18"/>
              </w:rPr>
            </w:pPr>
          </w:p>
        </w:tc>
      </w:tr>
      <w:tr w:rsidR="0073491E" w:rsidRPr="00FB64B9" w14:paraId="7FD6A754" w14:textId="77777777" w:rsidTr="00225FCF">
        <w:trPr>
          <w:trHeight w:val="300"/>
          <w:jc w:val="center"/>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1A8DAD1B" w14:textId="77777777" w:rsidR="0007476D" w:rsidRPr="00FB64B9" w:rsidRDefault="0007476D" w:rsidP="00225FCF">
            <w:pPr>
              <w:snapToGrid w:val="0"/>
              <w:ind w:left="15" w:right="45"/>
              <w:rPr>
                <w:rFonts w:ascii="Tahoma" w:hAnsi="Tahoma" w:cs="Tahoma"/>
                <w:sz w:val="18"/>
                <w:szCs w:val="18"/>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4836A1F3" w14:textId="77777777" w:rsidR="0007476D" w:rsidRPr="00FB64B9" w:rsidRDefault="0007476D" w:rsidP="00225FCF">
            <w:pPr>
              <w:snapToGrid w:val="0"/>
              <w:ind w:left="15" w:right="45"/>
              <w:rPr>
                <w:rFonts w:ascii="Tahoma" w:hAnsi="Tahoma" w:cs="Tahoma"/>
                <w:sz w:val="18"/>
                <w:szCs w:val="18"/>
              </w:rPr>
            </w:pPr>
          </w:p>
        </w:tc>
        <w:tc>
          <w:tcPr>
            <w:tcW w:w="4671" w:type="dxa"/>
            <w:gridSpan w:val="3"/>
            <w:tcBorders>
              <w:top w:val="single" w:sz="4" w:space="0" w:color="auto"/>
              <w:left w:val="single" w:sz="4" w:space="0" w:color="auto"/>
              <w:bottom w:val="single" w:sz="4" w:space="0" w:color="auto"/>
              <w:right w:val="single" w:sz="4" w:space="0" w:color="auto"/>
            </w:tcBorders>
            <w:shd w:val="clear" w:color="auto" w:fill="auto"/>
          </w:tcPr>
          <w:p w14:paraId="72EFC981"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COSTO TOTAL DEL RUBRO</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auto"/>
          </w:tcPr>
          <w:p w14:paraId="74125F15" w14:textId="77777777" w:rsidR="0007476D" w:rsidRPr="00FB64B9" w:rsidRDefault="0007476D" w:rsidP="00225FCF">
            <w:pPr>
              <w:snapToGrid w:val="0"/>
              <w:ind w:left="15" w:right="45"/>
              <w:rPr>
                <w:rFonts w:ascii="Tahoma" w:hAnsi="Tahoma" w:cs="Tahoma"/>
                <w:sz w:val="18"/>
                <w:szCs w:val="18"/>
              </w:rPr>
            </w:pPr>
          </w:p>
        </w:tc>
      </w:tr>
      <w:tr w:rsidR="0073491E" w:rsidRPr="00FB64B9" w14:paraId="12C89BA4" w14:textId="77777777" w:rsidTr="00225FCF">
        <w:trPr>
          <w:trHeight w:val="315"/>
          <w:jc w:val="center"/>
        </w:trPr>
        <w:tc>
          <w:tcPr>
            <w:tcW w:w="1756" w:type="dxa"/>
            <w:tcBorders>
              <w:top w:val="single" w:sz="4" w:space="0" w:color="auto"/>
              <w:left w:val="single" w:sz="4" w:space="0" w:color="auto"/>
              <w:bottom w:val="single" w:sz="4" w:space="0" w:color="auto"/>
              <w:right w:val="single" w:sz="4" w:space="0" w:color="auto"/>
            </w:tcBorders>
            <w:shd w:val="clear" w:color="auto" w:fill="D9D9D9"/>
          </w:tcPr>
          <w:p w14:paraId="68DE47B6" w14:textId="77777777" w:rsidR="0007476D" w:rsidRPr="00FB64B9" w:rsidRDefault="0007476D" w:rsidP="00225FCF">
            <w:pPr>
              <w:snapToGrid w:val="0"/>
              <w:ind w:left="15" w:right="45"/>
              <w:rPr>
                <w:rFonts w:ascii="Tahoma" w:hAnsi="Tahoma" w:cs="Tahoma"/>
                <w:sz w:val="18"/>
                <w:szCs w:val="18"/>
              </w:rPr>
            </w:pPr>
          </w:p>
        </w:tc>
        <w:tc>
          <w:tcPr>
            <w:tcW w:w="2216" w:type="dxa"/>
            <w:tcBorders>
              <w:top w:val="single" w:sz="4" w:space="0" w:color="auto"/>
              <w:left w:val="single" w:sz="4" w:space="0" w:color="auto"/>
              <w:bottom w:val="single" w:sz="4" w:space="0" w:color="auto"/>
              <w:right w:val="single" w:sz="4" w:space="0" w:color="auto"/>
            </w:tcBorders>
            <w:shd w:val="clear" w:color="auto" w:fill="D9D9D9"/>
          </w:tcPr>
          <w:p w14:paraId="3271F73F" w14:textId="77777777" w:rsidR="0007476D" w:rsidRPr="00FB64B9" w:rsidRDefault="0007476D" w:rsidP="00225FCF">
            <w:pPr>
              <w:snapToGrid w:val="0"/>
              <w:ind w:left="15" w:right="45"/>
              <w:rPr>
                <w:rFonts w:ascii="Tahoma" w:hAnsi="Tahoma" w:cs="Tahoma"/>
                <w:sz w:val="18"/>
                <w:szCs w:val="18"/>
              </w:rPr>
            </w:pPr>
          </w:p>
        </w:tc>
        <w:tc>
          <w:tcPr>
            <w:tcW w:w="4671" w:type="dxa"/>
            <w:gridSpan w:val="3"/>
            <w:tcBorders>
              <w:top w:val="single" w:sz="4" w:space="0" w:color="auto"/>
              <w:left w:val="single" w:sz="4" w:space="0" w:color="auto"/>
              <w:bottom w:val="single" w:sz="4" w:space="0" w:color="auto"/>
              <w:right w:val="single" w:sz="4" w:space="0" w:color="auto"/>
            </w:tcBorders>
            <w:shd w:val="clear" w:color="auto" w:fill="D9D9D9"/>
          </w:tcPr>
          <w:p w14:paraId="5926F577"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VALOR OFERTADO</w:t>
            </w:r>
          </w:p>
        </w:tc>
        <w:tc>
          <w:tcPr>
            <w:tcW w:w="1580" w:type="dxa"/>
            <w:gridSpan w:val="16"/>
            <w:tcBorders>
              <w:top w:val="single" w:sz="4" w:space="0" w:color="auto"/>
              <w:left w:val="single" w:sz="4" w:space="0" w:color="auto"/>
              <w:bottom w:val="single" w:sz="4" w:space="0" w:color="auto"/>
              <w:right w:val="single" w:sz="4" w:space="0" w:color="auto"/>
            </w:tcBorders>
            <w:shd w:val="clear" w:color="auto" w:fill="D9D9D9"/>
          </w:tcPr>
          <w:p w14:paraId="46A3BE4E" w14:textId="77777777" w:rsidR="0007476D" w:rsidRPr="00FB64B9" w:rsidRDefault="0007476D" w:rsidP="00225FCF">
            <w:pPr>
              <w:snapToGrid w:val="0"/>
              <w:ind w:left="15" w:right="45"/>
              <w:rPr>
                <w:rFonts w:ascii="Tahoma" w:hAnsi="Tahoma" w:cs="Tahoma"/>
                <w:sz w:val="18"/>
                <w:szCs w:val="18"/>
              </w:rPr>
            </w:pPr>
          </w:p>
        </w:tc>
      </w:tr>
    </w:tbl>
    <w:p w14:paraId="3507AC3C" w14:textId="77777777" w:rsidR="0007476D" w:rsidRPr="00FB64B9" w:rsidRDefault="0007476D" w:rsidP="0007476D">
      <w:pPr>
        <w:widowControl w:val="0"/>
        <w:ind w:left="15" w:right="45"/>
        <w:rPr>
          <w:rFonts w:ascii="Tahoma" w:hAnsi="Tahoma" w:cs="Tahoma"/>
          <w:b/>
          <w:sz w:val="18"/>
          <w:szCs w:val="18"/>
          <w:lang w:val="es-ES"/>
        </w:rPr>
      </w:pPr>
    </w:p>
    <w:p w14:paraId="0267427B" w14:textId="77777777" w:rsidR="0007476D" w:rsidRPr="00FB64B9" w:rsidRDefault="0007476D" w:rsidP="0007476D">
      <w:pPr>
        <w:widowControl w:val="0"/>
        <w:ind w:left="15" w:right="45"/>
        <w:rPr>
          <w:rFonts w:ascii="Tahoma" w:hAnsi="Tahoma" w:cs="Tahoma"/>
          <w:sz w:val="18"/>
          <w:szCs w:val="18"/>
        </w:rPr>
      </w:pPr>
      <w:r w:rsidRPr="00FB64B9">
        <w:rPr>
          <w:rFonts w:ascii="Tahoma" w:hAnsi="Tahoma" w:cs="Tahoma"/>
          <w:sz w:val="18"/>
          <w:szCs w:val="18"/>
        </w:rPr>
        <w:t>ESTE PRECIO NO INCLUYE IVA.</w:t>
      </w:r>
    </w:p>
    <w:p w14:paraId="4E6E2380" w14:textId="77777777" w:rsidR="0007476D" w:rsidRPr="00FB64B9" w:rsidRDefault="0007476D" w:rsidP="0007476D">
      <w:pPr>
        <w:shd w:val="clear" w:color="auto" w:fill="FFFFFF"/>
        <w:tabs>
          <w:tab w:val="left" w:pos="-540"/>
          <w:tab w:val="left" w:pos="3036"/>
          <w:tab w:val="left" w:pos="3274"/>
          <w:tab w:val="left" w:pos="3631"/>
          <w:tab w:val="left" w:pos="3869"/>
        </w:tabs>
        <w:ind w:left="15" w:right="45"/>
        <w:rPr>
          <w:rFonts w:ascii="Tahoma" w:hAnsi="Tahoma" w:cs="Tahoma"/>
          <w:spacing w:val="-3"/>
          <w:sz w:val="18"/>
          <w:szCs w:val="18"/>
        </w:rPr>
      </w:pPr>
    </w:p>
    <w:p w14:paraId="7254D5E4" w14:textId="77777777" w:rsidR="0007476D" w:rsidRPr="00FB64B9" w:rsidRDefault="0007476D" w:rsidP="0007476D">
      <w:pPr>
        <w:rPr>
          <w:rFonts w:ascii="Tahoma" w:hAnsi="Tahoma" w:cs="Tahoma"/>
          <w:b/>
          <w:spacing w:val="-2"/>
          <w:sz w:val="18"/>
          <w:szCs w:val="18"/>
        </w:rPr>
      </w:pPr>
      <w:r w:rsidRPr="00FB64B9">
        <w:rPr>
          <w:rFonts w:ascii="Tahoma" w:hAnsi="Tahoma" w:cs="Tahoma"/>
          <w:b/>
          <w:spacing w:val="-2"/>
          <w:sz w:val="18"/>
          <w:szCs w:val="18"/>
        </w:rPr>
        <w:t>1.7</w:t>
      </w:r>
      <w:r w:rsidRPr="00FB64B9">
        <w:rPr>
          <w:rFonts w:ascii="Tahoma" w:hAnsi="Tahoma" w:cs="Tahoma"/>
          <w:b/>
          <w:spacing w:val="-2"/>
          <w:sz w:val="18"/>
          <w:szCs w:val="18"/>
        </w:rPr>
        <w:tab/>
        <w:t>METODOLOGÍA DE CONSTRUCCIÓN</w:t>
      </w:r>
    </w:p>
    <w:p w14:paraId="3B9E8E5B" w14:textId="77777777" w:rsidR="0007476D" w:rsidRPr="00FB64B9" w:rsidRDefault="0007476D" w:rsidP="0007476D">
      <w:pPr>
        <w:tabs>
          <w:tab w:val="left" w:pos="-540"/>
        </w:tabs>
        <w:ind w:left="15" w:right="45"/>
        <w:jc w:val="both"/>
        <w:rPr>
          <w:rFonts w:ascii="Tahoma" w:hAnsi="Tahoma" w:cs="Tahoma"/>
          <w:spacing w:val="-3"/>
          <w:sz w:val="18"/>
          <w:szCs w:val="18"/>
        </w:rPr>
      </w:pPr>
      <w:r w:rsidRPr="00FB64B9">
        <w:rPr>
          <w:rFonts w:ascii="Tahoma" w:hAnsi="Tahoma" w:cs="Tahoma"/>
          <w:spacing w:val="-3"/>
          <w:sz w:val="18"/>
          <w:szCs w:val="18"/>
        </w:rPr>
        <w:t>Indicar con el suficiente detalle la metodología y procedimientos a seguirse para los diferentes trabajos de ejecución de las obras. Se considerará la correcta secuencia de actividades y el número de frentes de trabajo simultáneo que se propone. Usar las hojas que se consideren necesarias. El oferente no reproducirá las especificaciones técnicas de la obra para describir la metodología que propone usar.</w:t>
      </w:r>
    </w:p>
    <w:p w14:paraId="4CC7FCB8" w14:textId="77777777" w:rsidR="0007476D" w:rsidRPr="00FB64B9" w:rsidRDefault="0007476D" w:rsidP="0007476D">
      <w:pPr>
        <w:tabs>
          <w:tab w:val="left" w:pos="-540"/>
        </w:tabs>
        <w:ind w:left="15" w:right="45"/>
        <w:jc w:val="both"/>
        <w:rPr>
          <w:rFonts w:ascii="Tahoma" w:hAnsi="Tahoma" w:cs="Tahoma"/>
          <w:spacing w:val="-3"/>
          <w:sz w:val="18"/>
          <w:szCs w:val="18"/>
        </w:rPr>
      </w:pPr>
    </w:p>
    <w:p w14:paraId="2F36F982" w14:textId="77777777" w:rsidR="0007476D" w:rsidRPr="00FB64B9" w:rsidRDefault="0007476D" w:rsidP="0007476D">
      <w:pPr>
        <w:ind w:left="15" w:right="45"/>
        <w:jc w:val="both"/>
        <w:rPr>
          <w:rFonts w:ascii="Tahoma" w:hAnsi="Tahoma" w:cs="Tahoma"/>
          <w:b/>
          <w:spacing w:val="-2"/>
          <w:sz w:val="18"/>
          <w:szCs w:val="18"/>
        </w:rPr>
      </w:pPr>
    </w:p>
    <w:p w14:paraId="6B0EC1D2" w14:textId="77777777" w:rsidR="0007476D" w:rsidRPr="00FB64B9" w:rsidRDefault="0007476D" w:rsidP="0007476D">
      <w:pPr>
        <w:ind w:left="15" w:right="45"/>
        <w:jc w:val="both"/>
        <w:rPr>
          <w:rFonts w:ascii="Tahoma" w:hAnsi="Tahoma" w:cs="Tahoma"/>
          <w:b/>
          <w:spacing w:val="-2"/>
          <w:sz w:val="18"/>
          <w:szCs w:val="18"/>
        </w:rPr>
      </w:pPr>
    </w:p>
    <w:p w14:paraId="302E8E13" w14:textId="77777777" w:rsidR="0007476D" w:rsidRPr="00FB64B9" w:rsidRDefault="0007476D" w:rsidP="0007476D">
      <w:pPr>
        <w:rPr>
          <w:rFonts w:ascii="Tahoma" w:hAnsi="Tahoma" w:cs="Tahoma"/>
          <w:b/>
          <w:spacing w:val="-2"/>
          <w:sz w:val="18"/>
          <w:szCs w:val="18"/>
        </w:rPr>
      </w:pPr>
      <w:r w:rsidRPr="00FB64B9">
        <w:rPr>
          <w:rFonts w:ascii="Tahoma" w:hAnsi="Tahoma" w:cs="Tahoma"/>
          <w:b/>
          <w:spacing w:val="-2"/>
          <w:sz w:val="18"/>
          <w:szCs w:val="18"/>
        </w:rPr>
        <w:br w:type="page"/>
      </w:r>
    </w:p>
    <w:p w14:paraId="050D4141" w14:textId="77777777" w:rsidR="0007476D" w:rsidRPr="00FB64B9" w:rsidRDefault="0007476D" w:rsidP="0007476D">
      <w:pPr>
        <w:ind w:left="15" w:right="45"/>
        <w:jc w:val="both"/>
        <w:rPr>
          <w:rFonts w:ascii="Tahoma" w:hAnsi="Tahoma" w:cs="Tahoma"/>
          <w:b/>
          <w:spacing w:val="-2"/>
          <w:sz w:val="18"/>
          <w:szCs w:val="18"/>
        </w:rPr>
      </w:pPr>
    </w:p>
    <w:p w14:paraId="688CFFA0" w14:textId="77777777" w:rsidR="0007476D" w:rsidRPr="00FB64B9" w:rsidRDefault="0007476D" w:rsidP="0007476D">
      <w:pPr>
        <w:ind w:left="15" w:right="45"/>
        <w:rPr>
          <w:rFonts w:ascii="Tahoma" w:hAnsi="Tahoma" w:cs="Tahoma"/>
          <w:b/>
          <w:sz w:val="18"/>
          <w:szCs w:val="18"/>
        </w:rPr>
      </w:pPr>
      <w:r w:rsidRPr="00FB64B9">
        <w:rPr>
          <w:rFonts w:ascii="Tahoma" w:hAnsi="Tahoma" w:cs="Tahoma"/>
          <w:b/>
          <w:sz w:val="18"/>
          <w:szCs w:val="18"/>
        </w:rPr>
        <w:t>1.8</w:t>
      </w:r>
      <w:r w:rsidRPr="00FB64B9">
        <w:rPr>
          <w:rFonts w:ascii="Tahoma" w:hAnsi="Tahoma" w:cs="Tahoma"/>
          <w:b/>
          <w:sz w:val="18"/>
          <w:szCs w:val="18"/>
        </w:rPr>
        <w:tab/>
        <w:t>CRONOGRAMA VALORADO DE TRABAJOS</w:t>
      </w:r>
    </w:p>
    <w:tbl>
      <w:tblPr>
        <w:tblW w:w="9587" w:type="dxa"/>
        <w:jc w:val="center"/>
        <w:tblLayout w:type="fixed"/>
        <w:tblCellMar>
          <w:left w:w="0" w:type="dxa"/>
          <w:right w:w="0" w:type="dxa"/>
        </w:tblCellMar>
        <w:tblLook w:val="0000" w:firstRow="0" w:lastRow="0" w:firstColumn="0" w:lastColumn="0" w:noHBand="0" w:noVBand="0"/>
      </w:tblPr>
      <w:tblGrid>
        <w:gridCol w:w="946"/>
        <w:gridCol w:w="1072"/>
        <w:gridCol w:w="1260"/>
        <w:gridCol w:w="1168"/>
        <w:gridCol w:w="425"/>
        <w:gridCol w:w="425"/>
        <w:gridCol w:w="426"/>
        <w:gridCol w:w="425"/>
        <w:gridCol w:w="425"/>
        <w:gridCol w:w="425"/>
        <w:gridCol w:w="426"/>
        <w:gridCol w:w="425"/>
        <w:gridCol w:w="425"/>
        <w:gridCol w:w="425"/>
        <w:gridCol w:w="426"/>
        <w:gridCol w:w="463"/>
      </w:tblGrid>
      <w:tr w:rsidR="0073491E" w:rsidRPr="00FB64B9" w14:paraId="3DE3B627" w14:textId="77777777" w:rsidTr="00225FCF">
        <w:trPr>
          <w:trHeight w:val="605"/>
          <w:jc w:val="center"/>
        </w:trPr>
        <w:tc>
          <w:tcPr>
            <w:tcW w:w="946" w:type="dxa"/>
            <w:tcBorders>
              <w:top w:val="single" w:sz="4" w:space="0" w:color="000000"/>
              <w:left w:val="single" w:sz="4" w:space="0" w:color="000000"/>
            </w:tcBorders>
            <w:shd w:val="clear" w:color="auto" w:fill="D9D9D9"/>
            <w:vAlign w:val="center"/>
          </w:tcPr>
          <w:p w14:paraId="043792FE"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Rubro</w:t>
            </w:r>
          </w:p>
          <w:p w14:paraId="630EC308" w14:textId="77777777" w:rsidR="0007476D" w:rsidRPr="00FB64B9" w:rsidRDefault="0007476D" w:rsidP="00225FCF">
            <w:pPr>
              <w:ind w:left="15" w:right="45"/>
              <w:jc w:val="center"/>
              <w:rPr>
                <w:rFonts w:ascii="Tahoma" w:hAnsi="Tahoma" w:cs="Tahoma"/>
                <w:b/>
                <w:sz w:val="18"/>
                <w:szCs w:val="18"/>
              </w:rPr>
            </w:pPr>
          </w:p>
        </w:tc>
        <w:tc>
          <w:tcPr>
            <w:tcW w:w="1072" w:type="dxa"/>
            <w:tcBorders>
              <w:top w:val="single" w:sz="4" w:space="0" w:color="000000"/>
              <w:left w:val="single" w:sz="4" w:space="0" w:color="000000"/>
            </w:tcBorders>
            <w:shd w:val="clear" w:color="auto" w:fill="D9D9D9"/>
            <w:vAlign w:val="center"/>
          </w:tcPr>
          <w:p w14:paraId="485D02EA"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Cantidad</w:t>
            </w:r>
          </w:p>
          <w:p w14:paraId="3345B243" w14:textId="77777777" w:rsidR="0007476D" w:rsidRPr="00FB64B9" w:rsidRDefault="0007476D" w:rsidP="00225FCF">
            <w:pPr>
              <w:ind w:left="15" w:right="45"/>
              <w:jc w:val="center"/>
              <w:rPr>
                <w:rFonts w:ascii="Tahoma" w:hAnsi="Tahoma" w:cs="Tahoma"/>
                <w:b/>
                <w:sz w:val="18"/>
                <w:szCs w:val="18"/>
              </w:rPr>
            </w:pPr>
          </w:p>
        </w:tc>
        <w:tc>
          <w:tcPr>
            <w:tcW w:w="1260" w:type="dxa"/>
            <w:tcBorders>
              <w:top w:val="single" w:sz="4" w:space="0" w:color="000000"/>
              <w:left w:val="single" w:sz="4" w:space="0" w:color="000000"/>
            </w:tcBorders>
            <w:shd w:val="clear" w:color="auto" w:fill="D9D9D9"/>
            <w:vAlign w:val="center"/>
          </w:tcPr>
          <w:p w14:paraId="13D4735C"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Precio unitario</w:t>
            </w:r>
          </w:p>
        </w:tc>
        <w:tc>
          <w:tcPr>
            <w:tcW w:w="1168" w:type="dxa"/>
            <w:tcBorders>
              <w:top w:val="single" w:sz="4" w:space="0" w:color="000000"/>
              <w:left w:val="single" w:sz="4" w:space="0" w:color="000000"/>
            </w:tcBorders>
            <w:shd w:val="clear" w:color="auto" w:fill="D9D9D9"/>
            <w:vAlign w:val="center"/>
          </w:tcPr>
          <w:p w14:paraId="585A3AAE"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Precio total</w:t>
            </w:r>
          </w:p>
        </w:tc>
        <w:tc>
          <w:tcPr>
            <w:tcW w:w="5141" w:type="dxa"/>
            <w:gridSpan w:val="12"/>
            <w:tcBorders>
              <w:top w:val="single" w:sz="4" w:space="0" w:color="000000"/>
              <w:left w:val="single" w:sz="4" w:space="0" w:color="000000"/>
              <w:right w:val="single" w:sz="4" w:space="0" w:color="000000"/>
            </w:tcBorders>
            <w:shd w:val="clear" w:color="auto" w:fill="D9D9D9"/>
          </w:tcPr>
          <w:p w14:paraId="188A1023"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Tiempo en (semanas, meses)</w:t>
            </w:r>
          </w:p>
          <w:p w14:paraId="0399C9EA" w14:textId="77777777" w:rsidR="0007476D" w:rsidRPr="00FB64B9" w:rsidRDefault="0007476D" w:rsidP="00225FCF">
            <w:pPr>
              <w:ind w:left="15" w:right="45"/>
              <w:rPr>
                <w:rFonts w:ascii="Tahoma" w:hAnsi="Tahoma" w:cs="Tahoma"/>
                <w:sz w:val="18"/>
                <w:szCs w:val="18"/>
              </w:rPr>
            </w:pPr>
          </w:p>
        </w:tc>
      </w:tr>
      <w:tr w:rsidR="0073491E" w:rsidRPr="00FB64B9" w14:paraId="15A6A79F" w14:textId="77777777" w:rsidTr="00225FCF">
        <w:trPr>
          <w:trHeight w:val="315"/>
          <w:jc w:val="center"/>
        </w:trPr>
        <w:tc>
          <w:tcPr>
            <w:tcW w:w="946" w:type="dxa"/>
            <w:tcBorders>
              <w:left w:val="single" w:sz="4" w:space="0" w:color="000000"/>
              <w:bottom w:val="single" w:sz="4" w:space="0" w:color="000000"/>
            </w:tcBorders>
            <w:shd w:val="clear" w:color="auto" w:fill="D9D9D9"/>
          </w:tcPr>
          <w:p w14:paraId="63CFCD15" w14:textId="77777777" w:rsidR="0007476D" w:rsidRPr="00FB64B9" w:rsidRDefault="0007476D" w:rsidP="00225FCF">
            <w:pPr>
              <w:snapToGrid w:val="0"/>
              <w:rPr>
                <w:rFonts w:ascii="Tahoma" w:hAnsi="Tahoma" w:cs="Tahoma"/>
                <w:sz w:val="18"/>
                <w:szCs w:val="18"/>
              </w:rPr>
            </w:pPr>
          </w:p>
        </w:tc>
        <w:tc>
          <w:tcPr>
            <w:tcW w:w="1072" w:type="dxa"/>
            <w:tcBorders>
              <w:left w:val="single" w:sz="4" w:space="0" w:color="000000"/>
              <w:bottom w:val="single" w:sz="4" w:space="0" w:color="000000"/>
            </w:tcBorders>
            <w:shd w:val="clear" w:color="auto" w:fill="D9D9D9"/>
          </w:tcPr>
          <w:p w14:paraId="35FB9371" w14:textId="77777777" w:rsidR="0007476D" w:rsidRPr="00FB64B9" w:rsidRDefault="0007476D" w:rsidP="00225FCF">
            <w:pPr>
              <w:snapToGrid w:val="0"/>
              <w:rPr>
                <w:rFonts w:ascii="Tahoma" w:hAnsi="Tahoma" w:cs="Tahoma"/>
                <w:sz w:val="18"/>
                <w:szCs w:val="18"/>
              </w:rPr>
            </w:pPr>
          </w:p>
        </w:tc>
        <w:tc>
          <w:tcPr>
            <w:tcW w:w="1260" w:type="dxa"/>
            <w:tcBorders>
              <w:left w:val="single" w:sz="4" w:space="0" w:color="000000"/>
              <w:bottom w:val="single" w:sz="4" w:space="0" w:color="000000"/>
            </w:tcBorders>
            <w:shd w:val="clear" w:color="auto" w:fill="D9D9D9"/>
          </w:tcPr>
          <w:p w14:paraId="0F5436B6" w14:textId="77777777" w:rsidR="0007476D" w:rsidRPr="00FB64B9" w:rsidRDefault="0007476D" w:rsidP="00225FCF">
            <w:pPr>
              <w:snapToGrid w:val="0"/>
              <w:rPr>
                <w:rFonts w:ascii="Tahoma" w:hAnsi="Tahoma" w:cs="Tahoma"/>
                <w:sz w:val="18"/>
                <w:szCs w:val="18"/>
              </w:rPr>
            </w:pPr>
          </w:p>
        </w:tc>
        <w:tc>
          <w:tcPr>
            <w:tcW w:w="1168" w:type="dxa"/>
            <w:tcBorders>
              <w:left w:val="single" w:sz="4" w:space="0" w:color="000000"/>
              <w:bottom w:val="single" w:sz="4" w:space="0" w:color="000000"/>
            </w:tcBorders>
            <w:shd w:val="clear" w:color="auto" w:fill="D9D9D9"/>
          </w:tcPr>
          <w:p w14:paraId="2CC3A3BC" w14:textId="77777777" w:rsidR="0007476D" w:rsidRPr="00FB64B9" w:rsidRDefault="0007476D" w:rsidP="00225FCF">
            <w:pPr>
              <w:snapToGrid w:val="0"/>
              <w:rPr>
                <w:rFonts w:ascii="Tahoma" w:hAnsi="Tahoma" w:cs="Tahoma"/>
                <w:sz w:val="18"/>
                <w:szCs w:val="18"/>
              </w:rPr>
            </w:pPr>
          </w:p>
        </w:tc>
        <w:tc>
          <w:tcPr>
            <w:tcW w:w="425" w:type="dxa"/>
            <w:tcBorders>
              <w:top w:val="single" w:sz="4" w:space="0" w:color="000000"/>
              <w:left w:val="single" w:sz="4" w:space="0" w:color="000000"/>
              <w:bottom w:val="single" w:sz="4" w:space="0" w:color="000000"/>
            </w:tcBorders>
            <w:shd w:val="clear" w:color="auto" w:fill="D9D9D9"/>
          </w:tcPr>
          <w:p w14:paraId="686D1EF0"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1</w:t>
            </w:r>
          </w:p>
        </w:tc>
        <w:tc>
          <w:tcPr>
            <w:tcW w:w="425" w:type="dxa"/>
            <w:tcBorders>
              <w:top w:val="single" w:sz="4" w:space="0" w:color="000000"/>
              <w:left w:val="single" w:sz="4" w:space="0" w:color="000000"/>
              <w:bottom w:val="single" w:sz="4" w:space="0" w:color="000000"/>
            </w:tcBorders>
            <w:shd w:val="clear" w:color="auto" w:fill="D9D9D9"/>
          </w:tcPr>
          <w:p w14:paraId="3D48CD81"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2</w:t>
            </w:r>
          </w:p>
        </w:tc>
        <w:tc>
          <w:tcPr>
            <w:tcW w:w="426" w:type="dxa"/>
            <w:tcBorders>
              <w:top w:val="single" w:sz="4" w:space="0" w:color="000000"/>
              <w:left w:val="single" w:sz="4" w:space="0" w:color="000000"/>
              <w:bottom w:val="single" w:sz="4" w:space="0" w:color="000000"/>
            </w:tcBorders>
            <w:shd w:val="clear" w:color="auto" w:fill="D9D9D9"/>
          </w:tcPr>
          <w:p w14:paraId="2D00B26B"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3</w:t>
            </w:r>
          </w:p>
        </w:tc>
        <w:tc>
          <w:tcPr>
            <w:tcW w:w="425" w:type="dxa"/>
            <w:tcBorders>
              <w:top w:val="single" w:sz="4" w:space="0" w:color="000000"/>
              <w:left w:val="single" w:sz="4" w:space="0" w:color="000000"/>
              <w:bottom w:val="single" w:sz="4" w:space="0" w:color="000000"/>
            </w:tcBorders>
            <w:shd w:val="clear" w:color="auto" w:fill="D9D9D9"/>
          </w:tcPr>
          <w:p w14:paraId="0EC98392"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4</w:t>
            </w:r>
          </w:p>
        </w:tc>
        <w:tc>
          <w:tcPr>
            <w:tcW w:w="425" w:type="dxa"/>
            <w:tcBorders>
              <w:top w:val="single" w:sz="4" w:space="0" w:color="000000"/>
              <w:left w:val="single" w:sz="4" w:space="0" w:color="000000"/>
              <w:bottom w:val="single" w:sz="4" w:space="0" w:color="000000"/>
            </w:tcBorders>
            <w:shd w:val="clear" w:color="auto" w:fill="D9D9D9"/>
          </w:tcPr>
          <w:p w14:paraId="63C94391"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5</w:t>
            </w:r>
          </w:p>
        </w:tc>
        <w:tc>
          <w:tcPr>
            <w:tcW w:w="425" w:type="dxa"/>
            <w:tcBorders>
              <w:top w:val="single" w:sz="4" w:space="0" w:color="000000"/>
              <w:left w:val="single" w:sz="4" w:space="0" w:color="000000"/>
              <w:bottom w:val="single" w:sz="4" w:space="0" w:color="000000"/>
            </w:tcBorders>
            <w:shd w:val="clear" w:color="auto" w:fill="D9D9D9"/>
          </w:tcPr>
          <w:p w14:paraId="3B31EF1D"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6</w:t>
            </w:r>
          </w:p>
        </w:tc>
        <w:tc>
          <w:tcPr>
            <w:tcW w:w="426" w:type="dxa"/>
            <w:tcBorders>
              <w:top w:val="single" w:sz="4" w:space="0" w:color="000000"/>
              <w:left w:val="single" w:sz="4" w:space="0" w:color="000000"/>
              <w:bottom w:val="single" w:sz="4" w:space="0" w:color="000000"/>
            </w:tcBorders>
            <w:shd w:val="clear" w:color="auto" w:fill="D9D9D9"/>
          </w:tcPr>
          <w:p w14:paraId="05AEF26C"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7</w:t>
            </w:r>
          </w:p>
        </w:tc>
        <w:tc>
          <w:tcPr>
            <w:tcW w:w="425" w:type="dxa"/>
            <w:tcBorders>
              <w:top w:val="single" w:sz="4" w:space="0" w:color="000000"/>
              <w:left w:val="single" w:sz="4" w:space="0" w:color="000000"/>
              <w:bottom w:val="single" w:sz="4" w:space="0" w:color="000000"/>
            </w:tcBorders>
            <w:shd w:val="clear" w:color="auto" w:fill="D9D9D9"/>
          </w:tcPr>
          <w:p w14:paraId="2396C645"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8</w:t>
            </w:r>
          </w:p>
        </w:tc>
        <w:tc>
          <w:tcPr>
            <w:tcW w:w="425" w:type="dxa"/>
            <w:tcBorders>
              <w:top w:val="single" w:sz="4" w:space="0" w:color="000000"/>
              <w:left w:val="single" w:sz="4" w:space="0" w:color="000000"/>
              <w:bottom w:val="single" w:sz="4" w:space="0" w:color="000000"/>
            </w:tcBorders>
            <w:shd w:val="clear" w:color="auto" w:fill="D9D9D9"/>
          </w:tcPr>
          <w:p w14:paraId="6A40FEE9"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9</w:t>
            </w:r>
          </w:p>
        </w:tc>
        <w:tc>
          <w:tcPr>
            <w:tcW w:w="425" w:type="dxa"/>
            <w:tcBorders>
              <w:top w:val="single" w:sz="4" w:space="0" w:color="000000"/>
              <w:left w:val="single" w:sz="4" w:space="0" w:color="000000"/>
              <w:bottom w:val="single" w:sz="4" w:space="0" w:color="000000"/>
            </w:tcBorders>
            <w:shd w:val="clear" w:color="auto" w:fill="D9D9D9"/>
          </w:tcPr>
          <w:p w14:paraId="5A80132D"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10</w:t>
            </w:r>
          </w:p>
        </w:tc>
        <w:tc>
          <w:tcPr>
            <w:tcW w:w="426" w:type="dxa"/>
            <w:tcBorders>
              <w:top w:val="single" w:sz="4" w:space="0" w:color="000000"/>
              <w:left w:val="single" w:sz="4" w:space="0" w:color="000000"/>
              <w:bottom w:val="single" w:sz="4" w:space="0" w:color="000000"/>
            </w:tcBorders>
            <w:shd w:val="clear" w:color="auto" w:fill="D9D9D9"/>
          </w:tcPr>
          <w:p w14:paraId="7E6C79B7"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11</w:t>
            </w:r>
          </w:p>
        </w:tc>
        <w:tc>
          <w:tcPr>
            <w:tcW w:w="463" w:type="dxa"/>
            <w:tcBorders>
              <w:top w:val="single" w:sz="4" w:space="0" w:color="000000"/>
              <w:left w:val="single" w:sz="4" w:space="0" w:color="000000"/>
              <w:bottom w:val="single" w:sz="4" w:space="0" w:color="000000"/>
              <w:right w:val="single" w:sz="4" w:space="0" w:color="000000"/>
            </w:tcBorders>
            <w:shd w:val="clear" w:color="auto" w:fill="D9D9D9"/>
          </w:tcPr>
          <w:p w14:paraId="22864F8D" w14:textId="77777777" w:rsidR="0007476D" w:rsidRPr="00FB64B9" w:rsidRDefault="0007476D" w:rsidP="00225FCF">
            <w:pPr>
              <w:snapToGrid w:val="0"/>
              <w:ind w:left="15" w:right="45"/>
              <w:jc w:val="center"/>
              <w:rPr>
                <w:rFonts w:ascii="Tahoma" w:hAnsi="Tahoma" w:cs="Tahoma"/>
                <w:sz w:val="18"/>
                <w:szCs w:val="18"/>
              </w:rPr>
            </w:pPr>
            <w:r w:rsidRPr="00FB64B9">
              <w:rPr>
                <w:rFonts w:ascii="Tahoma" w:hAnsi="Tahoma" w:cs="Tahoma"/>
                <w:sz w:val="18"/>
                <w:szCs w:val="18"/>
              </w:rPr>
              <w:t>12</w:t>
            </w:r>
          </w:p>
        </w:tc>
      </w:tr>
      <w:tr w:rsidR="0073491E" w:rsidRPr="00FB64B9" w14:paraId="2AD4073C" w14:textId="77777777" w:rsidTr="00225FCF">
        <w:trPr>
          <w:trHeight w:val="300"/>
          <w:jc w:val="center"/>
        </w:trPr>
        <w:tc>
          <w:tcPr>
            <w:tcW w:w="946" w:type="dxa"/>
            <w:tcBorders>
              <w:left w:val="single" w:sz="4" w:space="0" w:color="000000"/>
            </w:tcBorders>
            <w:shd w:val="clear" w:color="auto" w:fill="auto"/>
          </w:tcPr>
          <w:p w14:paraId="3579389B" w14:textId="77777777" w:rsidR="0007476D" w:rsidRPr="00FB64B9" w:rsidRDefault="0007476D" w:rsidP="00225FCF">
            <w:pPr>
              <w:snapToGrid w:val="0"/>
              <w:ind w:left="15" w:right="45"/>
              <w:rPr>
                <w:rFonts w:ascii="Tahoma" w:hAnsi="Tahoma" w:cs="Tahoma"/>
                <w:sz w:val="18"/>
                <w:szCs w:val="18"/>
              </w:rPr>
            </w:pPr>
          </w:p>
        </w:tc>
        <w:tc>
          <w:tcPr>
            <w:tcW w:w="1072" w:type="dxa"/>
            <w:tcBorders>
              <w:left w:val="single" w:sz="4" w:space="0" w:color="000000"/>
            </w:tcBorders>
            <w:shd w:val="clear" w:color="auto" w:fill="auto"/>
          </w:tcPr>
          <w:p w14:paraId="067D74D8" w14:textId="77777777" w:rsidR="0007476D" w:rsidRPr="00FB64B9" w:rsidRDefault="0007476D" w:rsidP="00225FCF">
            <w:pPr>
              <w:snapToGrid w:val="0"/>
              <w:ind w:left="15" w:right="45"/>
              <w:rPr>
                <w:rFonts w:ascii="Tahoma" w:hAnsi="Tahoma" w:cs="Tahoma"/>
                <w:sz w:val="18"/>
                <w:szCs w:val="18"/>
              </w:rPr>
            </w:pPr>
          </w:p>
        </w:tc>
        <w:tc>
          <w:tcPr>
            <w:tcW w:w="1260" w:type="dxa"/>
            <w:tcBorders>
              <w:left w:val="single" w:sz="4" w:space="0" w:color="000000"/>
            </w:tcBorders>
            <w:shd w:val="clear" w:color="auto" w:fill="auto"/>
          </w:tcPr>
          <w:p w14:paraId="15F8307A" w14:textId="77777777" w:rsidR="0007476D" w:rsidRPr="00FB64B9" w:rsidRDefault="0007476D" w:rsidP="00225FCF">
            <w:pPr>
              <w:snapToGrid w:val="0"/>
              <w:ind w:left="15" w:right="45"/>
              <w:rPr>
                <w:rFonts w:ascii="Tahoma" w:hAnsi="Tahoma" w:cs="Tahoma"/>
                <w:sz w:val="18"/>
                <w:szCs w:val="18"/>
              </w:rPr>
            </w:pPr>
          </w:p>
        </w:tc>
        <w:tc>
          <w:tcPr>
            <w:tcW w:w="1168" w:type="dxa"/>
            <w:tcBorders>
              <w:left w:val="single" w:sz="4" w:space="0" w:color="000000"/>
            </w:tcBorders>
            <w:shd w:val="clear" w:color="auto" w:fill="auto"/>
          </w:tcPr>
          <w:p w14:paraId="6D688006" w14:textId="77777777" w:rsidR="0007476D" w:rsidRPr="00FB64B9" w:rsidRDefault="0007476D" w:rsidP="00225FCF">
            <w:pPr>
              <w:snapToGrid w:val="0"/>
              <w:ind w:left="15" w:right="45"/>
              <w:rPr>
                <w:rFonts w:ascii="Tahoma" w:hAnsi="Tahoma" w:cs="Tahoma"/>
                <w:sz w:val="18"/>
                <w:szCs w:val="18"/>
              </w:rPr>
            </w:pPr>
          </w:p>
        </w:tc>
        <w:tc>
          <w:tcPr>
            <w:tcW w:w="425" w:type="dxa"/>
            <w:tcBorders>
              <w:left w:val="single" w:sz="4" w:space="0" w:color="000000"/>
            </w:tcBorders>
            <w:shd w:val="clear" w:color="auto" w:fill="auto"/>
          </w:tcPr>
          <w:p w14:paraId="5D045FDD" w14:textId="77777777" w:rsidR="0007476D" w:rsidRPr="00FB64B9" w:rsidRDefault="0007476D" w:rsidP="00225FCF">
            <w:pPr>
              <w:snapToGrid w:val="0"/>
              <w:ind w:left="15" w:right="45"/>
              <w:rPr>
                <w:rFonts w:ascii="Tahoma" w:hAnsi="Tahoma" w:cs="Tahoma"/>
                <w:sz w:val="18"/>
                <w:szCs w:val="18"/>
              </w:rPr>
            </w:pPr>
          </w:p>
        </w:tc>
        <w:tc>
          <w:tcPr>
            <w:tcW w:w="425" w:type="dxa"/>
            <w:tcBorders>
              <w:left w:val="single" w:sz="4" w:space="0" w:color="000000"/>
            </w:tcBorders>
            <w:shd w:val="clear" w:color="auto" w:fill="auto"/>
          </w:tcPr>
          <w:p w14:paraId="0BDE7A87" w14:textId="77777777" w:rsidR="0007476D" w:rsidRPr="00FB64B9" w:rsidRDefault="0007476D" w:rsidP="00225FCF">
            <w:pPr>
              <w:snapToGrid w:val="0"/>
              <w:ind w:left="15" w:right="45"/>
              <w:rPr>
                <w:rFonts w:ascii="Tahoma" w:hAnsi="Tahoma" w:cs="Tahoma"/>
                <w:sz w:val="18"/>
                <w:szCs w:val="18"/>
              </w:rPr>
            </w:pPr>
          </w:p>
        </w:tc>
        <w:tc>
          <w:tcPr>
            <w:tcW w:w="426" w:type="dxa"/>
            <w:tcBorders>
              <w:left w:val="single" w:sz="4" w:space="0" w:color="000000"/>
            </w:tcBorders>
            <w:shd w:val="clear" w:color="auto" w:fill="auto"/>
          </w:tcPr>
          <w:p w14:paraId="710F4D54" w14:textId="77777777" w:rsidR="0007476D" w:rsidRPr="00FB64B9" w:rsidRDefault="0007476D" w:rsidP="00225FCF">
            <w:pPr>
              <w:snapToGrid w:val="0"/>
              <w:ind w:left="15" w:right="45"/>
              <w:rPr>
                <w:rFonts w:ascii="Tahoma" w:hAnsi="Tahoma" w:cs="Tahoma"/>
                <w:sz w:val="18"/>
                <w:szCs w:val="18"/>
              </w:rPr>
            </w:pPr>
          </w:p>
        </w:tc>
        <w:tc>
          <w:tcPr>
            <w:tcW w:w="425" w:type="dxa"/>
            <w:tcBorders>
              <w:left w:val="single" w:sz="4" w:space="0" w:color="000000"/>
            </w:tcBorders>
            <w:shd w:val="clear" w:color="auto" w:fill="auto"/>
          </w:tcPr>
          <w:p w14:paraId="731689DF" w14:textId="77777777" w:rsidR="0007476D" w:rsidRPr="00FB64B9" w:rsidRDefault="0007476D" w:rsidP="00225FCF">
            <w:pPr>
              <w:snapToGrid w:val="0"/>
              <w:ind w:left="15" w:right="45"/>
              <w:rPr>
                <w:rFonts w:ascii="Tahoma" w:hAnsi="Tahoma" w:cs="Tahoma"/>
                <w:sz w:val="18"/>
                <w:szCs w:val="18"/>
              </w:rPr>
            </w:pPr>
          </w:p>
        </w:tc>
        <w:tc>
          <w:tcPr>
            <w:tcW w:w="425" w:type="dxa"/>
            <w:tcBorders>
              <w:left w:val="single" w:sz="4" w:space="0" w:color="000000"/>
            </w:tcBorders>
            <w:shd w:val="clear" w:color="auto" w:fill="auto"/>
          </w:tcPr>
          <w:p w14:paraId="42B421AE" w14:textId="77777777" w:rsidR="0007476D" w:rsidRPr="00FB64B9" w:rsidRDefault="0007476D" w:rsidP="00225FCF">
            <w:pPr>
              <w:snapToGrid w:val="0"/>
              <w:ind w:left="15" w:right="45"/>
              <w:rPr>
                <w:rFonts w:ascii="Tahoma" w:hAnsi="Tahoma" w:cs="Tahoma"/>
                <w:sz w:val="18"/>
                <w:szCs w:val="18"/>
              </w:rPr>
            </w:pPr>
          </w:p>
        </w:tc>
        <w:tc>
          <w:tcPr>
            <w:tcW w:w="425" w:type="dxa"/>
            <w:tcBorders>
              <w:left w:val="single" w:sz="4" w:space="0" w:color="000000"/>
            </w:tcBorders>
            <w:shd w:val="clear" w:color="auto" w:fill="auto"/>
          </w:tcPr>
          <w:p w14:paraId="137CD8D2" w14:textId="77777777" w:rsidR="0007476D" w:rsidRPr="00FB64B9" w:rsidRDefault="0007476D" w:rsidP="00225FCF">
            <w:pPr>
              <w:snapToGrid w:val="0"/>
              <w:ind w:left="15" w:right="45"/>
              <w:rPr>
                <w:rFonts w:ascii="Tahoma" w:hAnsi="Tahoma" w:cs="Tahoma"/>
                <w:sz w:val="18"/>
                <w:szCs w:val="18"/>
              </w:rPr>
            </w:pPr>
          </w:p>
        </w:tc>
        <w:tc>
          <w:tcPr>
            <w:tcW w:w="426" w:type="dxa"/>
            <w:tcBorders>
              <w:left w:val="single" w:sz="4" w:space="0" w:color="000000"/>
            </w:tcBorders>
            <w:shd w:val="clear" w:color="auto" w:fill="auto"/>
          </w:tcPr>
          <w:p w14:paraId="3796A424" w14:textId="77777777" w:rsidR="0007476D" w:rsidRPr="00FB64B9" w:rsidRDefault="0007476D" w:rsidP="00225FCF">
            <w:pPr>
              <w:snapToGrid w:val="0"/>
              <w:ind w:left="15" w:right="45"/>
              <w:rPr>
                <w:rFonts w:ascii="Tahoma" w:hAnsi="Tahoma" w:cs="Tahoma"/>
                <w:sz w:val="18"/>
                <w:szCs w:val="18"/>
              </w:rPr>
            </w:pPr>
          </w:p>
        </w:tc>
        <w:tc>
          <w:tcPr>
            <w:tcW w:w="425" w:type="dxa"/>
            <w:tcBorders>
              <w:left w:val="single" w:sz="4" w:space="0" w:color="000000"/>
            </w:tcBorders>
            <w:shd w:val="clear" w:color="auto" w:fill="auto"/>
          </w:tcPr>
          <w:p w14:paraId="2923C73B" w14:textId="77777777" w:rsidR="0007476D" w:rsidRPr="00FB64B9" w:rsidRDefault="0007476D" w:rsidP="00225FCF">
            <w:pPr>
              <w:snapToGrid w:val="0"/>
              <w:ind w:left="15" w:right="45"/>
              <w:rPr>
                <w:rFonts w:ascii="Tahoma" w:hAnsi="Tahoma" w:cs="Tahoma"/>
                <w:sz w:val="18"/>
                <w:szCs w:val="18"/>
              </w:rPr>
            </w:pPr>
          </w:p>
        </w:tc>
        <w:tc>
          <w:tcPr>
            <w:tcW w:w="425" w:type="dxa"/>
            <w:tcBorders>
              <w:left w:val="single" w:sz="4" w:space="0" w:color="000000"/>
            </w:tcBorders>
            <w:shd w:val="clear" w:color="auto" w:fill="auto"/>
          </w:tcPr>
          <w:p w14:paraId="5C9EE737" w14:textId="77777777" w:rsidR="0007476D" w:rsidRPr="00FB64B9" w:rsidRDefault="0007476D" w:rsidP="00225FCF">
            <w:pPr>
              <w:snapToGrid w:val="0"/>
              <w:ind w:left="15" w:right="45"/>
              <w:rPr>
                <w:rFonts w:ascii="Tahoma" w:hAnsi="Tahoma" w:cs="Tahoma"/>
                <w:sz w:val="18"/>
                <w:szCs w:val="18"/>
              </w:rPr>
            </w:pPr>
          </w:p>
        </w:tc>
        <w:tc>
          <w:tcPr>
            <w:tcW w:w="425" w:type="dxa"/>
            <w:tcBorders>
              <w:left w:val="single" w:sz="4" w:space="0" w:color="000000"/>
            </w:tcBorders>
            <w:shd w:val="clear" w:color="auto" w:fill="auto"/>
          </w:tcPr>
          <w:p w14:paraId="57191F71" w14:textId="77777777" w:rsidR="0007476D" w:rsidRPr="00FB64B9" w:rsidRDefault="0007476D" w:rsidP="00225FCF">
            <w:pPr>
              <w:snapToGrid w:val="0"/>
              <w:ind w:left="15" w:right="45"/>
              <w:rPr>
                <w:rFonts w:ascii="Tahoma" w:hAnsi="Tahoma" w:cs="Tahoma"/>
                <w:sz w:val="18"/>
                <w:szCs w:val="18"/>
              </w:rPr>
            </w:pPr>
          </w:p>
        </w:tc>
        <w:tc>
          <w:tcPr>
            <w:tcW w:w="426" w:type="dxa"/>
            <w:tcBorders>
              <w:left w:val="single" w:sz="4" w:space="0" w:color="000000"/>
            </w:tcBorders>
            <w:shd w:val="clear" w:color="auto" w:fill="auto"/>
          </w:tcPr>
          <w:p w14:paraId="79D8128E" w14:textId="77777777" w:rsidR="0007476D" w:rsidRPr="00FB64B9" w:rsidRDefault="0007476D" w:rsidP="00225FCF">
            <w:pPr>
              <w:snapToGrid w:val="0"/>
              <w:ind w:left="15" w:right="45"/>
              <w:rPr>
                <w:rFonts w:ascii="Tahoma" w:hAnsi="Tahoma" w:cs="Tahoma"/>
                <w:sz w:val="18"/>
                <w:szCs w:val="18"/>
              </w:rPr>
            </w:pPr>
          </w:p>
        </w:tc>
        <w:tc>
          <w:tcPr>
            <w:tcW w:w="463" w:type="dxa"/>
            <w:tcBorders>
              <w:left w:val="single" w:sz="4" w:space="0" w:color="000000"/>
              <w:right w:val="single" w:sz="4" w:space="0" w:color="000000"/>
            </w:tcBorders>
            <w:shd w:val="clear" w:color="auto" w:fill="auto"/>
          </w:tcPr>
          <w:p w14:paraId="714CCFFD" w14:textId="77777777" w:rsidR="0007476D" w:rsidRPr="00FB64B9" w:rsidRDefault="0007476D" w:rsidP="00225FCF">
            <w:pPr>
              <w:snapToGrid w:val="0"/>
              <w:ind w:left="15" w:right="45"/>
              <w:rPr>
                <w:rFonts w:ascii="Tahoma" w:hAnsi="Tahoma" w:cs="Tahoma"/>
                <w:sz w:val="18"/>
                <w:szCs w:val="18"/>
              </w:rPr>
            </w:pPr>
          </w:p>
        </w:tc>
      </w:tr>
      <w:tr w:rsidR="0073491E" w:rsidRPr="00FB64B9" w14:paraId="60F55323" w14:textId="77777777" w:rsidTr="00225FCF">
        <w:trPr>
          <w:trHeight w:val="300"/>
          <w:jc w:val="center"/>
        </w:trPr>
        <w:tc>
          <w:tcPr>
            <w:tcW w:w="946" w:type="dxa"/>
            <w:tcBorders>
              <w:left w:val="single" w:sz="4" w:space="0" w:color="000000"/>
              <w:bottom w:val="single" w:sz="4" w:space="0" w:color="000000"/>
            </w:tcBorders>
            <w:shd w:val="clear" w:color="auto" w:fill="auto"/>
          </w:tcPr>
          <w:p w14:paraId="2326590C" w14:textId="77777777" w:rsidR="0007476D" w:rsidRPr="00FB64B9" w:rsidRDefault="0007476D" w:rsidP="00225FCF">
            <w:pPr>
              <w:snapToGrid w:val="0"/>
              <w:ind w:left="15" w:right="45"/>
              <w:rPr>
                <w:rFonts w:ascii="Tahoma" w:hAnsi="Tahoma" w:cs="Tahoma"/>
                <w:sz w:val="18"/>
                <w:szCs w:val="18"/>
              </w:rPr>
            </w:pPr>
          </w:p>
        </w:tc>
        <w:tc>
          <w:tcPr>
            <w:tcW w:w="1072" w:type="dxa"/>
            <w:tcBorders>
              <w:left w:val="single" w:sz="4" w:space="0" w:color="000000"/>
              <w:bottom w:val="single" w:sz="4" w:space="0" w:color="000000"/>
            </w:tcBorders>
            <w:shd w:val="clear" w:color="auto" w:fill="auto"/>
          </w:tcPr>
          <w:p w14:paraId="1132E972" w14:textId="77777777" w:rsidR="0007476D" w:rsidRPr="00FB64B9" w:rsidRDefault="0007476D" w:rsidP="00225FCF">
            <w:pPr>
              <w:snapToGrid w:val="0"/>
              <w:ind w:left="15" w:right="45"/>
              <w:rPr>
                <w:rFonts w:ascii="Tahoma" w:hAnsi="Tahoma" w:cs="Tahoma"/>
                <w:sz w:val="18"/>
                <w:szCs w:val="18"/>
              </w:rPr>
            </w:pPr>
          </w:p>
        </w:tc>
        <w:tc>
          <w:tcPr>
            <w:tcW w:w="1260" w:type="dxa"/>
            <w:tcBorders>
              <w:left w:val="single" w:sz="4" w:space="0" w:color="000000"/>
              <w:bottom w:val="single" w:sz="4" w:space="0" w:color="000000"/>
            </w:tcBorders>
            <w:shd w:val="clear" w:color="auto" w:fill="auto"/>
          </w:tcPr>
          <w:p w14:paraId="693263D9" w14:textId="77777777" w:rsidR="0007476D" w:rsidRPr="00FB64B9" w:rsidRDefault="0007476D" w:rsidP="00225FCF">
            <w:pPr>
              <w:snapToGrid w:val="0"/>
              <w:ind w:left="15" w:right="45"/>
              <w:rPr>
                <w:rFonts w:ascii="Tahoma" w:hAnsi="Tahoma" w:cs="Tahoma"/>
                <w:sz w:val="18"/>
                <w:szCs w:val="18"/>
              </w:rPr>
            </w:pPr>
          </w:p>
        </w:tc>
        <w:tc>
          <w:tcPr>
            <w:tcW w:w="1168" w:type="dxa"/>
            <w:tcBorders>
              <w:left w:val="single" w:sz="4" w:space="0" w:color="000000"/>
              <w:bottom w:val="single" w:sz="4" w:space="0" w:color="000000"/>
            </w:tcBorders>
            <w:shd w:val="clear" w:color="auto" w:fill="auto"/>
          </w:tcPr>
          <w:p w14:paraId="4D2D66D4"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61CEBB8A"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52FD85E2"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63060664"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79301B9E"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45A06ED0"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36C8097D"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3320D7C7"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0E02BF31"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1A6D82BC"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763D2828"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233A79C6" w14:textId="77777777" w:rsidR="0007476D" w:rsidRPr="00FB64B9" w:rsidRDefault="0007476D" w:rsidP="00225FCF">
            <w:pPr>
              <w:snapToGrid w:val="0"/>
              <w:ind w:left="15" w:right="45"/>
              <w:rPr>
                <w:rFonts w:ascii="Tahoma" w:hAnsi="Tahoma" w:cs="Tahoma"/>
                <w:sz w:val="18"/>
                <w:szCs w:val="18"/>
              </w:rPr>
            </w:pPr>
          </w:p>
        </w:tc>
        <w:tc>
          <w:tcPr>
            <w:tcW w:w="463" w:type="dxa"/>
            <w:tcBorders>
              <w:top w:val="single" w:sz="4" w:space="0" w:color="000000"/>
              <w:left w:val="single" w:sz="4" w:space="0" w:color="000000"/>
              <w:right w:val="single" w:sz="4" w:space="0" w:color="000000"/>
            </w:tcBorders>
            <w:shd w:val="clear" w:color="auto" w:fill="auto"/>
          </w:tcPr>
          <w:p w14:paraId="155E627F" w14:textId="77777777" w:rsidR="0007476D" w:rsidRPr="00FB64B9" w:rsidRDefault="0007476D" w:rsidP="00225FCF">
            <w:pPr>
              <w:snapToGrid w:val="0"/>
              <w:ind w:left="15" w:right="45"/>
              <w:rPr>
                <w:rFonts w:ascii="Tahoma" w:hAnsi="Tahoma" w:cs="Tahoma"/>
                <w:sz w:val="18"/>
                <w:szCs w:val="18"/>
              </w:rPr>
            </w:pPr>
          </w:p>
        </w:tc>
      </w:tr>
      <w:tr w:rsidR="0073491E" w:rsidRPr="00FB64B9" w14:paraId="572E198F" w14:textId="77777777" w:rsidTr="00225FCF">
        <w:trPr>
          <w:trHeight w:val="300"/>
          <w:jc w:val="center"/>
        </w:trPr>
        <w:tc>
          <w:tcPr>
            <w:tcW w:w="946" w:type="dxa"/>
            <w:tcBorders>
              <w:left w:val="single" w:sz="4" w:space="0" w:color="000000"/>
            </w:tcBorders>
            <w:shd w:val="clear" w:color="auto" w:fill="auto"/>
          </w:tcPr>
          <w:p w14:paraId="3E835DFA" w14:textId="77777777" w:rsidR="0007476D" w:rsidRPr="00FB64B9" w:rsidRDefault="0007476D" w:rsidP="00225FCF">
            <w:pPr>
              <w:snapToGrid w:val="0"/>
              <w:ind w:left="15" w:right="45"/>
              <w:rPr>
                <w:rFonts w:ascii="Tahoma" w:hAnsi="Tahoma" w:cs="Tahoma"/>
                <w:sz w:val="18"/>
                <w:szCs w:val="18"/>
              </w:rPr>
            </w:pPr>
          </w:p>
        </w:tc>
        <w:tc>
          <w:tcPr>
            <w:tcW w:w="1072" w:type="dxa"/>
            <w:tcBorders>
              <w:left w:val="single" w:sz="4" w:space="0" w:color="000000"/>
            </w:tcBorders>
            <w:shd w:val="clear" w:color="auto" w:fill="auto"/>
          </w:tcPr>
          <w:p w14:paraId="50B907C0" w14:textId="77777777" w:rsidR="0007476D" w:rsidRPr="00FB64B9" w:rsidRDefault="0007476D" w:rsidP="00225FCF">
            <w:pPr>
              <w:snapToGrid w:val="0"/>
              <w:ind w:left="15" w:right="45"/>
              <w:rPr>
                <w:rFonts w:ascii="Tahoma" w:hAnsi="Tahoma" w:cs="Tahoma"/>
                <w:sz w:val="18"/>
                <w:szCs w:val="18"/>
              </w:rPr>
            </w:pPr>
          </w:p>
        </w:tc>
        <w:tc>
          <w:tcPr>
            <w:tcW w:w="1260" w:type="dxa"/>
            <w:tcBorders>
              <w:left w:val="single" w:sz="4" w:space="0" w:color="000000"/>
            </w:tcBorders>
            <w:shd w:val="clear" w:color="auto" w:fill="auto"/>
          </w:tcPr>
          <w:p w14:paraId="656B38F9" w14:textId="77777777" w:rsidR="0007476D" w:rsidRPr="00FB64B9" w:rsidRDefault="0007476D" w:rsidP="00225FCF">
            <w:pPr>
              <w:snapToGrid w:val="0"/>
              <w:ind w:left="15" w:right="45"/>
              <w:rPr>
                <w:rFonts w:ascii="Tahoma" w:hAnsi="Tahoma" w:cs="Tahoma"/>
                <w:sz w:val="18"/>
                <w:szCs w:val="18"/>
              </w:rPr>
            </w:pPr>
          </w:p>
        </w:tc>
        <w:tc>
          <w:tcPr>
            <w:tcW w:w="1168" w:type="dxa"/>
            <w:tcBorders>
              <w:left w:val="single" w:sz="4" w:space="0" w:color="000000"/>
            </w:tcBorders>
            <w:shd w:val="clear" w:color="auto" w:fill="auto"/>
          </w:tcPr>
          <w:p w14:paraId="5D759BB2"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03E2E372"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323C2F7B"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49F65BD2"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0B2D74D6"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69E7FEA5"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0420F608"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7F8B4E92"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1E5223B0"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502FD919"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56A87CD5"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18C9CEAC" w14:textId="77777777" w:rsidR="0007476D" w:rsidRPr="00FB64B9" w:rsidRDefault="0007476D" w:rsidP="00225FCF">
            <w:pPr>
              <w:snapToGrid w:val="0"/>
              <w:ind w:left="15" w:right="45"/>
              <w:rPr>
                <w:rFonts w:ascii="Tahoma" w:hAnsi="Tahoma" w:cs="Tahoma"/>
                <w:sz w:val="18"/>
                <w:szCs w:val="18"/>
              </w:rPr>
            </w:pPr>
          </w:p>
        </w:tc>
        <w:tc>
          <w:tcPr>
            <w:tcW w:w="463" w:type="dxa"/>
            <w:tcBorders>
              <w:top w:val="single" w:sz="4" w:space="0" w:color="000000"/>
              <w:left w:val="single" w:sz="4" w:space="0" w:color="000000"/>
              <w:right w:val="single" w:sz="4" w:space="0" w:color="000000"/>
            </w:tcBorders>
            <w:shd w:val="clear" w:color="auto" w:fill="auto"/>
          </w:tcPr>
          <w:p w14:paraId="110A676A" w14:textId="77777777" w:rsidR="0007476D" w:rsidRPr="00FB64B9" w:rsidRDefault="0007476D" w:rsidP="00225FCF">
            <w:pPr>
              <w:snapToGrid w:val="0"/>
              <w:ind w:left="15" w:right="45"/>
              <w:rPr>
                <w:rFonts w:ascii="Tahoma" w:hAnsi="Tahoma" w:cs="Tahoma"/>
                <w:sz w:val="18"/>
                <w:szCs w:val="18"/>
              </w:rPr>
            </w:pPr>
          </w:p>
        </w:tc>
      </w:tr>
      <w:tr w:rsidR="0073491E" w:rsidRPr="00FB64B9" w14:paraId="01C81117" w14:textId="77777777" w:rsidTr="00225FCF">
        <w:trPr>
          <w:trHeight w:val="300"/>
          <w:jc w:val="center"/>
        </w:trPr>
        <w:tc>
          <w:tcPr>
            <w:tcW w:w="946" w:type="dxa"/>
            <w:tcBorders>
              <w:left w:val="single" w:sz="4" w:space="0" w:color="000000"/>
              <w:bottom w:val="single" w:sz="4" w:space="0" w:color="000000"/>
            </w:tcBorders>
            <w:shd w:val="clear" w:color="auto" w:fill="auto"/>
          </w:tcPr>
          <w:p w14:paraId="1E976ACD" w14:textId="77777777" w:rsidR="0007476D" w:rsidRPr="00FB64B9" w:rsidRDefault="0007476D" w:rsidP="00225FCF">
            <w:pPr>
              <w:snapToGrid w:val="0"/>
              <w:ind w:left="15" w:right="45"/>
              <w:rPr>
                <w:rFonts w:ascii="Tahoma" w:hAnsi="Tahoma" w:cs="Tahoma"/>
                <w:sz w:val="18"/>
                <w:szCs w:val="18"/>
              </w:rPr>
            </w:pPr>
          </w:p>
        </w:tc>
        <w:tc>
          <w:tcPr>
            <w:tcW w:w="1072" w:type="dxa"/>
            <w:tcBorders>
              <w:left w:val="single" w:sz="4" w:space="0" w:color="000000"/>
              <w:bottom w:val="single" w:sz="4" w:space="0" w:color="000000"/>
            </w:tcBorders>
            <w:shd w:val="clear" w:color="auto" w:fill="auto"/>
          </w:tcPr>
          <w:p w14:paraId="31E90ADF" w14:textId="77777777" w:rsidR="0007476D" w:rsidRPr="00FB64B9" w:rsidRDefault="0007476D" w:rsidP="00225FCF">
            <w:pPr>
              <w:snapToGrid w:val="0"/>
              <w:ind w:left="15" w:right="45"/>
              <w:rPr>
                <w:rFonts w:ascii="Tahoma" w:hAnsi="Tahoma" w:cs="Tahoma"/>
                <w:sz w:val="18"/>
                <w:szCs w:val="18"/>
              </w:rPr>
            </w:pPr>
          </w:p>
        </w:tc>
        <w:tc>
          <w:tcPr>
            <w:tcW w:w="1260" w:type="dxa"/>
            <w:tcBorders>
              <w:left w:val="single" w:sz="4" w:space="0" w:color="000000"/>
              <w:bottom w:val="single" w:sz="4" w:space="0" w:color="000000"/>
            </w:tcBorders>
            <w:shd w:val="clear" w:color="auto" w:fill="auto"/>
          </w:tcPr>
          <w:p w14:paraId="5452E307" w14:textId="77777777" w:rsidR="0007476D" w:rsidRPr="00FB64B9" w:rsidRDefault="0007476D" w:rsidP="00225FCF">
            <w:pPr>
              <w:snapToGrid w:val="0"/>
              <w:ind w:left="15" w:right="45"/>
              <w:rPr>
                <w:rFonts w:ascii="Tahoma" w:hAnsi="Tahoma" w:cs="Tahoma"/>
                <w:sz w:val="18"/>
                <w:szCs w:val="18"/>
              </w:rPr>
            </w:pPr>
          </w:p>
        </w:tc>
        <w:tc>
          <w:tcPr>
            <w:tcW w:w="1168" w:type="dxa"/>
            <w:tcBorders>
              <w:left w:val="single" w:sz="4" w:space="0" w:color="000000"/>
              <w:bottom w:val="single" w:sz="4" w:space="0" w:color="000000"/>
            </w:tcBorders>
            <w:shd w:val="clear" w:color="auto" w:fill="auto"/>
          </w:tcPr>
          <w:p w14:paraId="0ADC7177"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45F9A79D"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15A01385"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391994DB"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25707099"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659C6BA8"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3CDAF036"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363E1BD6"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07BEC0E1"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3BFA2CF0"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079ACBAE"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5884998B" w14:textId="77777777" w:rsidR="0007476D" w:rsidRPr="00FB64B9" w:rsidRDefault="0007476D" w:rsidP="00225FCF">
            <w:pPr>
              <w:snapToGrid w:val="0"/>
              <w:ind w:left="15" w:right="45"/>
              <w:rPr>
                <w:rFonts w:ascii="Tahoma" w:hAnsi="Tahoma" w:cs="Tahoma"/>
                <w:sz w:val="18"/>
                <w:szCs w:val="18"/>
              </w:rPr>
            </w:pPr>
          </w:p>
        </w:tc>
        <w:tc>
          <w:tcPr>
            <w:tcW w:w="463" w:type="dxa"/>
            <w:tcBorders>
              <w:top w:val="single" w:sz="4" w:space="0" w:color="000000"/>
              <w:left w:val="single" w:sz="4" w:space="0" w:color="000000"/>
              <w:right w:val="single" w:sz="4" w:space="0" w:color="000000"/>
            </w:tcBorders>
            <w:shd w:val="clear" w:color="auto" w:fill="auto"/>
          </w:tcPr>
          <w:p w14:paraId="72034056" w14:textId="77777777" w:rsidR="0007476D" w:rsidRPr="00FB64B9" w:rsidRDefault="0007476D" w:rsidP="00225FCF">
            <w:pPr>
              <w:snapToGrid w:val="0"/>
              <w:ind w:left="15" w:right="45"/>
              <w:rPr>
                <w:rFonts w:ascii="Tahoma" w:hAnsi="Tahoma" w:cs="Tahoma"/>
                <w:sz w:val="18"/>
                <w:szCs w:val="18"/>
              </w:rPr>
            </w:pPr>
          </w:p>
        </w:tc>
      </w:tr>
      <w:tr w:rsidR="0073491E" w:rsidRPr="00FB64B9" w14:paraId="4D2ECFBA" w14:textId="77777777" w:rsidTr="00225FCF">
        <w:trPr>
          <w:trHeight w:val="300"/>
          <w:jc w:val="center"/>
        </w:trPr>
        <w:tc>
          <w:tcPr>
            <w:tcW w:w="946" w:type="dxa"/>
            <w:tcBorders>
              <w:left w:val="single" w:sz="4" w:space="0" w:color="000000"/>
            </w:tcBorders>
            <w:shd w:val="clear" w:color="auto" w:fill="auto"/>
          </w:tcPr>
          <w:p w14:paraId="73445DEB" w14:textId="77777777" w:rsidR="0007476D" w:rsidRPr="00FB64B9" w:rsidRDefault="0007476D" w:rsidP="00225FCF">
            <w:pPr>
              <w:snapToGrid w:val="0"/>
              <w:ind w:left="15" w:right="45"/>
              <w:rPr>
                <w:rFonts w:ascii="Tahoma" w:hAnsi="Tahoma" w:cs="Tahoma"/>
                <w:sz w:val="18"/>
                <w:szCs w:val="18"/>
              </w:rPr>
            </w:pPr>
          </w:p>
        </w:tc>
        <w:tc>
          <w:tcPr>
            <w:tcW w:w="1072" w:type="dxa"/>
            <w:tcBorders>
              <w:left w:val="single" w:sz="4" w:space="0" w:color="000000"/>
            </w:tcBorders>
            <w:shd w:val="clear" w:color="auto" w:fill="auto"/>
          </w:tcPr>
          <w:p w14:paraId="20D3F3EA" w14:textId="77777777" w:rsidR="0007476D" w:rsidRPr="00FB64B9" w:rsidRDefault="0007476D" w:rsidP="00225FCF">
            <w:pPr>
              <w:snapToGrid w:val="0"/>
              <w:ind w:left="15" w:right="45"/>
              <w:rPr>
                <w:rFonts w:ascii="Tahoma" w:hAnsi="Tahoma" w:cs="Tahoma"/>
                <w:sz w:val="18"/>
                <w:szCs w:val="18"/>
              </w:rPr>
            </w:pPr>
          </w:p>
        </w:tc>
        <w:tc>
          <w:tcPr>
            <w:tcW w:w="1260" w:type="dxa"/>
            <w:tcBorders>
              <w:left w:val="single" w:sz="4" w:space="0" w:color="000000"/>
            </w:tcBorders>
            <w:shd w:val="clear" w:color="auto" w:fill="auto"/>
          </w:tcPr>
          <w:p w14:paraId="7E412601" w14:textId="77777777" w:rsidR="0007476D" w:rsidRPr="00FB64B9" w:rsidRDefault="0007476D" w:rsidP="00225FCF">
            <w:pPr>
              <w:snapToGrid w:val="0"/>
              <w:ind w:left="15" w:right="45"/>
              <w:rPr>
                <w:rFonts w:ascii="Tahoma" w:hAnsi="Tahoma" w:cs="Tahoma"/>
                <w:sz w:val="18"/>
                <w:szCs w:val="18"/>
              </w:rPr>
            </w:pPr>
          </w:p>
        </w:tc>
        <w:tc>
          <w:tcPr>
            <w:tcW w:w="1168" w:type="dxa"/>
            <w:tcBorders>
              <w:left w:val="single" w:sz="4" w:space="0" w:color="000000"/>
            </w:tcBorders>
            <w:shd w:val="clear" w:color="auto" w:fill="auto"/>
          </w:tcPr>
          <w:p w14:paraId="245BF7F0"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77438A86"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75263CCC"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56F763B5"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6BB8EB7F"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302F51B0"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225D8BCE"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79C92085"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33F1817B"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53012C91"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6F178B31"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7543D2CE" w14:textId="77777777" w:rsidR="0007476D" w:rsidRPr="00FB64B9" w:rsidRDefault="0007476D" w:rsidP="00225FCF">
            <w:pPr>
              <w:snapToGrid w:val="0"/>
              <w:ind w:left="15" w:right="45"/>
              <w:rPr>
                <w:rFonts w:ascii="Tahoma" w:hAnsi="Tahoma" w:cs="Tahoma"/>
                <w:sz w:val="18"/>
                <w:szCs w:val="18"/>
              </w:rPr>
            </w:pPr>
          </w:p>
        </w:tc>
        <w:tc>
          <w:tcPr>
            <w:tcW w:w="463" w:type="dxa"/>
            <w:tcBorders>
              <w:top w:val="single" w:sz="4" w:space="0" w:color="000000"/>
              <w:left w:val="single" w:sz="4" w:space="0" w:color="000000"/>
              <w:right w:val="single" w:sz="4" w:space="0" w:color="000000"/>
            </w:tcBorders>
            <w:shd w:val="clear" w:color="auto" w:fill="auto"/>
          </w:tcPr>
          <w:p w14:paraId="45FB1A5A" w14:textId="77777777" w:rsidR="0007476D" w:rsidRPr="00FB64B9" w:rsidRDefault="0007476D" w:rsidP="00225FCF">
            <w:pPr>
              <w:snapToGrid w:val="0"/>
              <w:ind w:left="15" w:right="45"/>
              <w:rPr>
                <w:rFonts w:ascii="Tahoma" w:hAnsi="Tahoma" w:cs="Tahoma"/>
                <w:sz w:val="18"/>
                <w:szCs w:val="18"/>
              </w:rPr>
            </w:pPr>
          </w:p>
        </w:tc>
      </w:tr>
      <w:tr w:rsidR="0073491E" w:rsidRPr="00FB64B9" w14:paraId="0CC27BBC" w14:textId="77777777" w:rsidTr="00225FCF">
        <w:trPr>
          <w:trHeight w:val="300"/>
          <w:jc w:val="center"/>
        </w:trPr>
        <w:tc>
          <w:tcPr>
            <w:tcW w:w="946" w:type="dxa"/>
            <w:tcBorders>
              <w:left w:val="single" w:sz="4" w:space="0" w:color="000000"/>
              <w:bottom w:val="single" w:sz="4" w:space="0" w:color="000000"/>
            </w:tcBorders>
            <w:shd w:val="clear" w:color="auto" w:fill="auto"/>
          </w:tcPr>
          <w:p w14:paraId="17E3F507" w14:textId="77777777" w:rsidR="0007476D" w:rsidRPr="00FB64B9" w:rsidRDefault="0007476D" w:rsidP="00225FCF">
            <w:pPr>
              <w:snapToGrid w:val="0"/>
              <w:ind w:left="15" w:right="45"/>
              <w:rPr>
                <w:rFonts w:ascii="Tahoma" w:hAnsi="Tahoma" w:cs="Tahoma"/>
                <w:sz w:val="18"/>
                <w:szCs w:val="18"/>
              </w:rPr>
            </w:pPr>
          </w:p>
        </w:tc>
        <w:tc>
          <w:tcPr>
            <w:tcW w:w="1072" w:type="dxa"/>
            <w:tcBorders>
              <w:left w:val="single" w:sz="4" w:space="0" w:color="000000"/>
              <w:bottom w:val="single" w:sz="4" w:space="0" w:color="000000"/>
            </w:tcBorders>
            <w:shd w:val="clear" w:color="auto" w:fill="auto"/>
          </w:tcPr>
          <w:p w14:paraId="1F3BDAF2" w14:textId="77777777" w:rsidR="0007476D" w:rsidRPr="00FB64B9" w:rsidRDefault="0007476D" w:rsidP="00225FCF">
            <w:pPr>
              <w:snapToGrid w:val="0"/>
              <w:ind w:left="15" w:right="45"/>
              <w:rPr>
                <w:rFonts w:ascii="Tahoma" w:hAnsi="Tahoma" w:cs="Tahoma"/>
                <w:sz w:val="18"/>
                <w:szCs w:val="18"/>
              </w:rPr>
            </w:pPr>
          </w:p>
        </w:tc>
        <w:tc>
          <w:tcPr>
            <w:tcW w:w="1260" w:type="dxa"/>
            <w:tcBorders>
              <w:left w:val="single" w:sz="4" w:space="0" w:color="000000"/>
              <w:bottom w:val="single" w:sz="4" w:space="0" w:color="000000"/>
            </w:tcBorders>
            <w:shd w:val="clear" w:color="auto" w:fill="auto"/>
          </w:tcPr>
          <w:p w14:paraId="564B41BE" w14:textId="77777777" w:rsidR="0007476D" w:rsidRPr="00FB64B9" w:rsidRDefault="0007476D" w:rsidP="00225FCF">
            <w:pPr>
              <w:snapToGrid w:val="0"/>
              <w:ind w:left="15" w:right="45"/>
              <w:rPr>
                <w:rFonts w:ascii="Tahoma" w:hAnsi="Tahoma" w:cs="Tahoma"/>
                <w:sz w:val="18"/>
                <w:szCs w:val="18"/>
              </w:rPr>
            </w:pPr>
          </w:p>
        </w:tc>
        <w:tc>
          <w:tcPr>
            <w:tcW w:w="1168" w:type="dxa"/>
            <w:tcBorders>
              <w:left w:val="single" w:sz="4" w:space="0" w:color="000000"/>
              <w:bottom w:val="single" w:sz="4" w:space="0" w:color="000000"/>
            </w:tcBorders>
            <w:shd w:val="clear" w:color="auto" w:fill="auto"/>
          </w:tcPr>
          <w:p w14:paraId="2025E8F9"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69674EDA"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3B48FC74"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7A09C042"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6321A72D"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1D17454A"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20C9D67E"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7A36527F"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1107D138"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73F20737"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270BB9D3"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07E49C69" w14:textId="77777777" w:rsidR="0007476D" w:rsidRPr="00FB64B9" w:rsidRDefault="0007476D" w:rsidP="00225FCF">
            <w:pPr>
              <w:snapToGrid w:val="0"/>
              <w:ind w:left="15" w:right="45"/>
              <w:rPr>
                <w:rFonts w:ascii="Tahoma" w:hAnsi="Tahoma" w:cs="Tahoma"/>
                <w:sz w:val="18"/>
                <w:szCs w:val="18"/>
              </w:rPr>
            </w:pPr>
          </w:p>
        </w:tc>
        <w:tc>
          <w:tcPr>
            <w:tcW w:w="463" w:type="dxa"/>
            <w:tcBorders>
              <w:top w:val="single" w:sz="4" w:space="0" w:color="000000"/>
              <w:left w:val="single" w:sz="4" w:space="0" w:color="000000"/>
              <w:right w:val="single" w:sz="4" w:space="0" w:color="000000"/>
            </w:tcBorders>
            <w:shd w:val="clear" w:color="auto" w:fill="auto"/>
          </w:tcPr>
          <w:p w14:paraId="685129EE" w14:textId="77777777" w:rsidR="0007476D" w:rsidRPr="00FB64B9" w:rsidRDefault="0007476D" w:rsidP="00225FCF">
            <w:pPr>
              <w:snapToGrid w:val="0"/>
              <w:ind w:left="15" w:right="45"/>
              <w:rPr>
                <w:rFonts w:ascii="Tahoma" w:hAnsi="Tahoma" w:cs="Tahoma"/>
                <w:sz w:val="18"/>
                <w:szCs w:val="18"/>
              </w:rPr>
            </w:pPr>
          </w:p>
        </w:tc>
      </w:tr>
      <w:tr w:rsidR="0073491E" w:rsidRPr="00FB64B9" w14:paraId="0189552C" w14:textId="77777777" w:rsidTr="00225FCF">
        <w:trPr>
          <w:trHeight w:val="300"/>
          <w:jc w:val="center"/>
        </w:trPr>
        <w:tc>
          <w:tcPr>
            <w:tcW w:w="946" w:type="dxa"/>
            <w:tcBorders>
              <w:left w:val="single" w:sz="4" w:space="0" w:color="000000"/>
            </w:tcBorders>
            <w:shd w:val="clear" w:color="auto" w:fill="auto"/>
          </w:tcPr>
          <w:p w14:paraId="1C11A0D5" w14:textId="77777777" w:rsidR="0007476D" w:rsidRPr="00FB64B9" w:rsidRDefault="0007476D" w:rsidP="00225FCF">
            <w:pPr>
              <w:snapToGrid w:val="0"/>
              <w:ind w:left="15" w:right="45"/>
              <w:rPr>
                <w:rFonts w:ascii="Tahoma" w:hAnsi="Tahoma" w:cs="Tahoma"/>
                <w:sz w:val="18"/>
                <w:szCs w:val="18"/>
              </w:rPr>
            </w:pPr>
          </w:p>
        </w:tc>
        <w:tc>
          <w:tcPr>
            <w:tcW w:w="1072" w:type="dxa"/>
            <w:tcBorders>
              <w:left w:val="single" w:sz="4" w:space="0" w:color="000000"/>
            </w:tcBorders>
            <w:shd w:val="clear" w:color="auto" w:fill="auto"/>
          </w:tcPr>
          <w:p w14:paraId="6B53D46F" w14:textId="77777777" w:rsidR="0007476D" w:rsidRPr="00FB64B9" w:rsidRDefault="0007476D" w:rsidP="00225FCF">
            <w:pPr>
              <w:snapToGrid w:val="0"/>
              <w:ind w:left="15" w:right="45"/>
              <w:rPr>
                <w:rFonts w:ascii="Tahoma" w:hAnsi="Tahoma" w:cs="Tahoma"/>
                <w:sz w:val="18"/>
                <w:szCs w:val="18"/>
              </w:rPr>
            </w:pPr>
          </w:p>
        </w:tc>
        <w:tc>
          <w:tcPr>
            <w:tcW w:w="1260" w:type="dxa"/>
            <w:tcBorders>
              <w:left w:val="single" w:sz="4" w:space="0" w:color="000000"/>
            </w:tcBorders>
            <w:shd w:val="clear" w:color="auto" w:fill="auto"/>
          </w:tcPr>
          <w:p w14:paraId="0A0983FD" w14:textId="77777777" w:rsidR="0007476D" w:rsidRPr="00FB64B9" w:rsidRDefault="0007476D" w:rsidP="00225FCF">
            <w:pPr>
              <w:snapToGrid w:val="0"/>
              <w:ind w:left="15" w:right="45"/>
              <w:rPr>
                <w:rFonts w:ascii="Tahoma" w:hAnsi="Tahoma" w:cs="Tahoma"/>
                <w:sz w:val="18"/>
                <w:szCs w:val="18"/>
              </w:rPr>
            </w:pPr>
          </w:p>
        </w:tc>
        <w:tc>
          <w:tcPr>
            <w:tcW w:w="1168" w:type="dxa"/>
            <w:tcBorders>
              <w:left w:val="single" w:sz="4" w:space="0" w:color="000000"/>
            </w:tcBorders>
            <w:shd w:val="clear" w:color="auto" w:fill="auto"/>
          </w:tcPr>
          <w:p w14:paraId="2A19367C"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244C0804"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13DC5A8C"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078A5F37"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627376DA"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02A37A0B"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548D9A3D"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5762F060"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09AC7808"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388586A0"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758A790B"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5C52A1CA" w14:textId="77777777" w:rsidR="0007476D" w:rsidRPr="00FB64B9" w:rsidRDefault="0007476D" w:rsidP="00225FCF">
            <w:pPr>
              <w:snapToGrid w:val="0"/>
              <w:ind w:left="15" w:right="45"/>
              <w:rPr>
                <w:rFonts w:ascii="Tahoma" w:hAnsi="Tahoma" w:cs="Tahoma"/>
                <w:sz w:val="18"/>
                <w:szCs w:val="18"/>
              </w:rPr>
            </w:pPr>
          </w:p>
        </w:tc>
        <w:tc>
          <w:tcPr>
            <w:tcW w:w="463" w:type="dxa"/>
            <w:tcBorders>
              <w:top w:val="single" w:sz="4" w:space="0" w:color="000000"/>
              <w:left w:val="single" w:sz="4" w:space="0" w:color="000000"/>
              <w:right w:val="single" w:sz="4" w:space="0" w:color="000000"/>
            </w:tcBorders>
            <w:shd w:val="clear" w:color="auto" w:fill="auto"/>
          </w:tcPr>
          <w:p w14:paraId="6915B9E4" w14:textId="77777777" w:rsidR="0007476D" w:rsidRPr="00FB64B9" w:rsidRDefault="0007476D" w:rsidP="00225FCF">
            <w:pPr>
              <w:snapToGrid w:val="0"/>
              <w:ind w:left="15" w:right="45"/>
              <w:rPr>
                <w:rFonts w:ascii="Tahoma" w:hAnsi="Tahoma" w:cs="Tahoma"/>
                <w:sz w:val="18"/>
                <w:szCs w:val="18"/>
              </w:rPr>
            </w:pPr>
          </w:p>
        </w:tc>
      </w:tr>
      <w:tr w:rsidR="0073491E" w:rsidRPr="00FB64B9" w14:paraId="651C214A" w14:textId="77777777" w:rsidTr="00225FCF">
        <w:trPr>
          <w:trHeight w:val="300"/>
          <w:jc w:val="center"/>
        </w:trPr>
        <w:tc>
          <w:tcPr>
            <w:tcW w:w="946" w:type="dxa"/>
            <w:tcBorders>
              <w:left w:val="single" w:sz="4" w:space="0" w:color="000000"/>
              <w:bottom w:val="single" w:sz="4" w:space="0" w:color="auto"/>
            </w:tcBorders>
            <w:shd w:val="clear" w:color="auto" w:fill="auto"/>
          </w:tcPr>
          <w:p w14:paraId="0C951755" w14:textId="77777777" w:rsidR="0007476D" w:rsidRPr="00FB64B9" w:rsidRDefault="0007476D" w:rsidP="00225FCF">
            <w:pPr>
              <w:snapToGrid w:val="0"/>
              <w:ind w:left="15" w:right="45"/>
              <w:rPr>
                <w:rFonts w:ascii="Tahoma" w:hAnsi="Tahoma" w:cs="Tahoma"/>
                <w:sz w:val="18"/>
                <w:szCs w:val="18"/>
              </w:rPr>
            </w:pPr>
          </w:p>
        </w:tc>
        <w:tc>
          <w:tcPr>
            <w:tcW w:w="1072" w:type="dxa"/>
            <w:tcBorders>
              <w:left w:val="single" w:sz="4" w:space="0" w:color="000000"/>
              <w:bottom w:val="single" w:sz="4" w:space="0" w:color="auto"/>
            </w:tcBorders>
            <w:shd w:val="clear" w:color="auto" w:fill="auto"/>
          </w:tcPr>
          <w:p w14:paraId="4EACE102" w14:textId="77777777" w:rsidR="0007476D" w:rsidRPr="00FB64B9" w:rsidRDefault="0007476D" w:rsidP="00225FCF">
            <w:pPr>
              <w:snapToGrid w:val="0"/>
              <w:ind w:left="15" w:right="45"/>
              <w:rPr>
                <w:rFonts w:ascii="Tahoma" w:hAnsi="Tahoma" w:cs="Tahoma"/>
                <w:sz w:val="18"/>
                <w:szCs w:val="18"/>
              </w:rPr>
            </w:pPr>
          </w:p>
        </w:tc>
        <w:tc>
          <w:tcPr>
            <w:tcW w:w="1260" w:type="dxa"/>
            <w:tcBorders>
              <w:left w:val="single" w:sz="4" w:space="0" w:color="000000"/>
              <w:bottom w:val="single" w:sz="4" w:space="0" w:color="auto"/>
            </w:tcBorders>
            <w:shd w:val="clear" w:color="auto" w:fill="auto"/>
          </w:tcPr>
          <w:p w14:paraId="5940F9DB" w14:textId="77777777" w:rsidR="0007476D" w:rsidRPr="00FB64B9" w:rsidRDefault="0007476D" w:rsidP="00225FCF">
            <w:pPr>
              <w:snapToGrid w:val="0"/>
              <w:ind w:left="15" w:right="45"/>
              <w:rPr>
                <w:rFonts w:ascii="Tahoma" w:hAnsi="Tahoma" w:cs="Tahoma"/>
                <w:sz w:val="18"/>
                <w:szCs w:val="18"/>
              </w:rPr>
            </w:pPr>
          </w:p>
        </w:tc>
        <w:tc>
          <w:tcPr>
            <w:tcW w:w="1168" w:type="dxa"/>
            <w:tcBorders>
              <w:left w:val="single" w:sz="4" w:space="0" w:color="000000"/>
              <w:bottom w:val="single" w:sz="4" w:space="0" w:color="auto"/>
            </w:tcBorders>
            <w:shd w:val="clear" w:color="auto" w:fill="auto"/>
          </w:tcPr>
          <w:p w14:paraId="2CBE2CEA"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bottom w:val="single" w:sz="4" w:space="0" w:color="auto"/>
            </w:tcBorders>
            <w:shd w:val="clear" w:color="auto" w:fill="auto"/>
          </w:tcPr>
          <w:p w14:paraId="16CDC522"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bottom w:val="single" w:sz="4" w:space="0" w:color="auto"/>
            </w:tcBorders>
            <w:shd w:val="clear" w:color="auto" w:fill="auto"/>
          </w:tcPr>
          <w:p w14:paraId="6F105EB3"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bottom w:val="single" w:sz="4" w:space="0" w:color="auto"/>
            </w:tcBorders>
            <w:shd w:val="clear" w:color="auto" w:fill="auto"/>
          </w:tcPr>
          <w:p w14:paraId="620DDF74"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bottom w:val="single" w:sz="4" w:space="0" w:color="auto"/>
            </w:tcBorders>
            <w:shd w:val="clear" w:color="auto" w:fill="auto"/>
          </w:tcPr>
          <w:p w14:paraId="49424AAB"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bottom w:val="single" w:sz="4" w:space="0" w:color="auto"/>
            </w:tcBorders>
            <w:shd w:val="clear" w:color="auto" w:fill="auto"/>
          </w:tcPr>
          <w:p w14:paraId="0F3760AF"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bottom w:val="single" w:sz="4" w:space="0" w:color="auto"/>
            </w:tcBorders>
            <w:shd w:val="clear" w:color="auto" w:fill="auto"/>
          </w:tcPr>
          <w:p w14:paraId="5A84D5E4"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bottom w:val="single" w:sz="4" w:space="0" w:color="auto"/>
            </w:tcBorders>
            <w:shd w:val="clear" w:color="auto" w:fill="auto"/>
          </w:tcPr>
          <w:p w14:paraId="350E6E23"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bottom w:val="single" w:sz="4" w:space="0" w:color="auto"/>
            </w:tcBorders>
            <w:shd w:val="clear" w:color="auto" w:fill="auto"/>
          </w:tcPr>
          <w:p w14:paraId="05A3F42F"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bottom w:val="single" w:sz="4" w:space="0" w:color="auto"/>
            </w:tcBorders>
            <w:shd w:val="clear" w:color="auto" w:fill="auto"/>
          </w:tcPr>
          <w:p w14:paraId="7DDB5CC7"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bottom w:val="single" w:sz="4" w:space="0" w:color="auto"/>
            </w:tcBorders>
            <w:shd w:val="clear" w:color="auto" w:fill="auto"/>
          </w:tcPr>
          <w:p w14:paraId="638336DA"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bottom w:val="single" w:sz="4" w:space="0" w:color="auto"/>
            </w:tcBorders>
            <w:shd w:val="clear" w:color="auto" w:fill="auto"/>
          </w:tcPr>
          <w:p w14:paraId="3BDC2D13" w14:textId="77777777" w:rsidR="0007476D" w:rsidRPr="00FB64B9" w:rsidRDefault="0007476D" w:rsidP="00225FCF">
            <w:pPr>
              <w:snapToGrid w:val="0"/>
              <w:ind w:left="15" w:right="45"/>
              <w:rPr>
                <w:rFonts w:ascii="Tahoma" w:hAnsi="Tahoma" w:cs="Tahoma"/>
                <w:sz w:val="18"/>
                <w:szCs w:val="18"/>
              </w:rPr>
            </w:pPr>
          </w:p>
        </w:tc>
        <w:tc>
          <w:tcPr>
            <w:tcW w:w="463" w:type="dxa"/>
            <w:tcBorders>
              <w:top w:val="single" w:sz="4" w:space="0" w:color="000000"/>
              <w:left w:val="single" w:sz="4" w:space="0" w:color="000000"/>
              <w:bottom w:val="single" w:sz="4" w:space="0" w:color="auto"/>
              <w:right w:val="single" w:sz="4" w:space="0" w:color="000000"/>
            </w:tcBorders>
            <w:shd w:val="clear" w:color="auto" w:fill="auto"/>
          </w:tcPr>
          <w:p w14:paraId="08BA109E" w14:textId="77777777" w:rsidR="0007476D" w:rsidRPr="00FB64B9" w:rsidRDefault="0007476D" w:rsidP="00225FCF">
            <w:pPr>
              <w:snapToGrid w:val="0"/>
              <w:ind w:left="15" w:right="45"/>
              <w:rPr>
                <w:rFonts w:ascii="Tahoma" w:hAnsi="Tahoma" w:cs="Tahoma"/>
                <w:sz w:val="18"/>
                <w:szCs w:val="18"/>
              </w:rPr>
            </w:pPr>
          </w:p>
        </w:tc>
      </w:tr>
      <w:tr w:rsidR="0073491E" w:rsidRPr="00FB64B9" w14:paraId="7E25E7F6" w14:textId="77777777" w:rsidTr="00225FCF">
        <w:trPr>
          <w:trHeight w:val="300"/>
          <w:jc w:val="center"/>
        </w:trPr>
        <w:tc>
          <w:tcPr>
            <w:tcW w:w="4446" w:type="dxa"/>
            <w:gridSpan w:val="4"/>
            <w:tcBorders>
              <w:top w:val="single" w:sz="4" w:space="0" w:color="auto"/>
              <w:left w:val="single" w:sz="4" w:space="0" w:color="000000"/>
            </w:tcBorders>
            <w:shd w:val="clear" w:color="auto" w:fill="auto"/>
          </w:tcPr>
          <w:p w14:paraId="0335EDF3"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Inversión mensual</w:t>
            </w:r>
          </w:p>
          <w:p w14:paraId="46F6437E"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auto"/>
              <w:left w:val="single" w:sz="4" w:space="0" w:color="000000"/>
            </w:tcBorders>
            <w:shd w:val="clear" w:color="auto" w:fill="auto"/>
          </w:tcPr>
          <w:p w14:paraId="708805CD"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auto"/>
              <w:left w:val="single" w:sz="4" w:space="0" w:color="000000"/>
            </w:tcBorders>
            <w:shd w:val="clear" w:color="auto" w:fill="auto"/>
          </w:tcPr>
          <w:p w14:paraId="2D536FD4"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auto"/>
              <w:left w:val="single" w:sz="4" w:space="0" w:color="000000"/>
            </w:tcBorders>
            <w:shd w:val="clear" w:color="auto" w:fill="auto"/>
          </w:tcPr>
          <w:p w14:paraId="74F5D049"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auto"/>
              <w:left w:val="single" w:sz="4" w:space="0" w:color="000000"/>
            </w:tcBorders>
            <w:shd w:val="clear" w:color="auto" w:fill="auto"/>
          </w:tcPr>
          <w:p w14:paraId="15446A2C"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auto"/>
              <w:left w:val="single" w:sz="4" w:space="0" w:color="000000"/>
            </w:tcBorders>
            <w:shd w:val="clear" w:color="auto" w:fill="auto"/>
          </w:tcPr>
          <w:p w14:paraId="7CA9D1F4"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auto"/>
              <w:left w:val="single" w:sz="4" w:space="0" w:color="000000"/>
            </w:tcBorders>
            <w:shd w:val="clear" w:color="auto" w:fill="auto"/>
          </w:tcPr>
          <w:p w14:paraId="19E871C8"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auto"/>
              <w:left w:val="single" w:sz="4" w:space="0" w:color="000000"/>
            </w:tcBorders>
            <w:shd w:val="clear" w:color="auto" w:fill="auto"/>
          </w:tcPr>
          <w:p w14:paraId="0561CE1E"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auto"/>
              <w:left w:val="single" w:sz="4" w:space="0" w:color="000000"/>
            </w:tcBorders>
            <w:shd w:val="clear" w:color="auto" w:fill="auto"/>
          </w:tcPr>
          <w:p w14:paraId="142CFAD1"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auto"/>
              <w:left w:val="single" w:sz="4" w:space="0" w:color="000000"/>
            </w:tcBorders>
            <w:shd w:val="clear" w:color="auto" w:fill="auto"/>
          </w:tcPr>
          <w:p w14:paraId="1C9ED3F5"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auto"/>
              <w:left w:val="single" w:sz="4" w:space="0" w:color="000000"/>
            </w:tcBorders>
            <w:shd w:val="clear" w:color="auto" w:fill="auto"/>
          </w:tcPr>
          <w:p w14:paraId="1436220B"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auto"/>
              <w:left w:val="single" w:sz="4" w:space="0" w:color="000000"/>
            </w:tcBorders>
            <w:shd w:val="clear" w:color="auto" w:fill="auto"/>
          </w:tcPr>
          <w:p w14:paraId="7BC4B0C5" w14:textId="77777777" w:rsidR="0007476D" w:rsidRPr="00FB64B9" w:rsidRDefault="0007476D" w:rsidP="00225FCF">
            <w:pPr>
              <w:snapToGrid w:val="0"/>
              <w:ind w:left="15" w:right="45"/>
              <w:rPr>
                <w:rFonts w:ascii="Tahoma" w:hAnsi="Tahoma" w:cs="Tahoma"/>
                <w:sz w:val="18"/>
                <w:szCs w:val="18"/>
              </w:rPr>
            </w:pPr>
          </w:p>
        </w:tc>
        <w:tc>
          <w:tcPr>
            <w:tcW w:w="463" w:type="dxa"/>
            <w:tcBorders>
              <w:top w:val="single" w:sz="4" w:space="0" w:color="auto"/>
              <w:left w:val="single" w:sz="4" w:space="0" w:color="000000"/>
              <w:right w:val="single" w:sz="4" w:space="0" w:color="000000"/>
            </w:tcBorders>
            <w:shd w:val="clear" w:color="auto" w:fill="auto"/>
          </w:tcPr>
          <w:p w14:paraId="43BE7F49" w14:textId="77777777" w:rsidR="0007476D" w:rsidRPr="00FB64B9" w:rsidRDefault="0007476D" w:rsidP="00225FCF">
            <w:pPr>
              <w:snapToGrid w:val="0"/>
              <w:ind w:left="15" w:right="45"/>
              <w:rPr>
                <w:rFonts w:ascii="Tahoma" w:hAnsi="Tahoma" w:cs="Tahoma"/>
                <w:sz w:val="18"/>
                <w:szCs w:val="18"/>
              </w:rPr>
            </w:pPr>
          </w:p>
        </w:tc>
      </w:tr>
      <w:tr w:rsidR="0073491E" w:rsidRPr="00FB64B9" w14:paraId="55E5A815" w14:textId="77777777" w:rsidTr="00225FCF">
        <w:trPr>
          <w:trHeight w:val="300"/>
          <w:jc w:val="center"/>
        </w:trPr>
        <w:tc>
          <w:tcPr>
            <w:tcW w:w="4446" w:type="dxa"/>
            <w:gridSpan w:val="4"/>
            <w:tcBorders>
              <w:top w:val="single" w:sz="4" w:space="0" w:color="000000"/>
              <w:left w:val="single" w:sz="4" w:space="0" w:color="000000"/>
            </w:tcBorders>
            <w:shd w:val="clear" w:color="auto" w:fill="auto"/>
          </w:tcPr>
          <w:p w14:paraId="0F40BD69"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Avance parcial en %</w:t>
            </w:r>
          </w:p>
          <w:p w14:paraId="41AF0E21" w14:textId="77777777" w:rsidR="0007476D" w:rsidRPr="00FB64B9" w:rsidRDefault="0007476D" w:rsidP="00225FCF">
            <w:pPr>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73BDEF89"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589B5C05"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5B261264"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5E9C79B7"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33F65732"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0C7BDA5B"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06748996"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3FCEFFA2"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0331AFEA"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2436511E"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52D2ACB7" w14:textId="77777777" w:rsidR="0007476D" w:rsidRPr="00FB64B9" w:rsidRDefault="0007476D" w:rsidP="00225FCF">
            <w:pPr>
              <w:snapToGrid w:val="0"/>
              <w:ind w:left="15" w:right="45"/>
              <w:rPr>
                <w:rFonts w:ascii="Tahoma" w:hAnsi="Tahoma" w:cs="Tahoma"/>
                <w:sz w:val="18"/>
                <w:szCs w:val="18"/>
              </w:rPr>
            </w:pPr>
          </w:p>
        </w:tc>
        <w:tc>
          <w:tcPr>
            <w:tcW w:w="463" w:type="dxa"/>
            <w:tcBorders>
              <w:top w:val="single" w:sz="4" w:space="0" w:color="000000"/>
              <w:left w:val="single" w:sz="4" w:space="0" w:color="000000"/>
              <w:right w:val="single" w:sz="4" w:space="0" w:color="000000"/>
            </w:tcBorders>
            <w:shd w:val="clear" w:color="auto" w:fill="auto"/>
          </w:tcPr>
          <w:p w14:paraId="7738B787" w14:textId="77777777" w:rsidR="0007476D" w:rsidRPr="00FB64B9" w:rsidRDefault="0007476D" w:rsidP="00225FCF">
            <w:pPr>
              <w:snapToGrid w:val="0"/>
              <w:ind w:left="15" w:right="45"/>
              <w:rPr>
                <w:rFonts w:ascii="Tahoma" w:hAnsi="Tahoma" w:cs="Tahoma"/>
                <w:sz w:val="18"/>
                <w:szCs w:val="18"/>
              </w:rPr>
            </w:pPr>
          </w:p>
        </w:tc>
      </w:tr>
      <w:tr w:rsidR="0073491E" w:rsidRPr="00FB64B9" w14:paraId="59A5FA68" w14:textId="77777777" w:rsidTr="00225FCF">
        <w:trPr>
          <w:trHeight w:val="300"/>
          <w:jc w:val="center"/>
        </w:trPr>
        <w:tc>
          <w:tcPr>
            <w:tcW w:w="4446" w:type="dxa"/>
            <w:gridSpan w:val="4"/>
            <w:tcBorders>
              <w:top w:val="single" w:sz="4" w:space="0" w:color="000000"/>
              <w:left w:val="single" w:sz="4" w:space="0" w:color="000000"/>
            </w:tcBorders>
            <w:shd w:val="clear" w:color="auto" w:fill="auto"/>
          </w:tcPr>
          <w:p w14:paraId="666E1926"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Inversión acumulada</w:t>
            </w:r>
          </w:p>
          <w:p w14:paraId="28C7B9BF" w14:textId="77777777" w:rsidR="0007476D" w:rsidRPr="00FB64B9" w:rsidRDefault="0007476D" w:rsidP="00225FCF">
            <w:pPr>
              <w:ind w:left="15" w:right="45"/>
              <w:rPr>
                <w:rFonts w:ascii="Tahoma" w:hAnsi="Tahoma" w:cs="Tahoma"/>
                <w:sz w:val="18"/>
                <w:szCs w:val="18"/>
              </w:rPr>
            </w:pPr>
            <w:r w:rsidRPr="00FB64B9">
              <w:rPr>
                <w:rFonts w:ascii="Tahoma" w:hAnsi="Tahoma" w:cs="Tahoma"/>
                <w:sz w:val="18"/>
                <w:szCs w:val="18"/>
              </w:rPr>
              <w:t> </w:t>
            </w:r>
          </w:p>
        </w:tc>
        <w:tc>
          <w:tcPr>
            <w:tcW w:w="425" w:type="dxa"/>
            <w:tcBorders>
              <w:top w:val="single" w:sz="4" w:space="0" w:color="000000"/>
              <w:left w:val="single" w:sz="4" w:space="0" w:color="000000"/>
            </w:tcBorders>
            <w:shd w:val="clear" w:color="auto" w:fill="auto"/>
          </w:tcPr>
          <w:p w14:paraId="112DA04B"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1E6B10CD"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0C703AC1"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488AAD05"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0B1C676B"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5BB83C1A"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45E68F2E"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390FBA78"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2B715082"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tcBorders>
            <w:shd w:val="clear" w:color="auto" w:fill="auto"/>
          </w:tcPr>
          <w:p w14:paraId="352A4692"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tcBorders>
            <w:shd w:val="clear" w:color="auto" w:fill="auto"/>
          </w:tcPr>
          <w:p w14:paraId="31E2237C" w14:textId="77777777" w:rsidR="0007476D" w:rsidRPr="00FB64B9" w:rsidRDefault="0007476D" w:rsidP="00225FCF">
            <w:pPr>
              <w:snapToGrid w:val="0"/>
              <w:ind w:left="15" w:right="45"/>
              <w:rPr>
                <w:rFonts w:ascii="Tahoma" w:hAnsi="Tahoma" w:cs="Tahoma"/>
                <w:sz w:val="18"/>
                <w:szCs w:val="18"/>
              </w:rPr>
            </w:pPr>
          </w:p>
        </w:tc>
        <w:tc>
          <w:tcPr>
            <w:tcW w:w="463" w:type="dxa"/>
            <w:tcBorders>
              <w:top w:val="single" w:sz="4" w:space="0" w:color="000000"/>
              <w:left w:val="single" w:sz="4" w:space="0" w:color="000000"/>
              <w:right w:val="single" w:sz="4" w:space="0" w:color="000000"/>
            </w:tcBorders>
            <w:shd w:val="clear" w:color="auto" w:fill="auto"/>
          </w:tcPr>
          <w:p w14:paraId="4B781AB9" w14:textId="77777777" w:rsidR="0007476D" w:rsidRPr="00FB64B9" w:rsidRDefault="0007476D" w:rsidP="00225FCF">
            <w:pPr>
              <w:snapToGrid w:val="0"/>
              <w:ind w:left="15" w:right="45"/>
              <w:rPr>
                <w:rFonts w:ascii="Tahoma" w:hAnsi="Tahoma" w:cs="Tahoma"/>
                <w:sz w:val="18"/>
                <w:szCs w:val="18"/>
              </w:rPr>
            </w:pPr>
          </w:p>
        </w:tc>
      </w:tr>
      <w:tr w:rsidR="0007476D" w:rsidRPr="00FB64B9" w14:paraId="3171076C" w14:textId="77777777" w:rsidTr="00225FCF">
        <w:trPr>
          <w:trHeight w:val="315"/>
          <w:jc w:val="center"/>
        </w:trPr>
        <w:tc>
          <w:tcPr>
            <w:tcW w:w="4446" w:type="dxa"/>
            <w:gridSpan w:val="4"/>
            <w:tcBorders>
              <w:top w:val="single" w:sz="4" w:space="0" w:color="000000"/>
              <w:left w:val="single" w:sz="4" w:space="0" w:color="000000"/>
              <w:bottom w:val="single" w:sz="4" w:space="0" w:color="000000"/>
            </w:tcBorders>
            <w:shd w:val="clear" w:color="auto" w:fill="auto"/>
          </w:tcPr>
          <w:p w14:paraId="4F844165"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Avance acumulado en %</w:t>
            </w:r>
          </w:p>
          <w:p w14:paraId="1FCDA2D3" w14:textId="77777777" w:rsidR="0007476D" w:rsidRPr="00FB64B9" w:rsidRDefault="0007476D" w:rsidP="00225FCF">
            <w:pPr>
              <w:ind w:left="15" w:right="45"/>
              <w:rPr>
                <w:rFonts w:ascii="Tahoma" w:hAnsi="Tahoma" w:cs="Tahoma"/>
                <w:sz w:val="18"/>
                <w:szCs w:val="18"/>
              </w:rPr>
            </w:pPr>
          </w:p>
        </w:tc>
        <w:tc>
          <w:tcPr>
            <w:tcW w:w="425" w:type="dxa"/>
            <w:tcBorders>
              <w:top w:val="single" w:sz="4" w:space="0" w:color="000000"/>
              <w:left w:val="single" w:sz="4" w:space="0" w:color="000000"/>
              <w:bottom w:val="single" w:sz="4" w:space="0" w:color="000000"/>
            </w:tcBorders>
            <w:shd w:val="clear" w:color="auto" w:fill="auto"/>
          </w:tcPr>
          <w:p w14:paraId="2EEC380B"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bottom w:val="single" w:sz="4" w:space="0" w:color="000000"/>
            </w:tcBorders>
            <w:shd w:val="clear" w:color="auto" w:fill="auto"/>
          </w:tcPr>
          <w:p w14:paraId="372ECB19"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bottom w:val="single" w:sz="4" w:space="0" w:color="000000"/>
            </w:tcBorders>
            <w:shd w:val="clear" w:color="auto" w:fill="auto"/>
          </w:tcPr>
          <w:p w14:paraId="19325467"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bottom w:val="single" w:sz="4" w:space="0" w:color="000000"/>
            </w:tcBorders>
            <w:shd w:val="clear" w:color="auto" w:fill="auto"/>
          </w:tcPr>
          <w:p w14:paraId="3ADCB07C"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bottom w:val="single" w:sz="4" w:space="0" w:color="000000"/>
            </w:tcBorders>
            <w:shd w:val="clear" w:color="auto" w:fill="auto"/>
          </w:tcPr>
          <w:p w14:paraId="3F6B604F"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bottom w:val="single" w:sz="4" w:space="0" w:color="000000"/>
            </w:tcBorders>
            <w:shd w:val="clear" w:color="auto" w:fill="auto"/>
          </w:tcPr>
          <w:p w14:paraId="155A99AF"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bottom w:val="single" w:sz="4" w:space="0" w:color="000000"/>
            </w:tcBorders>
            <w:shd w:val="clear" w:color="auto" w:fill="auto"/>
          </w:tcPr>
          <w:p w14:paraId="4FC68007"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bottom w:val="single" w:sz="4" w:space="0" w:color="000000"/>
            </w:tcBorders>
            <w:shd w:val="clear" w:color="auto" w:fill="auto"/>
          </w:tcPr>
          <w:p w14:paraId="0D2A61E4"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bottom w:val="single" w:sz="4" w:space="0" w:color="000000"/>
            </w:tcBorders>
            <w:shd w:val="clear" w:color="auto" w:fill="auto"/>
          </w:tcPr>
          <w:p w14:paraId="2DFA1709" w14:textId="77777777" w:rsidR="0007476D" w:rsidRPr="00FB64B9" w:rsidRDefault="0007476D" w:rsidP="00225FCF">
            <w:pPr>
              <w:snapToGrid w:val="0"/>
              <w:ind w:left="15" w:right="45"/>
              <w:rPr>
                <w:rFonts w:ascii="Tahoma" w:hAnsi="Tahoma" w:cs="Tahoma"/>
                <w:sz w:val="18"/>
                <w:szCs w:val="18"/>
              </w:rPr>
            </w:pPr>
          </w:p>
        </w:tc>
        <w:tc>
          <w:tcPr>
            <w:tcW w:w="425" w:type="dxa"/>
            <w:tcBorders>
              <w:top w:val="single" w:sz="4" w:space="0" w:color="000000"/>
              <w:left w:val="single" w:sz="4" w:space="0" w:color="000000"/>
              <w:bottom w:val="single" w:sz="4" w:space="0" w:color="000000"/>
            </w:tcBorders>
            <w:shd w:val="clear" w:color="auto" w:fill="auto"/>
          </w:tcPr>
          <w:p w14:paraId="6E527860" w14:textId="77777777" w:rsidR="0007476D" w:rsidRPr="00FB64B9" w:rsidRDefault="0007476D" w:rsidP="00225FCF">
            <w:pPr>
              <w:snapToGrid w:val="0"/>
              <w:ind w:left="15" w:right="45"/>
              <w:rPr>
                <w:rFonts w:ascii="Tahoma" w:hAnsi="Tahoma" w:cs="Tahoma"/>
                <w:sz w:val="18"/>
                <w:szCs w:val="18"/>
              </w:rPr>
            </w:pPr>
          </w:p>
        </w:tc>
        <w:tc>
          <w:tcPr>
            <w:tcW w:w="426" w:type="dxa"/>
            <w:tcBorders>
              <w:top w:val="single" w:sz="4" w:space="0" w:color="000000"/>
              <w:left w:val="single" w:sz="4" w:space="0" w:color="000000"/>
              <w:bottom w:val="single" w:sz="4" w:space="0" w:color="000000"/>
            </w:tcBorders>
            <w:shd w:val="clear" w:color="auto" w:fill="auto"/>
          </w:tcPr>
          <w:p w14:paraId="6CE0FF59" w14:textId="77777777" w:rsidR="0007476D" w:rsidRPr="00FB64B9" w:rsidRDefault="0007476D" w:rsidP="00225FCF">
            <w:pPr>
              <w:snapToGrid w:val="0"/>
              <w:ind w:left="15" w:right="45"/>
              <w:rPr>
                <w:rFonts w:ascii="Tahoma" w:hAnsi="Tahoma" w:cs="Tahoma"/>
                <w:sz w:val="18"/>
                <w:szCs w:val="18"/>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14:paraId="0EB0D892" w14:textId="77777777" w:rsidR="0007476D" w:rsidRPr="00FB64B9" w:rsidRDefault="0007476D" w:rsidP="00225FCF">
            <w:pPr>
              <w:snapToGrid w:val="0"/>
              <w:ind w:left="15" w:right="45"/>
              <w:rPr>
                <w:rFonts w:ascii="Tahoma" w:hAnsi="Tahoma" w:cs="Tahoma"/>
                <w:sz w:val="18"/>
                <w:szCs w:val="18"/>
              </w:rPr>
            </w:pPr>
          </w:p>
        </w:tc>
      </w:tr>
    </w:tbl>
    <w:p w14:paraId="58367E6B" w14:textId="77777777" w:rsidR="0007476D" w:rsidRPr="00FB64B9" w:rsidRDefault="0007476D" w:rsidP="0007476D">
      <w:pPr>
        <w:ind w:left="15" w:right="45"/>
        <w:rPr>
          <w:rFonts w:ascii="Tahoma" w:hAnsi="Tahoma" w:cs="Tahoma"/>
          <w:b/>
          <w:spacing w:val="-2"/>
          <w:sz w:val="18"/>
          <w:szCs w:val="18"/>
        </w:rPr>
      </w:pPr>
    </w:p>
    <w:p w14:paraId="3D9CB3F3" w14:textId="77777777" w:rsidR="0007476D" w:rsidRPr="00FB64B9" w:rsidRDefault="0007476D" w:rsidP="0007476D">
      <w:pPr>
        <w:ind w:left="15" w:right="45"/>
        <w:rPr>
          <w:rFonts w:ascii="Tahoma" w:hAnsi="Tahoma" w:cs="Tahoma"/>
          <w:b/>
          <w:spacing w:val="-2"/>
          <w:sz w:val="18"/>
          <w:szCs w:val="18"/>
        </w:rPr>
      </w:pPr>
    </w:p>
    <w:p w14:paraId="3FB04C64" w14:textId="77777777" w:rsidR="0007476D" w:rsidRPr="00FB64B9" w:rsidRDefault="0007476D" w:rsidP="0007476D">
      <w:pPr>
        <w:ind w:left="15" w:right="45"/>
        <w:rPr>
          <w:rFonts w:ascii="Tahoma" w:hAnsi="Tahoma" w:cs="Tahoma"/>
          <w:b/>
          <w:spacing w:val="-2"/>
          <w:sz w:val="18"/>
          <w:szCs w:val="18"/>
        </w:rPr>
      </w:pPr>
    </w:p>
    <w:p w14:paraId="696F6D5F" w14:textId="77777777" w:rsidR="0007476D" w:rsidRPr="00FB64B9" w:rsidRDefault="0007476D" w:rsidP="0007476D">
      <w:pPr>
        <w:ind w:left="15" w:right="45"/>
        <w:rPr>
          <w:rFonts w:ascii="Tahoma" w:hAnsi="Tahoma" w:cs="Tahoma"/>
          <w:b/>
          <w:spacing w:val="-2"/>
          <w:sz w:val="18"/>
          <w:szCs w:val="18"/>
        </w:rPr>
      </w:pPr>
    </w:p>
    <w:p w14:paraId="72C3B591" w14:textId="77777777" w:rsidR="0007476D" w:rsidRPr="00FB64B9" w:rsidRDefault="0007476D" w:rsidP="0007476D">
      <w:pPr>
        <w:pageBreakBefore/>
        <w:ind w:right="45"/>
        <w:rPr>
          <w:rFonts w:ascii="Tahoma" w:hAnsi="Tahoma" w:cs="Tahoma"/>
          <w:b/>
          <w:sz w:val="18"/>
          <w:szCs w:val="18"/>
        </w:rPr>
      </w:pPr>
    </w:p>
    <w:p w14:paraId="591976A2" w14:textId="77777777" w:rsidR="0007476D" w:rsidRPr="00FB64B9" w:rsidRDefault="0007476D" w:rsidP="0007476D">
      <w:pPr>
        <w:ind w:left="15" w:right="45"/>
        <w:rPr>
          <w:rFonts w:ascii="Tahoma" w:hAnsi="Tahoma" w:cs="Tahoma"/>
          <w:b/>
          <w:sz w:val="18"/>
          <w:szCs w:val="18"/>
        </w:rPr>
      </w:pPr>
      <w:r w:rsidRPr="00FB64B9">
        <w:rPr>
          <w:rFonts w:ascii="Tahoma" w:hAnsi="Tahoma" w:cs="Tahoma"/>
          <w:b/>
          <w:sz w:val="18"/>
          <w:szCs w:val="18"/>
        </w:rPr>
        <w:t>1.9</w:t>
      </w:r>
      <w:r w:rsidRPr="00FB64B9">
        <w:rPr>
          <w:rFonts w:ascii="Tahoma" w:hAnsi="Tahoma" w:cs="Tahoma"/>
          <w:b/>
          <w:sz w:val="18"/>
          <w:szCs w:val="18"/>
        </w:rPr>
        <w:tab/>
        <w:t>EXPERIENCIA DEL OFERENTE</w:t>
      </w:r>
    </w:p>
    <w:p w14:paraId="40E9018A" w14:textId="77777777" w:rsidR="0007476D" w:rsidRPr="00FB64B9" w:rsidRDefault="0007476D" w:rsidP="0007476D">
      <w:pPr>
        <w:ind w:left="15" w:right="45"/>
        <w:rPr>
          <w:rFonts w:ascii="Tahoma" w:hAnsi="Tahoma" w:cs="Tahoma"/>
          <w:spacing w:val="-2"/>
          <w:sz w:val="18"/>
          <w:szCs w:val="18"/>
        </w:rPr>
      </w:pPr>
    </w:p>
    <w:tbl>
      <w:tblPr>
        <w:tblW w:w="9583" w:type="dxa"/>
        <w:jc w:val="center"/>
        <w:tblLayout w:type="fixed"/>
        <w:tblCellMar>
          <w:left w:w="0" w:type="dxa"/>
          <w:right w:w="0" w:type="dxa"/>
        </w:tblCellMar>
        <w:tblLook w:val="0000" w:firstRow="0" w:lastRow="0" w:firstColumn="0" w:lastColumn="0" w:noHBand="0" w:noVBand="0"/>
      </w:tblPr>
      <w:tblGrid>
        <w:gridCol w:w="1816"/>
        <w:gridCol w:w="1276"/>
        <w:gridCol w:w="992"/>
        <w:gridCol w:w="1266"/>
        <w:gridCol w:w="992"/>
        <w:gridCol w:w="1418"/>
        <w:gridCol w:w="1823"/>
      </w:tblGrid>
      <w:tr w:rsidR="0073491E" w:rsidRPr="00FB64B9" w14:paraId="6FCB6635" w14:textId="77777777" w:rsidTr="00225FCF">
        <w:trPr>
          <w:trHeight w:val="300"/>
          <w:jc w:val="center"/>
        </w:trPr>
        <w:tc>
          <w:tcPr>
            <w:tcW w:w="1816" w:type="dxa"/>
            <w:tcBorders>
              <w:top w:val="single" w:sz="4" w:space="0" w:color="000000"/>
              <w:left w:val="single" w:sz="4" w:space="0" w:color="000000"/>
            </w:tcBorders>
            <w:shd w:val="clear" w:color="auto" w:fill="D9D9D9"/>
            <w:vAlign w:val="center"/>
          </w:tcPr>
          <w:p w14:paraId="45ECD90F"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Contratante</w:t>
            </w:r>
          </w:p>
        </w:tc>
        <w:tc>
          <w:tcPr>
            <w:tcW w:w="1276" w:type="dxa"/>
            <w:tcBorders>
              <w:top w:val="single" w:sz="4" w:space="0" w:color="000000"/>
              <w:left w:val="single" w:sz="4" w:space="0" w:color="000000"/>
            </w:tcBorders>
            <w:shd w:val="clear" w:color="auto" w:fill="D9D9D9"/>
            <w:vAlign w:val="center"/>
          </w:tcPr>
          <w:p w14:paraId="2A4FEAB1"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Objeto del contrato</w:t>
            </w:r>
          </w:p>
        </w:tc>
        <w:tc>
          <w:tcPr>
            <w:tcW w:w="992" w:type="dxa"/>
            <w:tcBorders>
              <w:top w:val="single" w:sz="4" w:space="0" w:color="000000"/>
              <w:left w:val="single" w:sz="4" w:space="0" w:color="000000"/>
            </w:tcBorders>
            <w:shd w:val="clear" w:color="auto" w:fill="D9D9D9"/>
            <w:vAlign w:val="center"/>
          </w:tcPr>
          <w:p w14:paraId="56EB64C3" w14:textId="77777777" w:rsidR="0007476D" w:rsidRPr="00FB64B9" w:rsidRDefault="0007476D" w:rsidP="00225FCF">
            <w:pPr>
              <w:snapToGrid w:val="0"/>
              <w:ind w:left="15" w:right="45"/>
              <w:jc w:val="center"/>
              <w:rPr>
                <w:rFonts w:ascii="Tahoma" w:hAnsi="Tahoma" w:cs="Tahoma"/>
                <w:b/>
                <w:sz w:val="18"/>
                <w:szCs w:val="18"/>
              </w:rPr>
            </w:pPr>
          </w:p>
          <w:p w14:paraId="1F856C3A"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Valor del Contrato</w:t>
            </w:r>
          </w:p>
        </w:tc>
        <w:tc>
          <w:tcPr>
            <w:tcW w:w="1266" w:type="dxa"/>
            <w:tcBorders>
              <w:top w:val="single" w:sz="4" w:space="0" w:color="000000"/>
              <w:left w:val="single" w:sz="4" w:space="0" w:color="000000"/>
            </w:tcBorders>
            <w:shd w:val="clear" w:color="auto" w:fill="D9D9D9"/>
            <w:vAlign w:val="center"/>
          </w:tcPr>
          <w:p w14:paraId="5C95A950"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Plazo contractual</w:t>
            </w:r>
          </w:p>
        </w:tc>
        <w:tc>
          <w:tcPr>
            <w:tcW w:w="2410" w:type="dxa"/>
            <w:gridSpan w:val="2"/>
            <w:tcBorders>
              <w:top w:val="single" w:sz="4" w:space="0" w:color="000000"/>
              <w:left w:val="single" w:sz="4" w:space="0" w:color="000000"/>
            </w:tcBorders>
            <w:shd w:val="clear" w:color="auto" w:fill="D9D9D9"/>
            <w:vAlign w:val="center"/>
          </w:tcPr>
          <w:p w14:paraId="748D3D66"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Fechas de ejecución</w:t>
            </w:r>
          </w:p>
        </w:tc>
        <w:tc>
          <w:tcPr>
            <w:tcW w:w="1823" w:type="dxa"/>
            <w:tcBorders>
              <w:top w:val="single" w:sz="4" w:space="0" w:color="000000"/>
              <w:left w:val="single" w:sz="4" w:space="0" w:color="000000"/>
              <w:right w:val="single" w:sz="4" w:space="0" w:color="000000"/>
            </w:tcBorders>
            <w:shd w:val="clear" w:color="auto" w:fill="D9D9D9"/>
            <w:vAlign w:val="center"/>
          </w:tcPr>
          <w:p w14:paraId="69795C00"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Observaciones</w:t>
            </w:r>
          </w:p>
        </w:tc>
      </w:tr>
      <w:tr w:rsidR="0073491E" w:rsidRPr="00FB64B9" w14:paraId="237B619D" w14:textId="77777777" w:rsidTr="00225FCF">
        <w:trPr>
          <w:trHeight w:val="315"/>
          <w:jc w:val="center"/>
        </w:trPr>
        <w:tc>
          <w:tcPr>
            <w:tcW w:w="1816" w:type="dxa"/>
            <w:tcBorders>
              <w:left w:val="single" w:sz="4" w:space="0" w:color="000000"/>
              <w:bottom w:val="single" w:sz="4" w:space="0" w:color="000000"/>
            </w:tcBorders>
            <w:shd w:val="clear" w:color="auto" w:fill="D9D9D9"/>
            <w:vAlign w:val="center"/>
          </w:tcPr>
          <w:p w14:paraId="691CE2E8" w14:textId="77777777" w:rsidR="0007476D" w:rsidRPr="00FB64B9" w:rsidRDefault="0007476D" w:rsidP="00225FCF">
            <w:pPr>
              <w:snapToGrid w:val="0"/>
              <w:rPr>
                <w:rFonts w:ascii="Tahoma" w:hAnsi="Tahoma" w:cs="Tahoma"/>
                <w:b/>
                <w:sz w:val="18"/>
                <w:szCs w:val="18"/>
              </w:rPr>
            </w:pPr>
          </w:p>
        </w:tc>
        <w:tc>
          <w:tcPr>
            <w:tcW w:w="1276" w:type="dxa"/>
            <w:tcBorders>
              <w:left w:val="single" w:sz="4" w:space="0" w:color="000000"/>
              <w:bottom w:val="single" w:sz="4" w:space="0" w:color="000000"/>
            </w:tcBorders>
            <w:shd w:val="clear" w:color="auto" w:fill="D9D9D9"/>
            <w:vAlign w:val="center"/>
          </w:tcPr>
          <w:p w14:paraId="1439CE9A" w14:textId="77777777" w:rsidR="0007476D" w:rsidRPr="00FB64B9" w:rsidRDefault="0007476D" w:rsidP="00225FCF">
            <w:pPr>
              <w:snapToGrid w:val="0"/>
              <w:jc w:val="center"/>
              <w:rPr>
                <w:rFonts w:ascii="Tahoma" w:hAnsi="Tahoma" w:cs="Tahoma"/>
                <w:b/>
                <w:sz w:val="18"/>
                <w:szCs w:val="18"/>
              </w:rPr>
            </w:pPr>
          </w:p>
        </w:tc>
        <w:tc>
          <w:tcPr>
            <w:tcW w:w="992" w:type="dxa"/>
            <w:tcBorders>
              <w:left w:val="single" w:sz="4" w:space="0" w:color="000000"/>
              <w:bottom w:val="single" w:sz="4" w:space="0" w:color="000000"/>
            </w:tcBorders>
            <w:shd w:val="clear" w:color="auto" w:fill="D9D9D9"/>
            <w:vAlign w:val="center"/>
          </w:tcPr>
          <w:p w14:paraId="08B7A824" w14:textId="77777777" w:rsidR="0007476D" w:rsidRPr="00FB64B9" w:rsidRDefault="0007476D" w:rsidP="00225FCF">
            <w:pPr>
              <w:snapToGrid w:val="0"/>
              <w:rPr>
                <w:rFonts w:ascii="Tahoma" w:hAnsi="Tahoma" w:cs="Tahoma"/>
                <w:b/>
                <w:sz w:val="18"/>
                <w:szCs w:val="18"/>
              </w:rPr>
            </w:pPr>
          </w:p>
        </w:tc>
        <w:tc>
          <w:tcPr>
            <w:tcW w:w="1266" w:type="dxa"/>
            <w:tcBorders>
              <w:left w:val="single" w:sz="4" w:space="0" w:color="000000"/>
              <w:bottom w:val="single" w:sz="4" w:space="0" w:color="000000"/>
            </w:tcBorders>
            <w:shd w:val="clear" w:color="auto" w:fill="D9D9D9"/>
            <w:vAlign w:val="center"/>
          </w:tcPr>
          <w:p w14:paraId="08BA176B" w14:textId="77777777" w:rsidR="0007476D" w:rsidRPr="00FB64B9" w:rsidRDefault="0007476D" w:rsidP="00225FCF">
            <w:pPr>
              <w:snapToGrid w:val="0"/>
              <w:rPr>
                <w:rFonts w:ascii="Tahoma" w:hAnsi="Tahoma" w:cs="Tahoma"/>
                <w:b/>
                <w:sz w:val="18"/>
                <w:szCs w:val="18"/>
              </w:rPr>
            </w:pPr>
          </w:p>
        </w:tc>
        <w:tc>
          <w:tcPr>
            <w:tcW w:w="992" w:type="dxa"/>
            <w:tcBorders>
              <w:top w:val="single" w:sz="4" w:space="0" w:color="000000"/>
              <w:left w:val="single" w:sz="4" w:space="0" w:color="000000"/>
              <w:bottom w:val="single" w:sz="4" w:space="0" w:color="000000"/>
            </w:tcBorders>
            <w:shd w:val="clear" w:color="auto" w:fill="D9D9D9"/>
            <w:vAlign w:val="center"/>
          </w:tcPr>
          <w:p w14:paraId="66210909"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Inicio</w:t>
            </w:r>
          </w:p>
        </w:tc>
        <w:tc>
          <w:tcPr>
            <w:tcW w:w="1418" w:type="dxa"/>
            <w:tcBorders>
              <w:top w:val="single" w:sz="4" w:space="0" w:color="000000"/>
              <w:left w:val="single" w:sz="4" w:space="0" w:color="000000"/>
              <w:bottom w:val="single" w:sz="4" w:space="0" w:color="000000"/>
            </w:tcBorders>
            <w:shd w:val="clear" w:color="auto" w:fill="D9D9D9"/>
            <w:vAlign w:val="center"/>
          </w:tcPr>
          <w:p w14:paraId="1C647BB5"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Terminación</w:t>
            </w:r>
          </w:p>
        </w:tc>
        <w:tc>
          <w:tcPr>
            <w:tcW w:w="1823" w:type="dxa"/>
            <w:tcBorders>
              <w:left w:val="single" w:sz="4" w:space="0" w:color="000000"/>
              <w:bottom w:val="single" w:sz="4" w:space="0" w:color="000000"/>
              <w:right w:val="single" w:sz="4" w:space="0" w:color="000000"/>
            </w:tcBorders>
            <w:shd w:val="clear" w:color="auto" w:fill="D9D9D9"/>
            <w:vAlign w:val="center"/>
          </w:tcPr>
          <w:p w14:paraId="55EA95A3" w14:textId="77777777" w:rsidR="0007476D" w:rsidRPr="00FB64B9" w:rsidRDefault="0007476D" w:rsidP="00225FCF">
            <w:pPr>
              <w:snapToGrid w:val="0"/>
              <w:jc w:val="center"/>
              <w:rPr>
                <w:rFonts w:ascii="Tahoma" w:hAnsi="Tahoma" w:cs="Tahoma"/>
                <w:b/>
                <w:sz w:val="18"/>
                <w:szCs w:val="18"/>
              </w:rPr>
            </w:pPr>
          </w:p>
        </w:tc>
      </w:tr>
      <w:tr w:rsidR="0073491E" w:rsidRPr="00FB64B9" w14:paraId="40C84270" w14:textId="77777777" w:rsidTr="00225FCF">
        <w:trPr>
          <w:trHeight w:val="300"/>
          <w:jc w:val="center"/>
        </w:trPr>
        <w:tc>
          <w:tcPr>
            <w:tcW w:w="9583" w:type="dxa"/>
            <w:gridSpan w:val="7"/>
            <w:tcBorders>
              <w:top w:val="single" w:sz="4" w:space="0" w:color="000000"/>
              <w:left w:val="single" w:sz="4" w:space="0" w:color="000000"/>
              <w:right w:val="single" w:sz="4" w:space="0" w:color="000000"/>
            </w:tcBorders>
            <w:shd w:val="clear" w:color="auto" w:fill="auto"/>
          </w:tcPr>
          <w:p w14:paraId="4F5C7DE1"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 xml:space="preserve">A) Experiencia en obras similares </w:t>
            </w:r>
          </w:p>
          <w:p w14:paraId="2A560345"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 Con un acta de entrega-recepción provisional o definitiva</w:t>
            </w:r>
          </w:p>
        </w:tc>
      </w:tr>
      <w:tr w:rsidR="0073491E" w:rsidRPr="00FB64B9" w14:paraId="4DD63617" w14:textId="77777777" w:rsidTr="00225FCF">
        <w:trPr>
          <w:trHeight w:val="300"/>
          <w:jc w:val="center"/>
        </w:trPr>
        <w:tc>
          <w:tcPr>
            <w:tcW w:w="1816" w:type="dxa"/>
            <w:tcBorders>
              <w:top w:val="single" w:sz="4" w:space="0" w:color="000000"/>
              <w:left w:val="single" w:sz="4" w:space="0" w:color="000000"/>
            </w:tcBorders>
            <w:shd w:val="clear" w:color="auto" w:fill="auto"/>
          </w:tcPr>
          <w:p w14:paraId="5DA98A64"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 xml:space="preserve"> 1</w:t>
            </w:r>
          </w:p>
        </w:tc>
        <w:tc>
          <w:tcPr>
            <w:tcW w:w="1276" w:type="dxa"/>
            <w:tcBorders>
              <w:top w:val="single" w:sz="4" w:space="0" w:color="000000"/>
              <w:left w:val="single" w:sz="4" w:space="0" w:color="000000"/>
            </w:tcBorders>
            <w:shd w:val="clear" w:color="auto" w:fill="auto"/>
          </w:tcPr>
          <w:p w14:paraId="4C2F1803" w14:textId="77777777" w:rsidR="0007476D" w:rsidRPr="00FB64B9" w:rsidRDefault="0007476D" w:rsidP="00225FCF">
            <w:pPr>
              <w:snapToGrid w:val="0"/>
              <w:ind w:left="15" w:right="45"/>
              <w:rPr>
                <w:rFonts w:ascii="Tahoma" w:hAnsi="Tahoma" w:cs="Tahoma"/>
                <w:sz w:val="18"/>
                <w:szCs w:val="18"/>
              </w:rPr>
            </w:pPr>
          </w:p>
        </w:tc>
        <w:tc>
          <w:tcPr>
            <w:tcW w:w="992" w:type="dxa"/>
            <w:tcBorders>
              <w:top w:val="single" w:sz="4" w:space="0" w:color="000000"/>
              <w:left w:val="single" w:sz="4" w:space="0" w:color="000000"/>
            </w:tcBorders>
            <w:shd w:val="clear" w:color="auto" w:fill="auto"/>
          </w:tcPr>
          <w:p w14:paraId="45B90454" w14:textId="77777777" w:rsidR="0007476D" w:rsidRPr="00FB64B9" w:rsidRDefault="0007476D" w:rsidP="00225FCF">
            <w:pPr>
              <w:snapToGrid w:val="0"/>
              <w:ind w:left="15" w:right="45"/>
              <w:rPr>
                <w:rFonts w:ascii="Tahoma" w:hAnsi="Tahoma" w:cs="Tahoma"/>
                <w:sz w:val="18"/>
                <w:szCs w:val="18"/>
              </w:rPr>
            </w:pPr>
          </w:p>
        </w:tc>
        <w:tc>
          <w:tcPr>
            <w:tcW w:w="1266" w:type="dxa"/>
            <w:tcBorders>
              <w:top w:val="single" w:sz="4" w:space="0" w:color="000000"/>
              <w:left w:val="single" w:sz="4" w:space="0" w:color="000000"/>
            </w:tcBorders>
            <w:shd w:val="clear" w:color="auto" w:fill="auto"/>
          </w:tcPr>
          <w:p w14:paraId="65E7F12A" w14:textId="77777777" w:rsidR="0007476D" w:rsidRPr="00FB64B9" w:rsidRDefault="0007476D" w:rsidP="00225FCF">
            <w:pPr>
              <w:snapToGrid w:val="0"/>
              <w:ind w:left="15" w:right="45"/>
              <w:rPr>
                <w:rFonts w:ascii="Tahoma" w:hAnsi="Tahoma" w:cs="Tahoma"/>
                <w:sz w:val="18"/>
                <w:szCs w:val="18"/>
              </w:rPr>
            </w:pPr>
          </w:p>
        </w:tc>
        <w:tc>
          <w:tcPr>
            <w:tcW w:w="992" w:type="dxa"/>
            <w:tcBorders>
              <w:top w:val="single" w:sz="4" w:space="0" w:color="000000"/>
              <w:left w:val="single" w:sz="4" w:space="0" w:color="000000"/>
            </w:tcBorders>
            <w:shd w:val="clear" w:color="auto" w:fill="auto"/>
          </w:tcPr>
          <w:p w14:paraId="0E1BD29E" w14:textId="77777777" w:rsidR="0007476D" w:rsidRPr="00FB64B9" w:rsidRDefault="0007476D" w:rsidP="00225FCF">
            <w:pPr>
              <w:snapToGrid w:val="0"/>
              <w:ind w:left="15" w:right="45"/>
              <w:rPr>
                <w:rFonts w:ascii="Tahoma" w:hAnsi="Tahoma" w:cs="Tahoma"/>
                <w:sz w:val="18"/>
                <w:szCs w:val="18"/>
              </w:rPr>
            </w:pPr>
          </w:p>
        </w:tc>
        <w:tc>
          <w:tcPr>
            <w:tcW w:w="1418" w:type="dxa"/>
            <w:tcBorders>
              <w:top w:val="single" w:sz="4" w:space="0" w:color="000000"/>
              <w:left w:val="single" w:sz="4" w:space="0" w:color="000000"/>
            </w:tcBorders>
            <w:shd w:val="clear" w:color="auto" w:fill="auto"/>
          </w:tcPr>
          <w:p w14:paraId="5C6BC2A0" w14:textId="77777777" w:rsidR="0007476D" w:rsidRPr="00FB64B9" w:rsidRDefault="0007476D" w:rsidP="00225FCF">
            <w:pPr>
              <w:snapToGrid w:val="0"/>
              <w:ind w:left="15" w:right="45"/>
              <w:rPr>
                <w:rFonts w:ascii="Tahoma" w:hAnsi="Tahoma" w:cs="Tahoma"/>
                <w:sz w:val="18"/>
                <w:szCs w:val="18"/>
              </w:rPr>
            </w:pPr>
          </w:p>
        </w:tc>
        <w:tc>
          <w:tcPr>
            <w:tcW w:w="1823" w:type="dxa"/>
            <w:tcBorders>
              <w:top w:val="single" w:sz="4" w:space="0" w:color="000000"/>
              <w:left w:val="single" w:sz="4" w:space="0" w:color="000000"/>
              <w:right w:val="single" w:sz="4" w:space="0" w:color="000000"/>
            </w:tcBorders>
            <w:shd w:val="clear" w:color="auto" w:fill="auto"/>
          </w:tcPr>
          <w:p w14:paraId="2D165C0D" w14:textId="77777777" w:rsidR="0007476D" w:rsidRPr="00FB64B9" w:rsidRDefault="0007476D" w:rsidP="00225FCF">
            <w:pPr>
              <w:snapToGrid w:val="0"/>
              <w:ind w:left="15" w:right="45"/>
              <w:rPr>
                <w:rFonts w:ascii="Tahoma" w:hAnsi="Tahoma" w:cs="Tahoma"/>
                <w:sz w:val="18"/>
                <w:szCs w:val="18"/>
              </w:rPr>
            </w:pPr>
          </w:p>
        </w:tc>
      </w:tr>
      <w:tr w:rsidR="0073491E" w:rsidRPr="00FB64B9" w14:paraId="179437A9" w14:textId="77777777" w:rsidTr="00225FCF">
        <w:trPr>
          <w:trHeight w:val="300"/>
          <w:jc w:val="center"/>
        </w:trPr>
        <w:tc>
          <w:tcPr>
            <w:tcW w:w="1816" w:type="dxa"/>
            <w:tcBorders>
              <w:top w:val="single" w:sz="4" w:space="0" w:color="000000"/>
              <w:left w:val="single" w:sz="4" w:space="0" w:color="000000"/>
            </w:tcBorders>
            <w:shd w:val="clear" w:color="auto" w:fill="auto"/>
          </w:tcPr>
          <w:p w14:paraId="2DE5E241"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 xml:space="preserve"> 2</w:t>
            </w:r>
          </w:p>
        </w:tc>
        <w:tc>
          <w:tcPr>
            <w:tcW w:w="1276" w:type="dxa"/>
            <w:tcBorders>
              <w:top w:val="single" w:sz="4" w:space="0" w:color="000000"/>
              <w:left w:val="single" w:sz="4" w:space="0" w:color="000000"/>
            </w:tcBorders>
            <w:shd w:val="clear" w:color="auto" w:fill="auto"/>
          </w:tcPr>
          <w:p w14:paraId="67259F8B" w14:textId="77777777" w:rsidR="0007476D" w:rsidRPr="00FB64B9" w:rsidRDefault="0007476D" w:rsidP="00225FCF">
            <w:pPr>
              <w:snapToGrid w:val="0"/>
              <w:ind w:left="15" w:right="45"/>
              <w:rPr>
                <w:rFonts w:ascii="Tahoma" w:hAnsi="Tahoma" w:cs="Tahoma"/>
                <w:sz w:val="18"/>
                <w:szCs w:val="18"/>
              </w:rPr>
            </w:pPr>
          </w:p>
        </w:tc>
        <w:tc>
          <w:tcPr>
            <w:tcW w:w="992" w:type="dxa"/>
            <w:tcBorders>
              <w:top w:val="single" w:sz="4" w:space="0" w:color="000000"/>
              <w:left w:val="single" w:sz="4" w:space="0" w:color="000000"/>
            </w:tcBorders>
            <w:shd w:val="clear" w:color="auto" w:fill="auto"/>
          </w:tcPr>
          <w:p w14:paraId="29667FB9" w14:textId="77777777" w:rsidR="0007476D" w:rsidRPr="00FB64B9" w:rsidRDefault="0007476D" w:rsidP="00225FCF">
            <w:pPr>
              <w:snapToGrid w:val="0"/>
              <w:ind w:left="15" w:right="45"/>
              <w:rPr>
                <w:rFonts w:ascii="Tahoma" w:hAnsi="Tahoma" w:cs="Tahoma"/>
                <w:sz w:val="18"/>
                <w:szCs w:val="18"/>
              </w:rPr>
            </w:pPr>
          </w:p>
        </w:tc>
        <w:tc>
          <w:tcPr>
            <w:tcW w:w="1266" w:type="dxa"/>
            <w:tcBorders>
              <w:top w:val="single" w:sz="4" w:space="0" w:color="000000"/>
              <w:left w:val="single" w:sz="4" w:space="0" w:color="000000"/>
            </w:tcBorders>
            <w:shd w:val="clear" w:color="auto" w:fill="auto"/>
          </w:tcPr>
          <w:p w14:paraId="5C3EA915" w14:textId="77777777" w:rsidR="0007476D" w:rsidRPr="00FB64B9" w:rsidRDefault="0007476D" w:rsidP="00225FCF">
            <w:pPr>
              <w:snapToGrid w:val="0"/>
              <w:ind w:left="15" w:right="45"/>
              <w:rPr>
                <w:rFonts w:ascii="Tahoma" w:hAnsi="Tahoma" w:cs="Tahoma"/>
                <w:sz w:val="18"/>
                <w:szCs w:val="18"/>
              </w:rPr>
            </w:pPr>
          </w:p>
        </w:tc>
        <w:tc>
          <w:tcPr>
            <w:tcW w:w="992" w:type="dxa"/>
            <w:tcBorders>
              <w:top w:val="single" w:sz="4" w:space="0" w:color="000000"/>
              <w:left w:val="single" w:sz="4" w:space="0" w:color="000000"/>
            </w:tcBorders>
            <w:shd w:val="clear" w:color="auto" w:fill="auto"/>
          </w:tcPr>
          <w:p w14:paraId="6AE97267" w14:textId="77777777" w:rsidR="0007476D" w:rsidRPr="00FB64B9" w:rsidRDefault="0007476D" w:rsidP="00225FCF">
            <w:pPr>
              <w:snapToGrid w:val="0"/>
              <w:ind w:left="15" w:right="45"/>
              <w:rPr>
                <w:rFonts w:ascii="Tahoma" w:hAnsi="Tahoma" w:cs="Tahoma"/>
                <w:sz w:val="18"/>
                <w:szCs w:val="18"/>
              </w:rPr>
            </w:pPr>
          </w:p>
        </w:tc>
        <w:tc>
          <w:tcPr>
            <w:tcW w:w="1418" w:type="dxa"/>
            <w:tcBorders>
              <w:top w:val="single" w:sz="4" w:space="0" w:color="000000"/>
              <w:left w:val="single" w:sz="4" w:space="0" w:color="000000"/>
            </w:tcBorders>
            <w:shd w:val="clear" w:color="auto" w:fill="auto"/>
          </w:tcPr>
          <w:p w14:paraId="18D6C937" w14:textId="77777777" w:rsidR="0007476D" w:rsidRPr="00FB64B9" w:rsidRDefault="0007476D" w:rsidP="00225FCF">
            <w:pPr>
              <w:snapToGrid w:val="0"/>
              <w:ind w:left="15" w:right="45"/>
              <w:rPr>
                <w:rFonts w:ascii="Tahoma" w:hAnsi="Tahoma" w:cs="Tahoma"/>
                <w:sz w:val="18"/>
                <w:szCs w:val="18"/>
              </w:rPr>
            </w:pPr>
          </w:p>
        </w:tc>
        <w:tc>
          <w:tcPr>
            <w:tcW w:w="1823" w:type="dxa"/>
            <w:tcBorders>
              <w:top w:val="single" w:sz="4" w:space="0" w:color="000000"/>
              <w:left w:val="single" w:sz="4" w:space="0" w:color="000000"/>
              <w:right w:val="single" w:sz="4" w:space="0" w:color="000000"/>
            </w:tcBorders>
            <w:shd w:val="clear" w:color="auto" w:fill="auto"/>
          </w:tcPr>
          <w:p w14:paraId="02F1F6C3" w14:textId="77777777" w:rsidR="0007476D" w:rsidRPr="00FB64B9" w:rsidRDefault="0007476D" w:rsidP="00225FCF">
            <w:pPr>
              <w:snapToGrid w:val="0"/>
              <w:ind w:left="15" w:right="45"/>
              <w:rPr>
                <w:rFonts w:ascii="Tahoma" w:hAnsi="Tahoma" w:cs="Tahoma"/>
                <w:sz w:val="18"/>
                <w:szCs w:val="18"/>
              </w:rPr>
            </w:pPr>
          </w:p>
        </w:tc>
      </w:tr>
      <w:tr w:rsidR="0073491E" w:rsidRPr="00FB64B9" w14:paraId="55C70E65" w14:textId="77777777" w:rsidTr="00225FCF">
        <w:trPr>
          <w:trHeight w:val="300"/>
          <w:jc w:val="center"/>
        </w:trPr>
        <w:tc>
          <w:tcPr>
            <w:tcW w:w="1816" w:type="dxa"/>
            <w:tcBorders>
              <w:top w:val="single" w:sz="4" w:space="0" w:color="000000"/>
              <w:left w:val="single" w:sz="4" w:space="0" w:color="000000"/>
            </w:tcBorders>
            <w:shd w:val="clear" w:color="auto" w:fill="auto"/>
          </w:tcPr>
          <w:p w14:paraId="2C28174E"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 xml:space="preserve"> 3</w:t>
            </w:r>
          </w:p>
        </w:tc>
        <w:tc>
          <w:tcPr>
            <w:tcW w:w="1276" w:type="dxa"/>
            <w:tcBorders>
              <w:top w:val="single" w:sz="4" w:space="0" w:color="000000"/>
              <w:left w:val="single" w:sz="4" w:space="0" w:color="000000"/>
            </w:tcBorders>
            <w:shd w:val="clear" w:color="auto" w:fill="auto"/>
          </w:tcPr>
          <w:p w14:paraId="1912CBB4" w14:textId="77777777" w:rsidR="0007476D" w:rsidRPr="00FB64B9" w:rsidRDefault="0007476D" w:rsidP="00225FCF">
            <w:pPr>
              <w:snapToGrid w:val="0"/>
              <w:ind w:left="15" w:right="45"/>
              <w:rPr>
                <w:rFonts w:ascii="Tahoma" w:hAnsi="Tahoma" w:cs="Tahoma"/>
                <w:sz w:val="18"/>
                <w:szCs w:val="18"/>
              </w:rPr>
            </w:pPr>
          </w:p>
        </w:tc>
        <w:tc>
          <w:tcPr>
            <w:tcW w:w="992" w:type="dxa"/>
            <w:tcBorders>
              <w:top w:val="single" w:sz="4" w:space="0" w:color="000000"/>
              <w:left w:val="single" w:sz="4" w:space="0" w:color="000000"/>
            </w:tcBorders>
            <w:shd w:val="clear" w:color="auto" w:fill="auto"/>
          </w:tcPr>
          <w:p w14:paraId="011D6CFF" w14:textId="77777777" w:rsidR="0007476D" w:rsidRPr="00FB64B9" w:rsidRDefault="0007476D" w:rsidP="00225FCF">
            <w:pPr>
              <w:snapToGrid w:val="0"/>
              <w:ind w:left="15" w:right="45"/>
              <w:rPr>
                <w:rFonts w:ascii="Tahoma" w:hAnsi="Tahoma" w:cs="Tahoma"/>
                <w:sz w:val="18"/>
                <w:szCs w:val="18"/>
              </w:rPr>
            </w:pPr>
          </w:p>
        </w:tc>
        <w:tc>
          <w:tcPr>
            <w:tcW w:w="1266" w:type="dxa"/>
            <w:tcBorders>
              <w:top w:val="single" w:sz="4" w:space="0" w:color="000000"/>
              <w:left w:val="single" w:sz="4" w:space="0" w:color="000000"/>
            </w:tcBorders>
            <w:shd w:val="clear" w:color="auto" w:fill="auto"/>
          </w:tcPr>
          <w:p w14:paraId="60EB1361" w14:textId="77777777" w:rsidR="0007476D" w:rsidRPr="00FB64B9" w:rsidRDefault="0007476D" w:rsidP="00225FCF">
            <w:pPr>
              <w:snapToGrid w:val="0"/>
              <w:ind w:left="15" w:right="45"/>
              <w:rPr>
                <w:rFonts w:ascii="Tahoma" w:hAnsi="Tahoma" w:cs="Tahoma"/>
                <w:sz w:val="18"/>
                <w:szCs w:val="18"/>
              </w:rPr>
            </w:pPr>
          </w:p>
        </w:tc>
        <w:tc>
          <w:tcPr>
            <w:tcW w:w="992" w:type="dxa"/>
            <w:tcBorders>
              <w:top w:val="single" w:sz="4" w:space="0" w:color="000000"/>
              <w:left w:val="single" w:sz="4" w:space="0" w:color="000000"/>
            </w:tcBorders>
            <w:shd w:val="clear" w:color="auto" w:fill="auto"/>
          </w:tcPr>
          <w:p w14:paraId="3553588A" w14:textId="77777777" w:rsidR="0007476D" w:rsidRPr="00FB64B9" w:rsidRDefault="0007476D" w:rsidP="00225FCF">
            <w:pPr>
              <w:snapToGrid w:val="0"/>
              <w:ind w:left="15" w:right="45"/>
              <w:rPr>
                <w:rFonts w:ascii="Tahoma" w:hAnsi="Tahoma" w:cs="Tahoma"/>
                <w:sz w:val="18"/>
                <w:szCs w:val="18"/>
              </w:rPr>
            </w:pPr>
          </w:p>
        </w:tc>
        <w:tc>
          <w:tcPr>
            <w:tcW w:w="1418" w:type="dxa"/>
            <w:tcBorders>
              <w:top w:val="single" w:sz="4" w:space="0" w:color="000000"/>
              <w:left w:val="single" w:sz="4" w:space="0" w:color="000000"/>
            </w:tcBorders>
            <w:shd w:val="clear" w:color="auto" w:fill="auto"/>
          </w:tcPr>
          <w:p w14:paraId="59788571" w14:textId="77777777" w:rsidR="0007476D" w:rsidRPr="00FB64B9" w:rsidRDefault="0007476D" w:rsidP="00225FCF">
            <w:pPr>
              <w:snapToGrid w:val="0"/>
              <w:ind w:left="15" w:right="45"/>
              <w:rPr>
                <w:rFonts w:ascii="Tahoma" w:hAnsi="Tahoma" w:cs="Tahoma"/>
                <w:sz w:val="18"/>
                <w:szCs w:val="18"/>
              </w:rPr>
            </w:pPr>
          </w:p>
        </w:tc>
        <w:tc>
          <w:tcPr>
            <w:tcW w:w="1823" w:type="dxa"/>
            <w:tcBorders>
              <w:top w:val="single" w:sz="4" w:space="0" w:color="000000"/>
              <w:left w:val="single" w:sz="4" w:space="0" w:color="000000"/>
              <w:right w:val="single" w:sz="4" w:space="0" w:color="000000"/>
            </w:tcBorders>
            <w:shd w:val="clear" w:color="auto" w:fill="auto"/>
          </w:tcPr>
          <w:p w14:paraId="7FA41BAF" w14:textId="77777777" w:rsidR="0007476D" w:rsidRPr="00FB64B9" w:rsidRDefault="0007476D" w:rsidP="00225FCF">
            <w:pPr>
              <w:snapToGrid w:val="0"/>
              <w:ind w:left="15" w:right="45"/>
              <w:rPr>
                <w:rFonts w:ascii="Tahoma" w:hAnsi="Tahoma" w:cs="Tahoma"/>
                <w:sz w:val="18"/>
                <w:szCs w:val="18"/>
              </w:rPr>
            </w:pPr>
          </w:p>
        </w:tc>
      </w:tr>
      <w:tr w:rsidR="0073491E" w:rsidRPr="00FB64B9" w14:paraId="5EB521A9" w14:textId="77777777" w:rsidTr="00225FCF">
        <w:trPr>
          <w:trHeight w:val="300"/>
          <w:jc w:val="center"/>
        </w:trPr>
        <w:tc>
          <w:tcPr>
            <w:tcW w:w="9583" w:type="dxa"/>
            <w:gridSpan w:val="7"/>
            <w:tcBorders>
              <w:top w:val="single" w:sz="4" w:space="0" w:color="000000"/>
              <w:left w:val="single" w:sz="4" w:space="0" w:color="000000"/>
              <w:right w:val="single" w:sz="4" w:space="0" w:color="000000"/>
            </w:tcBorders>
            <w:shd w:val="clear" w:color="auto" w:fill="auto"/>
          </w:tcPr>
          <w:p w14:paraId="5080226A"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B) Contratos en ejecución con un avance de al menos el 75% contratado</w:t>
            </w:r>
          </w:p>
        </w:tc>
      </w:tr>
      <w:tr w:rsidR="0073491E" w:rsidRPr="00FB64B9" w14:paraId="338575DF" w14:textId="77777777" w:rsidTr="00225FCF">
        <w:trPr>
          <w:trHeight w:val="300"/>
          <w:jc w:val="center"/>
        </w:trPr>
        <w:tc>
          <w:tcPr>
            <w:tcW w:w="1816" w:type="dxa"/>
            <w:tcBorders>
              <w:top w:val="single" w:sz="4" w:space="0" w:color="000000"/>
              <w:left w:val="single" w:sz="4" w:space="0" w:color="000000"/>
            </w:tcBorders>
            <w:shd w:val="clear" w:color="auto" w:fill="auto"/>
          </w:tcPr>
          <w:p w14:paraId="65D93279"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1</w:t>
            </w:r>
          </w:p>
        </w:tc>
        <w:tc>
          <w:tcPr>
            <w:tcW w:w="1276" w:type="dxa"/>
            <w:tcBorders>
              <w:top w:val="single" w:sz="4" w:space="0" w:color="000000"/>
              <w:left w:val="single" w:sz="4" w:space="0" w:color="000000"/>
            </w:tcBorders>
            <w:shd w:val="clear" w:color="auto" w:fill="auto"/>
          </w:tcPr>
          <w:p w14:paraId="5872433E" w14:textId="77777777" w:rsidR="0007476D" w:rsidRPr="00FB64B9" w:rsidRDefault="0007476D" w:rsidP="00225FCF">
            <w:pPr>
              <w:snapToGrid w:val="0"/>
              <w:ind w:left="15" w:right="45"/>
              <w:rPr>
                <w:rFonts w:ascii="Tahoma" w:hAnsi="Tahoma" w:cs="Tahoma"/>
                <w:sz w:val="18"/>
                <w:szCs w:val="18"/>
              </w:rPr>
            </w:pPr>
          </w:p>
        </w:tc>
        <w:tc>
          <w:tcPr>
            <w:tcW w:w="992" w:type="dxa"/>
            <w:tcBorders>
              <w:top w:val="single" w:sz="4" w:space="0" w:color="000000"/>
              <w:left w:val="single" w:sz="4" w:space="0" w:color="000000"/>
            </w:tcBorders>
            <w:shd w:val="clear" w:color="auto" w:fill="auto"/>
          </w:tcPr>
          <w:p w14:paraId="328A81F5" w14:textId="77777777" w:rsidR="0007476D" w:rsidRPr="00FB64B9" w:rsidRDefault="0007476D" w:rsidP="00225FCF">
            <w:pPr>
              <w:snapToGrid w:val="0"/>
              <w:ind w:left="15" w:right="45"/>
              <w:rPr>
                <w:rFonts w:ascii="Tahoma" w:hAnsi="Tahoma" w:cs="Tahoma"/>
                <w:sz w:val="18"/>
                <w:szCs w:val="18"/>
              </w:rPr>
            </w:pPr>
          </w:p>
        </w:tc>
        <w:tc>
          <w:tcPr>
            <w:tcW w:w="1266" w:type="dxa"/>
            <w:tcBorders>
              <w:top w:val="single" w:sz="4" w:space="0" w:color="000000"/>
              <w:left w:val="single" w:sz="4" w:space="0" w:color="000000"/>
            </w:tcBorders>
            <w:shd w:val="clear" w:color="auto" w:fill="auto"/>
          </w:tcPr>
          <w:p w14:paraId="06A86515" w14:textId="77777777" w:rsidR="0007476D" w:rsidRPr="00FB64B9" w:rsidRDefault="0007476D" w:rsidP="00225FCF">
            <w:pPr>
              <w:snapToGrid w:val="0"/>
              <w:ind w:left="15" w:right="45"/>
              <w:rPr>
                <w:rFonts w:ascii="Tahoma" w:hAnsi="Tahoma" w:cs="Tahoma"/>
                <w:sz w:val="18"/>
                <w:szCs w:val="18"/>
              </w:rPr>
            </w:pPr>
          </w:p>
        </w:tc>
        <w:tc>
          <w:tcPr>
            <w:tcW w:w="992" w:type="dxa"/>
            <w:tcBorders>
              <w:top w:val="single" w:sz="4" w:space="0" w:color="000000"/>
              <w:left w:val="single" w:sz="4" w:space="0" w:color="000000"/>
            </w:tcBorders>
            <w:shd w:val="clear" w:color="auto" w:fill="auto"/>
          </w:tcPr>
          <w:p w14:paraId="053A7847" w14:textId="77777777" w:rsidR="0007476D" w:rsidRPr="00FB64B9" w:rsidRDefault="0007476D" w:rsidP="00225FCF">
            <w:pPr>
              <w:snapToGrid w:val="0"/>
              <w:ind w:left="15" w:right="45"/>
              <w:rPr>
                <w:rFonts w:ascii="Tahoma" w:hAnsi="Tahoma" w:cs="Tahoma"/>
                <w:sz w:val="18"/>
                <w:szCs w:val="18"/>
              </w:rPr>
            </w:pPr>
          </w:p>
        </w:tc>
        <w:tc>
          <w:tcPr>
            <w:tcW w:w="1418" w:type="dxa"/>
            <w:tcBorders>
              <w:top w:val="single" w:sz="4" w:space="0" w:color="000000"/>
              <w:left w:val="single" w:sz="4" w:space="0" w:color="000000"/>
            </w:tcBorders>
            <w:shd w:val="clear" w:color="auto" w:fill="auto"/>
          </w:tcPr>
          <w:p w14:paraId="2F24DE43" w14:textId="77777777" w:rsidR="0007476D" w:rsidRPr="00FB64B9" w:rsidRDefault="0007476D" w:rsidP="00225FCF">
            <w:pPr>
              <w:snapToGrid w:val="0"/>
              <w:ind w:left="15" w:right="45"/>
              <w:rPr>
                <w:rFonts w:ascii="Tahoma" w:hAnsi="Tahoma" w:cs="Tahoma"/>
                <w:sz w:val="18"/>
                <w:szCs w:val="18"/>
              </w:rPr>
            </w:pPr>
          </w:p>
        </w:tc>
        <w:tc>
          <w:tcPr>
            <w:tcW w:w="1823" w:type="dxa"/>
            <w:tcBorders>
              <w:top w:val="single" w:sz="4" w:space="0" w:color="000000"/>
              <w:left w:val="single" w:sz="4" w:space="0" w:color="000000"/>
              <w:right w:val="single" w:sz="4" w:space="0" w:color="000000"/>
            </w:tcBorders>
            <w:shd w:val="clear" w:color="auto" w:fill="auto"/>
          </w:tcPr>
          <w:p w14:paraId="346F7919" w14:textId="77777777" w:rsidR="0007476D" w:rsidRPr="00FB64B9" w:rsidRDefault="0007476D" w:rsidP="00225FCF">
            <w:pPr>
              <w:snapToGrid w:val="0"/>
              <w:ind w:left="15" w:right="45"/>
              <w:rPr>
                <w:rFonts w:ascii="Tahoma" w:hAnsi="Tahoma" w:cs="Tahoma"/>
                <w:sz w:val="18"/>
                <w:szCs w:val="18"/>
              </w:rPr>
            </w:pPr>
          </w:p>
        </w:tc>
      </w:tr>
      <w:tr w:rsidR="0073491E" w:rsidRPr="00FB64B9" w14:paraId="519E6AA2" w14:textId="77777777" w:rsidTr="00225FCF">
        <w:trPr>
          <w:trHeight w:val="315"/>
          <w:jc w:val="center"/>
        </w:trPr>
        <w:tc>
          <w:tcPr>
            <w:tcW w:w="1816" w:type="dxa"/>
            <w:tcBorders>
              <w:top w:val="single" w:sz="4" w:space="0" w:color="000000"/>
              <w:left w:val="single" w:sz="4" w:space="0" w:color="000000"/>
              <w:bottom w:val="single" w:sz="4" w:space="0" w:color="000000"/>
            </w:tcBorders>
            <w:shd w:val="clear" w:color="auto" w:fill="auto"/>
          </w:tcPr>
          <w:p w14:paraId="2207B1EC" w14:textId="77777777" w:rsidR="0007476D" w:rsidRPr="00FB64B9" w:rsidRDefault="0007476D" w:rsidP="00225FCF">
            <w:pPr>
              <w:snapToGrid w:val="0"/>
              <w:ind w:left="15" w:right="45"/>
              <w:rPr>
                <w:rFonts w:ascii="Tahoma" w:hAnsi="Tahoma" w:cs="Tahoma"/>
                <w:sz w:val="18"/>
                <w:szCs w:val="18"/>
              </w:rPr>
            </w:pPr>
            <w:r w:rsidRPr="00FB64B9">
              <w:rPr>
                <w:rFonts w:ascii="Tahoma" w:hAnsi="Tahoma" w:cs="Tahoma"/>
                <w:sz w:val="18"/>
                <w:szCs w:val="18"/>
              </w:rPr>
              <w:t>2</w:t>
            </w:r>
          </w:p>
        </w:tc>
        <w:tc>
          <w:tcPr>
            <w:tcW w:w="1276" w:type="dxa"/>
            <w:tcBorders>
              <w:top w:val="single" w:sz="4" w:space="0" w:color="000000"/>
              <w:left w:val="single" w:sz="4" w:space="0" w:color="000000"/>
              <w:bottom w:val="single" w:sz="4" w:space="0" w:color="000000"/>
            </w:tcBorders>
            <w:shd w:val="clear" w:color="auto" w:fill="auto"/>
          </w:tcPr>
          <w:p w14:paraId="1C417045" w14:textId="77777777" w:rsidR="0007476D" w:rsidRPr="00FB64B9" w:rsidRDefault="0007476D" w:rsidP="00225FCF">
            <w:pPr>
              <w:snapToGrid w:val="0"/>
              <w:ind w:left="15" w:right="45"/>
              <w:rPr>
                <w:rFonts w:ascii="Tahoma" w:hAnsi="Tahoma" w:cs="Tahoma"/>
                <w:sz w:val="18"/>
                <w:szCs w:val="18"/>
              </w:rPr>
            </w:pPr>
          </w:p>
        </w:tc>
        <w:tc>
          <w:tcPr>
            <w:tcW w:w="992" w:type="dxa"/>
            <w:tcBorders>
              <w:top w:val="single" w:sz="4" w:space="0" w:color="000000"/>
              <w:left w:val="single" w:sz="4" w:space="0" w:color="000000"/>
              <w:bottom w:val="single" w:sz="4" w:space="0" w:color="000000"/>
            </w:tcBorders>
            <w:shd w:val="clear" w:color="auto" w:fill="auto"/>
          </w:tcPr>
          <w:p w14:paraId="157CD020" w14:textId="77777777" w:rsidR="0007476D" w:rsidRPr="00FB64B9" w:rsidRDefault="0007476D" w:rsidP="00225FCF">
            <w:pPr>
              <w:snapToGrid w:val="0"/>
              <w:ind w:left="15" w:right="45"/>
              <w:rPr>
                <w:rFonts w:ascii="Tahoma" w:hAnsi="Tahoma" w:cs="Tahoma"/>
                <w:sz w:val="18"/>
                <w:szCs w:val="18"/>
              </w:rPr>
            </w:pPr>
          </w:p>
        </w:tc>
        <w:tc>
          <w:tcPr>
            <w:tcW w:w="1266" w:type="dxa"/>
            <w:tcBorders>
              <w:top w:val="single" w:sz="4" w:space="0" w:color="000000"/>
              <w:left w:val="single" w:sz="4" w:space="0" w:color="000000"/>
              <w:bottom w:val="single" w:sz="4" w:space="0" w:color="000000"/>
            </w:tcBorders>
            <w:shd w:val="clear" w:color="auto" w:fill="auto"/>
          </w:tcPr>
          <w:p w14:paraId="704912EB" w14:textId="77777777" w:rsidR="0007476D" w:rsidRPr="00FB64B9" w:rsidRDefault="0007476D" w:rsidP="00225FCF">
            <w:pPr>
              <w:snapToGrid w:val="0"/>
              <w:ind w:left="15" w:right="45"/>
              <w:rPr>
                <w:rFonts w:ascii="Tahoma" w:hAnsi="Tahoma" w:cs="Tahoma"/>
                <w:sz w:val="18"/>
                <w:szCs w:val="18"/>
              </w:rPr>
            </w:pPr>
          </w:p>
        </w:tc>
        <w:tc>
          <w:tcPr>
            <w:tcW w:w="992" w:type="dxa"/>
            <w:tcBorders>
              <w:top w:val="single" w:sz="4" w:space="0" w:color="000000"/>
              <w:left w:val="single" w:sz="4" w:space="0" w:color="000000"/>
              <w:bottom w:val="single" w:sz="4" w:space="0" w:color="000000"/>
            </w:tcBorders>
            <w:shd w:val="clear" w:color="auto" w:fill="auto"/>
          </w:tcPr>
          <w:p w14:paraId="3E67C386" w14:textId="77777777" w:rsidR="0007476D" w:rsidRPr="00FB64B9" w:rsidRDefault="0007476D" w:rsidP="00225FCF">
            <w:pPr>
              <w:snapToGrid w:val="0"/>
              <w:ind w:left="15" w:right="45"/>
              <w:rPr>
                <w:rFonts w:ascii="Tahoma" w:hAnsi="Tahoma" w:cs="Tahoma"/>
                <w:sz w:val="18"/>
                <w:szCs w:val="18"/>
              </w:rPr>
            </w:pPr>
          </w:p>
        </w:tc>
        <w:tc>
          <w:tcPr>
            <w:tcW w:w="1418" w:type="dxa"/>
            <w:tcBorders>
              <w:top w:val="single" w:sz="4" w:space="0" w:color="000000"/>
              <w:left w:val="single" w:sz="4" w:space="0" w:color="000000"/>
              <w:bottom w:val="single" w:sz="4" w:space="0" w:color="000000"/>
            </w:tcBorders>
            <w:shd w:val="clear" w:color="auto" w:fill="auto"/>
          </w:tcPr>
          <w:p w14:paraId="2DC4B2CA" w14:textId="77777777" w:rsidR="0007476D" w:rsidRPr="00FB64B9" w:rsidRDefault="0007476D" w:rsidP="00225FCF">
            <w:pPr>
              <w:snapToGrid w:val="0"/>
              <w:ind w:left="15" w:right="45"/>
              <w:rPr>
                <w:rFonts w:ascii="Tahoma" w:hAnsi="Tahoma" w:cs="Tahoma"/>
                <w:sz w:val="18"/>
                <w:szCs w:val="18"/>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6E0BB151" w14:textId="77777777" w:rsidR="0007476D" w:rsidRPr="00FB64B9" w:rsidRDefault="0007476D" w:rsidP="00225FCF">
            <w:pPr>
              <w:snapToGrid w:val="0"/>
              <w:ind w:left="15" w:right="45"/>
              <w:rPr>
                <w:rFonts w:ascii="Tahoma" w:hAnsi="Tahoma" w:cs="Tahoma"/>
                <w:sz w:val="18"/>
                <w:szCs w:val="18"/>
              </w:rPr>
            </w:pPr>
          </w:p>
        </w:tc>
      </w:tr>
      <w:tr w:rsidR="0007476D" w:rsidRPr="00FB64B9" w14:paraId="34FEB8AB" w14:textId="77777777" w:rsidTr="00225FCF">
        <w:trPr>
          <w:trHeight w:val="315"/>
          <w:jc w:val="center"/>
        </w:trPr>
        <w:tc>
          <w:tcPr>
            <w:tcW w:w="1816" w:type="dxa"/>
            <w:tcBorders>
              <w:top w:val="single" w:sz="4" w:space="0" w:color="000000"/>
              <w:left w:val="single" w:sz="4" w:space="0" w:color="000000"/>
              <w:bottom w:val="single" w:sz="4" w:space="0" w:color="000000"/>
            </w:tcBorders>
            <w:shd w:val="clear" w:color="auto" w:fill="auto"/>
          </w:tcPr>
          <w:p w14:paraId="456DAC95" w14:textId="77777777" w:rsidR="0007476D" w:rsidRPr="00FB64B9" w:rsidRDefault="0007476D" w:rsidP="00225FCF">
            <w:pPr>
              <w:snapToGrid w:val="0"/>
              <w:ind w:left="15" w:right="45"/>
              <w:rPr>
                <w:rFonts w:ascii="Tahoma" w:hAnsi="Tahoma" w:cs="Tahoma"/>
                <w:spacing w:val="-2"/>
                <w:sz w:val="18"/>
                <w:szCs w:val="18"/>
              </w:rPr>
            </w:pPr>
            <w:r w:rsidRPr="00FB64B9">
              <w:rPr>
                <w:rFonts w:ascii="Tahoma" w:hAnsi="Tahoma" w:cs="Tahoma"/>
                <w:spacing w:val="-2"/>
                <w:sz w:val="18"/>
                <w:szCs w:val="18"/>
              </w:rPr>
              <w:t>3</w:t>
            </w:r>
          </w:p>
        </w:tc>
        <w:tc>
          <w:tcPr>
            <w:tcW w:w="1276" w:type="dxa"/>
            <w:tcBorders>
              <w:top w:val="single" w:sz="4" w:space="0" w:color="000000"/>
              <w:left w:val="single" w:sz="4" w:space="0" w:color="000000"/>
              <w:bottom w:val="single" w:sz="4" w:space="0" w:color="000000"/>
            </w:tcBorders>
            <w:shd w:val="clear" w:color="auto" w:fill="auto"/>
          </w:tcPr>
          <w:p w14:paraId="1B82A0E7" w14:textId="77777777" w:rsidR="0007476D" w:rsidRPr="00FB64B9" w:rsidRDefault="0007476D" w:rsidP="00225FCF">
            <w:pPr>
              <w:snapToGrid w:val="0"/>
              <w:ind w:left="15" w:right="45"/>
              <w:rPr>
                <w:rFonts w:ascii="Tahoma" w:hAnsi="Tahoma" w:cs="Tahoma"/>
                <w:sz w:val="18"/>
                <w:szCs w:val="18"/>
              </w:rPr>
            </w:pPr>
          </w:p>
        </w:tc>
        <w:tc>
          <w:tcPr>
            <w:tcW w:w="992" w:type="dxa"/>
            <w:tcBorders>
              <w:top w:val="single" w:sz="4" w:space="0" w:color="000000"/>
              <w:left w:val="single" w:sz="4" w:space="0" w:color="000000"/>
              <w:bottom w:val="single" w:sz="4" w:space="0" w:color="000000"/>
            </w:tcBorders>
            <w:shd w:val="clear" w:color="auto" w:fill="auto"/>
          </w:tcPr>
          <w:p w14:paraId="7D639069" w14:textId="77777777" w:rsidR="0007476D" w:rsidRPr="00FB64B9" w:rsidRDefault="0007476D" w:rsidP="00225FCF">
            <w:pPr>
              <w:snapToGrid w:val="0"/>
              <w:ind w:left="15" w:right="45"/>
              <w:rPr>
                <w:rFonts w:ascii="Tahoma" w:hAnsi="Tahoma" w:cs="Tahoma"/>
                <w:sz w:val="18"/>
                <w:szCs w:val="18"/>
              </w:rPr>
            </w:pPr>
          </w:p>
        </w:tc>
        <w:tc>
          <w:tcPr>
            <w:tcW w:w="1266" w:type="dxa"/>
            <w:tcBorders>
              <w:top w:val="single" w:sz="4" w:space="0" w:color="000000"/>
              <w:left w:val="single" w:sz="4" w:space="0" w:color="000000"/>
              <w:bottom w:val="single" w:sz="4" w:space="0" w:color="000000"/>
            </w:tcBorders>
            <w:shd w:val="clear" w:color="auto" w:fill="auto"/>
          </w:tcPr>
          <w:p w14:paraId="6FA80BD2" w14:textId="77777777" w:rsidR="0007476D" w:rsidRPr="00FB64B9" w:rsidRDefault="0007476D" w:rsidP="00225FCF">
            <w:pPr>
              <w:snapToGrid w:val="0"/>
              <w:ind w:left="15" w:right="45"/>
              <w:rPr>
                <w:rFonts w:ascii="Tahoma" w:hAnsi="Tahoma" w:cs="Tahoma"/>
                <w:sz w:val="18"/>
                <w:szCs w:val="18"/>
              </w:rPr>
            </w:pPr>
          </w:p>
        </w:tc>
        <w:tc>
          <w:tcPr>
            <w:tcW w:w="992" w:type="dxa"/>
            <w:tcBorders>
              <w:top w:val="single" w:sz="4" w:space="0" w:color="000000"/>
              <w:left w:val="single" w:sz="4" w:space="0" w:color="000000"/>
              <w:bottom w:val="single" w:sz="4" w:space="0" w:color="000000"/>
            </w:tcBorders>
            <w:shd w:val="clear" w:color="auto" w:fill="auto"/>
          </w:tcPr>
          <w:p w14:paraId="1CDA64E9" w14:textId="77777777" w:rsidR="0007476D" w:rsidRPr="00FB64B9" w:rsidRDefault="0007476D" w:rsidP="00225FCF">
            <w:pPr>
              <w:snapToGrid w:val="0"/>
              <w:ind w:left="15" w:right="45"/>
              <w:rPr>
                <w:rFonts w:ascii="Tahoma" w:hAnsi="Tahoma" w:cs="Tahoma"/>
                <w:sz w:val="18"/>
                <w:szCs w:val="18"/>
              </w:rPr>
            </w:pPr>
          </w:p>
        </w:tc>
        <w:tc>
          <w:tcPr>
            <w:tcW w:w="1418" w:type="dxa"/>
            <w:tcBorders>
              <w:top w:val="single" w:sz="4" w:space="0" w:color="000000"/>
              <w:left w:val="single" w:sz="4" w:space="0" w:color="000000"/>
              <w:bottom w:val="single" w:sz="4" w:space="0" w:color="000000"/>
            </w:tcBorders>
            <w:shd w:val="clear" w:color="auto" w:fill="auto"/>
          </w:tcPr>
          <w:p w14:paraId="015E0E99" w14:textId="77777777" w:rsidR="0007476D" w:rsidRPr="00FB64B9" w:rsidRDefault="0007476D" w:rsidP="00225FCF">
            <w:pPr>
              <w:snapToGrid w:val="0"/>
              <w:ind w:left="15" w:right="45"/>
              <w:rPr>
                <w:rFonts w:ascii="Tahoma" w:hAnsi="Tahoma" w:cs="Tahoma"/>
                <w:sz w:val="18"/>
                <w:szCs w:val="18"/>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1062AFCB" w14:textId="77777777" w:rsidR="0007476D" w:rsidRPr="00FB64B9" w:rsidRDefault="0007476D" w:rsidP="00225FCF">
            <w:pPr>
              <w:snapToGrid w:val="0"/>
              <w:ind w:left="15" w:right="45"/>
              <w:rPr>
                <w:rFonts w:ascii="Tahoma" w:hAnsi="Tahoma" w:cs="Tahoma"/>
                <w:sz w:val="18"/>
                <w:szCs w:val="18"/>
              </w:rPr>
            </w:pPr>
          </w:p>
        </w:tc>
      </w:tr>
    </w:tbl>
    <w:p w14:paraId="2AFF46C3" w14:textId="77777777" w:rsidR="0007476D" w:rsidRPr="00FB64B9" w:rsidRDefault="0007476D" w:rsidP="0007476D">
      <w:pPr>
        <w:ind w:left="15" w:right="45"/>
        <w:rPr>
          <w:rFonts w:ascii="Tahoma" w:hAnsi="Tahoma" w:cs="Tahoma"/>
          <w:spacing w:val="-2"/>
          <w:sz w:val="18"/>
          <w:szCs w:val="18"/>
        </w:rPr>
      </w:pPr>
    </w:p>
    <w:p w14:paraId="1E4A5F60" w14:textId="77777777" w:rsidR="0007476D" w:rsidRPr="00FB64B9" w:rsidRDefault="0007476D" w:rsidP="0007476D">
      <w:pPr>
        <w:ind w:left="15" w:right="45"/>
        <w:rPr>
          <w:rFonts w:ascii="Tahoma" w:hAnsi="Tahoma" w:cs="Tahoma"/>
          <w:spacing w:val="-2"/>
          <w:sz w:val="18"/>
          <w:szCs w:val="18"/>
        </w:rPr>
      </w:pPr>
      <w:r w:rsidRPr="00FB64B9">
        <w:rPr>
          <w:rFonts w:ascii="Tahoma" w:hAnsi="Tahoma" w:cs="Tahoma"/>
          <w:spacing w:val="-2"/>
          <w:sz w:val="18"/>
          <w:szCs w:val="18"/>
        </w:rPr>
        <w:t>NOTA: Se adjuntará la planilla de avance que justifica el porcentaje requerido o la certificación correspondientes según el caso.</w:t>
      </w:r>
    </w:p>
    <w:p w14:paraId="2639AE5F" w14:textId="77777777" w:rsidR="0007476D" w:rsidRPr="00FB64B9" w:rsidRDefault="0007476D" w:rsidP="0007476D">
      <w:pPr>
        <w:ind w:left="15" w:right="45"/>
        <w:rPr>
          <w:rFonts w:ascii="Tahoma" w:hAnsi="Tahoma" w:cs="Tahoma"/>
          <w:spacing w:val="-2"/>
          <w:sz w:val="18"/>
          <w:szCs w:val="18"/>
        </w:rPr>
      </w:pPr>
    </w:p>
    <w:p w14:paraId="0DE32F18" w14:textId="77777777" w:rsidR="0007476D" w:rsidRPr="00FB64B9" w:rsidRDefault="0007476D" w:rsidP="0007476D">
      <w:pPr>
        <w:ind w:left="15" w:right="45"/>
        <w:rPr>
          <w:rFonts w:ascii="Tahoma" w:hAnsi="Tahoma" w:cs="Tahoma"/>
          <w:sz w:val="18"/>
          <w:szCs w:val="18"/>
        </w:rPr>
      </w:pPr>
    </w:p>
    <w:p w14:paraId="5F926CDE" w14:textId="77777777" w:rsidR="0007476D" w:rsidRPr="00FB64B9" w:rsidRDefault="0007476D" w:rsidP="0007476D">
      <w:pPr>
        <w:ind w:left="15" w:right="45"/>
        <w:rPr>
          <w:rFonts w:ascii="Tahoma" w:hAnsi="Tahoma" w:cs="Tahoma"/>
          <w:sz w:val="18"/>
          <w:szCs w:val="18"/>
        </w:rPr>
      </w:pPr>
    </w:p>
    <w:p w14:paraId="0F676B3D" w14:textId="77777777" w:rsidR="0007476D" w:rsidRPr="00FB64B9" w:rsidRDefault="0007476D" w:rsidP="0007476D">
      <w:pPr>
        <w:rPr>
          <w:rFonts w:ascii="Tahoma" w:hAnsi="Tahoma" w:cs="Tahoma"/>
          <w:sz w:val="18"/>
          <w:szCs w:val="18"/>
        </w:rPr>
      </w:pPr>
      <w:r w:rsidRPr="00FB64B9">
        <w:rPr>
          <w:rFonts w:ascii="Tahoma" w:hAnsi="Tahoma" w:cs="Tahoma"/>
          <w:sz w:val="18"/>
          <w:szCs w:val="18"/>
        </w:rPr>
        <w:br w:type="page"/>
      </w:r>
    </w:p>
    <w:p w14:paraId="0D89B238" w14:textId="77777777" w:rsidR="0007476D" w:rsidRPr="00FB64B9" w:rsidRDefault="0007476D" w:rsidP="0007476D">
      <w:pPr>
        <w:ind w:left="15" w:right="45"/>
        <w:rPr>
          <w:rFonts w:ascii="Tahoma" w:hAnsi="Tahoma" w:cs="Tahoma"/>
          <w:b/>
          <w:sz w:val="18"/>
          <w:szCs w:val="18"/>
        </w:rPr>
      </w:pPr>
      <w:r w:rsidRPr="00FB64B9">
        <w:rPr>
          <w:rFonts w:ascii="Tahoma" w:hAnsi="Tahoma" w:cs="Tahoma"/>
          <w:b/>
          <w:sz w:val="18"/>
          <w:szCs w:val="18"/>
        </w:rPr>
        <w:lastRenderedPageBreak/>
        <w:t>1.10</w:t>
      </w:r>
      <w:r w:rsidRPr="00FB64B9">
        <w:rPr>
          <w:rFonts w:ascii="Tahoma" w:hAnsi="Tahoma" w:cs="Tahoma"/>
          <w:b/>
          <w:sz w:val="18"/>
          <w:szCs w:val="18"/>
        </w:rPr>
        <w:tab/>
        <w:t>PERSONAL TÉCNICO PROPUESTO PARA EL PROYECTO</w:t>
      </w:r>
    </w:p>
    <w:tbl>
      <w:tblPr>
        <w:tblW w:w="10043" w:type="dxa"/>
        <w:jc w:val="center"/>
        <w:tblLayout w:type="fixed"/>
        <w:tblCellMar>
          <w:left w:w="0" w:type="dxa"/>
          <w:right w:w="0" w:type="dxa"/>
        </w:tblCellMar>
        <w:tblLook w:val="0000" w:firstRow="0" w:lastRow="0" w:firstColumn="0" w:lastColumn="0" w:noHBand="0" w:noVBand="0"/>
      </w:tblPr>
      <w:tblGrid>
        <w:gridCol w:w="1015"/>
        <w:gridCol w:w="1456"/>
        <w:gridCol w:w="709"/>
        <w:gridCol w:w="851"/>
        <w:gridCol w:w="992"/>
        <w:gridCol w:w="1559"/>
        <w:gridCol w:w="1701"/>
        <w:gridCol w:w="1760"/>
      </w:tblGrid>
      <w:tr w:rsidR="0073491E" w:rsidRPr="00FB64B9" w14:paraId="62DBFABA" w14:textId="77777777" w:rsidTr="00225FCF">
        <w:trPr>
          <w:jc w:val="center"/>
        </w:trPr>
        <w:tc>
          <w:tcPr>
            <w:tcW w:w="1015" w:type="dxa"/>
            <w:tcBorders>
              <w:top w:val="single" w:sz="4" w:space="0" w:color="000000"/>
              <w:left w:val="single" w:sz="4" w:space="0" w:color="000000"/>
              <w:bottom w:val="single" w:sz="4" w:space="0" w:color="000000"/>
            </w:tcBorders>
            <w:shd w:val="clear" w:color="auto" w:fill="D9D9D9"/>
            <w:vAlign w:val="center"/>
          </w:tcPr>
          <w:p w14:paraId="7686C484"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Nombre</w:t>
            </w:r>
          </w:p>
        </w:tc>
        <w:tc>
          <w:tcPr>
            <w:tcW w:w="1456" w:type="dxa"/>
            <w:tcBorders>
              <w:top w:val="single" w:sz="4" w:space="0" w:color="000000"/>
              <w:left w:val="single" w:sz="4" w:space="0" w:color="000000"/>
              <w:bottom w:val="single" w:sz="4" w:space="0" w:color="000000"/>
            </w:tcBorders>
            <w:shd w:val="clear" w:color="auto" w:fill="D9D9D9"/>
            <w:vAlign w:val="center"/>
          </w:tcPr>
          <w:p w14:paraId="2B2DE24F"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Nacionalidad</w:t>
            </w:r>
          </w:p>
        </w:tc>
        <w:tc>
          <w:tcPr>
            <w:tcW w:w="709" w:type="dxa"/>
            <w:tcBorders>
              <w:top w:val="single" w:sz="4" w:space="0" w:color="000000"/>
              <w:left w:val="single" w:sz="4" w:space="0" w:color="000000"/>
              <w:bottom w:val="single" w:sz="4" w:space="0" w:color="000000"/>
            </w:tcBorders>
            <w:shd w:val="clear" w:color="auto" w:fill="D9D9D9"/>
            <w:vAlign w:val="center"/>
          </w:tcPr>
          <w:p w14:paraId="1A4FA8F9"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Título</w:t>
            </w:r>
          </w:p>
        </w:tc>
        <w:tc>
          <w:tcPr>
            <w:tcW w:w="851" w:type="dxa"/>
            <w:tcBorders>
              <w:top w:val="single" w:sz="4" w:space="0" w:color="000000"/>
              <w:left w:val="single" w:sz="4" w:space="0" w:color="000000"/>
              <w:bottom w:val="single" w:sz="4" w:space="0" w:color="000000"/>
            </w:tcBorders>
            <w:shd w:val="clear" w:color="auto" w:fill="D9D9D9"/>
            <w:vAlign w:val="center"/>
          </w:tcPr>
          <w:p w14:paraId="7D121BBD"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Fecha grado</w:t>
            </w:r>
          </w:p>
        </w:tc>
        <w:tc>
          <w:tcPr>
            <w:tcW w:w="992" w:type="dxa"/>
            <w:tcBorders>
              <w:top w:val="single" w:sz="4" w:space="0" w:color="000000"/>
              <w:left w:val="single" w:sz="4" w:space="0" w:color="000000"/>
              <w:bottom w:val="single" w:sz="4" w:space="0" w:color="000000"/>
            </w:tcBorders>
            <w:shd w:val="clear" w:color="auto" w:fill="D9D9D9"/>
            <w:vAlign w:val="center"/>
          </w:tcPr>
          <w:p w14:paraId="3ABF2635"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Cargo a ocupar</w:t>
            </w:r>
          </w:p>
        </w:tc>
        <w:tc>
          <w:tcPr>
            <w:tcW w:w="1559" w:type="dxa"/>
            <w:tcBorders>
              <w:top w:val="single" w:sz="4" w:space="0" w:color="000000"/>
              <w:left w:val="single" w:sz="4" w:space="0" w:color="000000"/>
              <w:bottom w:val="single" w:sz="4" w:space="0" w:color="000000"/>
            </w:tcBorders>
            <w:shd w:val="clear" w:color="auto" w:fill="D9D9D9"/>
            <w:vAlign w:val="center"/>
          </w:tcPr>
          <w:p w14:paraId="5229A588"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Participación</w:t>
            </w:r>
          </w:p>
        </w:tc>
        <w:tc>
          <w:tcPr>
            <w:tcW w:w="1701" w:type="dxa"/>
            <w:tcBorders>
              <w:top w:val="single" w:sz="4" w:space="0" w:color="000000"/>
              <w:left w:val="single" w:sz="4" w:space="0" w:color="000000"/>
              <w:bottom w:val="single" w:sz="4" w:space="0" w:color="000000"/>
            </w:tcBorders>
            <w:shd w:val="clear" w:color="auto" w:fill="D9D9D9"/>
            <w:vAlign w:val="center"/>
          </w:tcPr>
          <w:p w14:paraId="22C029ED"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Experiencia en obras similares</w:t>
            </w:r>
          </w:p>
        </w:tc>
        <w:tc>
          <w:tcPr>
            <w:tcW w:w="17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152291"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Observaciones</w:t>
            </w:r>
          </w:p>
        </w:tc>
      </w:tr>
      <w:tr w:rsidR="0073491E" w:rsidRPr="00FB64B9" w14:paraId="104B47F2" w14:textId="77777777" w:rsidTr="00225FCF">
        <w:trPr>
          <w:jc w:val="center"/>
        </w:trPr>
        <w:tc>
          <w:tcPr>
            <w:tcW w:w="1015" w:type="dxa"/>
            <w:tcBorders>
              <w:top w:val="single" w:sz="4" w:space="0" w:color="000000"/>
              <w:left w:val="single" w:sz="4" w:space="0" w:color="000000"/>
              <w:bottom w:val="single" w:sz="4" w:space="0" w:color="000000"/>
            </w:tcBorders>
            <w:shd w:val="clear" w:color="auto" w:fill="auto"/>
          </w:tcPr>
          <w:p w14:paraId="2C2E9A8C" w14:textId="77777777" w:rsidR="0007476D" w:rsidRPr="00FB64B9" w:rsidRDefault="0007476D" w:rsidP="00225FCF">
            <w:pPr>
              <w:snapToGrid w:val="0"/>
              <w:ind w:left="15" w:right="45"/>
              <w:rPr>
                <w:rFonts w:ascii="Tahoma" w:hAnsi="Tahoma" w:cs="Tahoma"/>
                <w:sz w:val="18"/>
                <w:szCs w:val="18"/>
              </w:rPr>
            </w:pPr>
          </w:p>
        </w:tc>
        <w:tc>
          <w:tcPr>
            <w:tcW w:w="1456" w:type="dxa"/>
            <w:tcBorders>
              <w:top w:val="single" w:sz="4" w:space="0" w:color="000000"/>
              <w:left w:val="single" w:sz="4" w:space="0" w:color="000000"/>
              <w:bottom w:val="single" w:sz="4" w:space="0" w:color="000000"/>
            </w:tcBorders>
            <w:shd w:val="clear" w:color="auto" w:fill="auto"/>
          </w:tcPr>
          <w:p w14:paraId="12EBB2B2" w14:textId="77777777" w:rsidR="0007476D" w:rsidRPr="00FB64B9" w:rsidRDefault="0007476D" w:rsidP="00225FCF">
            <w:pPr>
              <w:snapToGrid w:val="0"/>
              <w:ind w:left="15" w:right="45"/>
              <w:rPr>
                <w:rFonts w:ascii="Tahoma" w:hAnsi="Tahoma" w:cs="Tahoma"/>
                <w:sz w:val="18"/>
                <w:szCs w:val="18"/>
              </w:rPr>
            </w:pPr>
          </w:p>
        </w:tc>
        <w:tc>
          <w:tcPr>
            <w:tcW w:w="709" w:type="dxa"/>
            <w:tcBorders>
              <w:top w:val="single" w:sz="4" w:space="0" w:color="000000"/>
              <w:left w:val="single" w:sz="4" w:space="0" w:color="000000"/>
              <w:bottom w:val="single" w:sz="4" w:space="0" w:color="000000"/>
            </w:tcBorders>
            <w:shd w:val="clear" w:color="auto" w:fill="auto"/>
          </w:tcPr>
          <w:p w14:paraId="7733153A" w14:textId="77777777" w:rsidR="0007476D" w:rsidRPr="00FB64B9" w:rsidRDefault="0007476D" w:rsidP="00225FCF">
            <w:pPr>
              <w:snapToGrid w:val="0"/>
              <w:ind w:left="15" w:right="45"/>
              <w:rPr>
                <w:rFonts w:ascii="Tahoma" w:hAnsi="Tahoma" w:cs="Tahoma"/>
                <w:sz w:val="18"/>
                <w:szCs w:val="18"/>
              </w:rPr>
            </w:pPr>
          </w:p>
        </w:tc>
        <w:tc>
          <w:tcPr>
            <w:tcW w:w="851" w:type="dxa"/>
            <w:tcBorders>
              <w:top w:val="single" w:sz="4" w:space="0" w:color="000000"/>
              <w:left w:val="single" w:sz="4" w:space="0" w:color="000000"/>
              <w:bottom w:val="single" w:sz="4" w:space="0" w:color="000000"/>
            </w:tcBorders>
            <w:shd w:val="clear" w:color="auto" w:fill="auto"/>
          </w:tcPr>
          <w:p w14:paraId="7DC2459B" w14:textId="77777777" w:rsidR="0007476D" w:rsidRPr="00FB64B9" w:rsidRDefault="0007476D" w:rsidP="00225FCF">
            <w:pPr>
              <w:snapToGrid w:val="0"/>
              <w:ind w:left="15" w:right="45"/>
              <w:rPr>
                <w:rFonts w:ascii="Tahoma" w:hAnsi="Tahoma" w:cs="Tahoma"/>
                <w:sz w:val="18"/>
                <w:szCs w:val="18"/>
              </w:rPr>
            </w:pPr>
          </w:p>
        </w:tc>
        <w:tc>
          <w:tcPr>
            <w:tcW w:w="992" w:type="dxa"/>
            <w:tcBorders>
              <w:top w:val="single" w:sz="4" w:space="0" w:color="000000"/>
              <w:left w:val="single" w:sz="4" w:space="0" w:color="000000"/>
              <w:bottom w:val="single" w:sz="4" w:space="0" w:color="000000"/>
            </w:tcBorders>
            <w:shd w:val="clear" w:color="auto" w:fill="auto"/>
          </w:tcPr>
          <w:p w14:paraId="20F54F1C" w14:textId="77777777" w:rsidR="0007476D" w:rsidRPr="00FB64B9" w:rsidRDefault="0007476D" w:rsidP="00225FCF">
            <w:pPr>
              <w:snapToGrid w:val="0"/>
              <w:ind w:left="15" w:right="45"/>
              <w:rPr>
                <w:rFonts w:ascii="Tahoma" w:hAnsi="Tahoma" w:cs="Tahoma"/>
                <w:sz w:val="18"/>
                <w:szCs w:val="18"/>
              </w:rPr>
            </w:pPr>
          </w:p>
        </w:tc>
        <w:tc>
          <w:tcPr>
            <w:tcW w:w="1559" w:type="dxa"/>
            <w:tcBorders>
              <w:top w:val="single" w:sz="4" w:space="0" w:color="000000"/>
              <w:left w:val="single" w:sz="4" w:space="0" w:color="000000"/>
              <w:bottom w:val="single" w:sz="4" w:space="0" w:color="000000"/>
            </w:tcBorders>
            <w:shd w:val="clear" w:color="auto" w:fill="auto"/>
          </w:tcPr>
          <w:p w14:paraId="7DE8AC20" w14:textId="77777777" w:rsidR="0007476D" w:rsidRPr="00FB64B9" w:rsidRDefault="0007476D" w:rsidP="00225FCF">
            <w:pPr>
              <w:snapToGrid w:val="0"/>
              <w:ind w:left="15" w:right="45"/>
              <w:rPr>
                <w:rFonts w:ascii="Tahoma" w:hAnsi="Tahoma" w:cs="Tahoma"/>
                <w:sz w:val="18"/>
                <w:szCs w:val="18"/>
              </w:rPr>
            </w:pPr>
          </w:p>
        </w:tc>
        <w:tc>
          <w:tcPr>
            <w:tcW w:w="1701" w:type="dxa"/>
            <w:tcBorders>
              <w:top w:val="single" w:sz="4" w:space="0" w:color="000000"/>
              <w:left w:val="single" w:sz="4" w:space="0" w:color="000000"/>
              <w:bottom w:val="single" w:sz="4" w:space="0" w:color="000000"/>
            </w:tcBorders>
            <w:shd w:val="clear" w:color="auto" w:fill="auto"/>
          </w:tcPr>
          <w:p w14:paraId="6220485A" w14:textId="77777777" w:rsidR="0007476D" w:rsidRPr="00FB64B9" w:rsidRDefault="0007476D" w:rsidP="00225FCF">
            <w:pPr>
              <w:snapToGrid w:val="0"/>
              <w:ind w:left="15" w:right="45"/>
              <w:rPr>
                <w:rFonts w:ascii="Tahoma" w:hAnsi="Tahoma" w:cs="Tahoma"/>
                <w:sz w:val="18"/>
                <w:szCs w:val="18"/>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14:paraId="0B8480F0" w14:textId="77777777" w:rsidR="0007476D" w:rsidRPr="00FB64B9" w:rsidRDefault="0007476D" w:rsidP="00225FCF">
            <w:pPr>
              <w:snapToGrid w:val="0"/>
              <w:ind w:left="15" w:right="45"/>
              <w:rPr>
                <w:rFonts w:ascii="Tahoma" w:hAnsi="Tahoma" w:cs="Tahoma"/>
                <w:sz w:val="18"/>
                <w:szCs w:val="18"/>
              </w:rPr>
            </w:pPr>
          </w:p>
          <w:p w14:paraId="75531B4D" w14:textId="77777777" w:rsidR="0007476D" w:rsidRPr="00FB64B9" w:rsidRDefault="0007476D" w:rsidP="00225FCF">
            <w:pPr>
              <w:ind w:left="15" w:right="45"/>
              <w:rPr>
                <w:rFonts w:ascii="Tahoma" w:hAnsi="Tahoma" w:cs="Tahoma"/>
                <w:sz w:val="18"/>
                <w:szCs w:val="18"/>
              </w:rPr>
            </w:pPr>
          </w:p>
        </w:tc>
      </w:tr>
      <w:tr w:rsidR="0073491E" w:rsidRPr="00FB64B9" w14:paraId="1AA26A5C" w14:textId="77777777" w:rsidTr="00225FCF">
        <w:trPr>
          <w:jc w:val="center"/>
        </w:trPr>
        <w:tc>
          <w:tcPr>
            <w:tcW w:w="1015" w:type="dxa"/>
            <w:tcBorders>
              <w:top w:val="single" w:sz="4" w:space="0" w:color="000000"/>
              <w:left w:val="single" w:sz="4" w:space="0" w:color="000000"/>
              <w:bottom w:val="single" w:sz="4" w:space="0" w:color="000000"/>
            </w:tcBorders>
            <w:shd w:val="clear" w:color="auto" w:fill="auto"/>
          </w:tcPr>
          <w:p w14:paraId="3313C2D7" w14:textId="77777777" w:rsidR="0007476D" w:rsidRPr="00FB64B9" w:rsidRDefault="0007476D" w:rsidP="00225FCF">
            <w:pPr>
              <w:snapToGrid w:val="0"/>
              <w:ind w:left="15" w:right="45"/>
              <w:rPr>
                <w:rFonts w:ascii="Tahoma" w:hAnsi="Tahoma" w:cs="Tahoma"/>
                <w:sz w:val="18"/>
                <w:szCs w:val="18"/>
              </w:rPr>
            </w:pPr>
          </w:p>
        </w:tc>
        <w:tc>
          <w:tcPr>
            <w:tcW w:w="1456" w:type="dxa"/>
            <w:tcBorders>
              <w:top w:val="single" w:sz="4" w:space="0" w:color="000000"/>
              <w:left w:val="single" w:sz="4" w:space="0" w:color="000000"/>
              <w:bottom w:val="single" w:sz="4" w:space="0" w:color="000000"/>
            </w:tcBorders>
            <w:shd w:val="clear" w:color="auto" w:fill="auto"/>
          </w:tcPr>
          <w:p w14:paraId="1826873A" w14:textId="77777777" w:rsidR="0007476D" w:rsidRPr="00FB64B9" w:rsidRDefault="0007476D" w:rsidP="00225FCF">
            <w:pPr>
              <w:snapToGrid w:val="0"/>
              <w:ind w:left="15" w:right="45"/>
              <w:rPr>
                <w:rFonts w:ascii="Tahoma" w:hAnsi="Tahoma" w:cs="Tahoma"/>
                <w:sz w:val="18"/>
                <w:szCs w:val="18"/>
              </w:rPr>
            </w:pPr>
          </w:p>
        </w:tc>
        <w:tc>
          <w:tcPr>
            <w:tcW w:w="709" w:type="dxa"/>
            <w:tcBorders>
              <w:top w:val="single" w:sz="4" w:space="0" w:color="000000"/>
              <w:left w:val="single" w:sz="4" w:space="0" w:color="000000"/>
              <w:bottom w:val="single" w:sz="4" w:space="0" w:color="000000"/>
            </w:tcBorders>
            <w:shd w:val="clear" w:color="auto" w:fill="auto"/>
          </w:tcPr>
          <w:p w14:paraId="191E7CBC" w14:textId="77777777" w:rsidR="0007476D" w:rsidRPr="00FB64B9" w:rsidRDefault="0007476D" w:rsidP="00225FCF">
            <w:pPr>
              <w:snapToGrid w:val="0"/>
              <w:ind w:left="15" w:right="45"/>
              <w:rPr>
                <w:rFonts w:ascii="Tahoma" w:hAnsi="Tahoma" w:cs="Tahoma"/>
                <w:sz w:val="18"/>
                <w:szCs w:val="18"/>
              </w:rPr>
            </w:pPr>
          </w:p>
        </w:tc>
        <w:tc>
          <w:tcPr>
            <w:tcW w:w="851" w:type="dxa"/>
            <w:tcBorders>
              <w:top w:val="single" w:sz="4" w:space="0" w:color="000000"/>
              <w:left w:val="single" w:sz="4" w:space="0" w:color="000000"/>
              <w:bottom w:val="single" w:sz="4" w:space="0" w:color="000000"/>
            </w:tcBorders>
            <w:shd w:val="clear" w:color="auto" w:fill="auto"/>
          </w:tcPr>
          <w:p w14:paraId="41A408C5" w14:textId="77777777" w:rsidR="0007476D" w:rsidRPr="00FB64B9" w:rsidRDefault="0007476D" w:rsidP="00225FCF">
            <w:pPr>
              <w:snapToGrid w:val="0"/>
              <w:ind w:left="15" w:right="45"/>
              <w:rPr>
                <w:rFonts w:ascii="Tahoma" w:hAnsi="Tahoma" w:cs="Tahoma"/>
                <w:sz w:val="18"/>
                <w:szCs w:val="18"/>
              </w:rPr>
            </w:pPr>
          </w:p>
        </w:tc>
        <w:tc>
          <w:tcPr>
            <w:tcW w:w="992" w:type="dxa"/>
            <w:tcBorders>
              <w:top w:val="single" w:sz="4" w:space="0" w:color="000000"/>
              <w:left w:val="single" w:sz="4" w:space="0" w:color="000000"/>
              <w:bottom w:val="single" w:sz="4" w:space="0" w:color="000000"/>
            </w:tcBorders>
            <w:shd w:val="clear" w:color="auto" w:fill="auto"/>
          </w:tcPr>
          <w:p w14:paraId="4CF14A8D" w14:textId="77777777" w:rsidR="0007476D" w:rsidRPr="00FB64B9" w:rsidRDefault="0007476D" w:rsidP="00225FCF">
            <w:pPr>
              <w:snapToGrid w:val="0"/>
              <w:ind w:left="15" w:right="45"/>
              <w:rPr>
                <w:rFonts w:ascii="Tahoma" w:hAnsi="Tahoma" w:cs="Tahoma"/>
                <w:sz w:val="18"/>
                <w:szCs w:val="18"/>
              </w:rPr>
            </w:pPr>
          </w:p>
        </w:tc>
        <w:tc>
          <w:tcPr>
            <w:tcW w:w="1559" w:type="dxa"/>
            <w:tcBorders>
              <w:top w:val="single" w:sz="4" w:space="0" w:color="000000"/>
              <w:left w:val="single" w:sz="4" w:space="0" w:color="000000"/>
              <w:bottom w:val="single" w:sz="4" w:space="0" w:color="000000"/>
            </w:tcBorders>
            <w:shd w:val="clear" w:color="auto" w:fill="auto"/>
          </w:tcPr>
          <w:p w14:paraId="5FC5ED05" w14:textId="77777777" w:rsidR="0007476D" w:rsidRPr="00FB64B9" w:rsidRDefault="0007476D" w:rsidP="00225FCF">
            <w:pPr>
              <w:snapToGrid w:val="0"/>
              <w:ind w:left="15" w:right="45"/>
              <w:rPr>
                <w:rFonts w:ascii="Tahoma" w:hAnsi="Tahoma" w:cs="Tahoma"/>
                <w:sz w:val="18"/>
                <w:szCs w:val="18"/>
              </w:rPr>
            </w:pPr>
          </w:p>
        </w:tc>
        <w:tc>
          <w:tcPr>
            <w:tcW w:w="1701" w:type="dxa"/>
            <w:tcBorders>
              <w:top w:val="single" w:sz="4" w:space="0" w:color="000000"/>
              <w:left w:val="single" w:sz="4" w:space="0" w:color="000000"/>
              <w:bottom w:val="single" w:sz="4" w:space="0" w:color="000000"/>
            </w:tcBorders>
            <w:shd w:val="clear" w:color="auto" w:fill="auto"/>
          </w:tcPr>
          <w:p w14:paraId="4722C4F0" w14:textId="77777777" w:rsidR="0007476D" w:rsidRPr="00FB64B9" w:rsidRDefault="0007476D" w:rsidP="00225FCF">
            <w:pPr>
              <w:snapToGrid w:val="0"/>
              <w:ind w:left="15" w:right="45"/>
              <w:rPr>
                <w:rFonts w:ascii="Tahoma" w:hAnsi="Tahoma" w:cs="Tahoma"/>
                <w:sz w:val="18"/>
                <w:szCs w:val="18"/>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14:paraId="1BEA0926" w14:textId="77777777" w:rsidR="0007476D" w:rsidRPr="00FB64B9" w:rsidRDefault="0007476D" w:rsidP="00225FCF">
            <w:pPr>
              <w:snapToGrid w:val="0"/>
              <w:ind w:left="15" w:right="45"/>
              <w:rPr>
                <w:rFonts w:ascii="Tahoma" w:hAnsi="Tahoma" w:cs="Tahoma"/>
                <w:sz w:val="18"/>
                <w:szCs w:val="18"/>
              </w:rPr>
            </w:pPr>
          </w:p>
          <w:p w14:paraId="7C6DC819" w14:textId="77777777" w:rsidR="0007476D" w:rsidRPr="00FB64B9" w:rsidRDefault="0007476D" w:rsidP="00225FCF">
            <w:pPr>
              <w:snapToGrid w:val="0"/>
              <w:ind w:left="15" w:right="45"/>
              <w:rPr>
                <w:rFonts w:ascii="Tahoma" w:hAnsi="Tahoma" w:cs="Tahoma"/>
                <w:sz w:val="18"/>
                <w:szCs w:val="18"/>
              </w:rPr>
            </w:pPr>
          </w:p>
        </w:tc>
      </w:tr>
      <w:tr w:rsidR="0073491E" w:rsidRPr="00FB64B9" w14:paraId="3ADB4B09" w14:textId="77777777" w:rsidTr="00225FCF">
        <w:trPr>
          <w:jc w:val="center"/>
        </w:trPr>
        <w:tc>
          <w:tcPr>
            <w:tcW w:w="1015" w:type="dxa"/>
            <w:tcBorders>
              <w:top w:val="single" w:sz="4" w:space="0" w:color="000000"/>
              <w:left w:val="single" w:sz="4" w:space="0" w:color="000000"/>
              <w:bottom w:val="single" w:sz="4" w:space="0" w:color="000000"/>
            </w:tcBorders>
            <w:shd w:val="clear" w:color="auto" w:fill="auto"/>
          </w:tcPr>
          <w:p w14:paraId="63D707E3" w14:textId="77777777" w:rsidR="0007476D" w:rsidRPr="00FB64B9" w:rsidRDefault="0007476D" w:rsidP="00225FCF">
            <w:pPr>
              <w:snapToGrid w:val="0"/>
              <w:ind w:left="15" w:right="45"/>
              <w:rPr>
                <w:rFonts w:ascii="Tahoma" w:hAnsi="Tahoma" w:cs="Tahoma"/>
                <w:sz w:val="18"/>
                <w:szCs w:val="18"/>
              </w:rPr>
            </w:pPr>
          </w:p>
        </w:tc>
        <w:tc>
          <w:tcPr>
            <w:tcW w:w="1456" w:type="dxa"/>
            <w:tcBorders>
              <w:top w:val="single" w:sz="4" w:space="0" w:color="000000"/>
              <w:left w:val="single" w:sz="4" w:space="0" w:color="000000"/>
              <w:bottom w:val="single" w:sz="4" w:space="0" w:color="000000"/>
            </w:tcBorders>
            <w:shd w:val="clear" w:color="auto" w:fill="auto"/>
          </w:tcPr>
          <w:p w14:paraId="4B567FB5" w14:textId="77777777" w:rsidR="0007476D" w:rsidRPr="00FB64B9" w:rsidRDefault="0007476D" w:rsidP="00225FCF">
            <w:pPr>
              <w:snapToGrid w:val="0"/>
              <w:ind w:left="15" w:right="45"/>
              <w:rPr>
                <w:rFonts w:ascii="Tahoma" w:hAnsi="Tahoma" w:cs="Tahoma"/>
                <w:sz w:val="18"/>
                <w:szCs w:val="18"/>
              </w:rPr>
            </w:pPr>
          </w:p>
        </w:tc>
        <w:tc>
          <w:tcPr>
            <w:tcW w:w="709" w:type="dxa"/>
            <w:tcBorders>
              <w:top w:val="single" w:sz="4" w:space="0" w:color="000000"/>
              <w:left w:val="single" w:sz="4" w:space="0" w:color="000000"/>
              <w:bottom w:val="single" w:sz="4" w:space="0" w:color="000000"/>
            </w:tcBorders>
            <w:shd w:val="clear" w:color="auto" w:fill="auto"/>
          </w:tcPr>
          <w:p w14:paraId="506E2057" w14:textId="77777777" w:rsidR="0007476D" w:rsidRPr="00FB64B9" w:rsidRDefault="0007476D" w:rsidP="00225FCF">
            <w:pPr>
              <w:snapToGrid w:val="0"/>
              <w:ind w:left="15" w:right="45"/>
              <w:rPr>
                <w:rFonts w:ascii="Tahoma" w:hAnsi="Tahoma" w:cs="Tahoma"/>
                <w:sz w:val="18"/>
                <w:szCs w:val="18"/>
              </w:rPr>
            </w:pPr>
          </w:p>
        </w:tc>
        <w:tc>
          <w:tcPr>
            <w:tcW w:w="851" w:type="dxa"/>
            <w:tcBorders>
              <w:top w:val="single" w:sz="4" w:space="0" w:color="000000"/>
              <w:left w:val="single" w:sz="4" w:space="0" w:color="000000"/>
              <w:bottom w:val="single" w:sz="4" w:space="0" w:color="000000"/>
            </w:tcBorders>
            <w:shd w:val="clear" w:color="auto" w:fill="auto"/>
          </w:tcPr>
          <w:p w14:paraId="2BDB7E6D" w14:textId="77777777" w:rsidR="0007476D" w:rsidRPr="00FB64B9" w:rsidRDefault="0007476D" w:rsidP="00225FCF">
            <w:pPr>
              <w:snapToGrid w:val="0"/>
              <w:ind w:left="15" w:right="45"/>
              <w:rPr>
                <w:rFonts w:ascii="Tahoma" w:hAnsi="Tahoma" w:cs="Tahoma"/>
                <w:sz w:val="18"/>
                <w:szCs w:val="18"/>
              </w:rPr>
            </w:pPr>
          </w:p>
        </w:tc>
        <w:tc>
          <w:tcPr>
            <w:tcW w:w="992" w:type="dxa"/>
            <w:tcBorders>
              <w:top w:val="single" w:sz="4" w:space="0" w:color="000000"/>
              <w:left w:val="single" w:sz="4" w:space="0" w:color="000000"/>
              <w:bottom w:val="single" w:sz="4" w:space="0" w:color="000000"/>
            </w:tcBorders>
            <w:shd w:val="clear" w:color="auto" w:fill="auto"/>
          </w:tcPr>
          <w:p w14:paraId="1E8DE6C1" w14:textId="77777777" w:rsidR="0007476D" w:rsidRPr="00FB64B9" w:rsidRDefault="0007476D" w:rsidP="00225FCF">
            <w:pPr>
              <w:snapToGrid w:val="0"/>
              <w:ind w:left="15" w:right="45"/>
              <w:rPr>
                <w:rFonts w:ascii="Tahoma" w:hAnsi="Tahoma" w:cs="Tahoma"/>
                <w:sz w:val="18"/>
                <w:szCs w:val="18"/>
              </w:rPr>
            </w:pPr>
          </w:p>
        </w:tc>
        <w:tc>
          <w:tcPr>
            <w:tcW w:w="1559" w:type="dxa"/>
            <w:tcBorders>
              <w:top w:val="single" w:sz="4" w:space="0" w:color="000000"/>
              <w:left w:val="single" w:sz="4" w:space="0" w:color="000000"/>
              <w:bottom w:val="single" w:sz="4" w:space="0" w:color="000000"/>
            </w:tcBorders>
            <w:shd w:val="clear" w:color="auto" w:fill="auto"/>
          </w:tcPr>
          <w:p w14:paraId="44DA34B5" w14:textId="77777777" w:rsidR="0007476D" w:rsidRPr="00FB64B9" w:rsidRDefault="0007476D" w:rsidP="00225FCF">
            <w:pPr>
              <w:snapToGrid w:val="0"/>
              <w:ind w:left="15" w:right="45"/>
              <w:rPr>
                <w:rFonts w:ascii="Tahoma" w:hAnsi="Tahoma" w:cs="Tahoma"/>
                <w:sz w:val="18"/>
                <w:szCs w:val="18"/>
              </w:rPr>
            </w:pPr>
          </w:p>
        </w:tc>
        <w:tc>
          <w:tcPr>
            <w:tcW w:w="1701" w:type="dxa"/>
            <w:tcBorders>
              <w:top w:val="single" w:sz="4" w:space="0" w:color="000000"/>
              <w:left w:val="single" w:sz="4" w:space="0" w:color="000000"/>
              <w:bottom w:val="single" w:sz="4" w:space="0" w:color="000000"/>
            </w:tcBorders>
            <w:shd w:val="clear" w:color="auto" w:fill="auto"/>
          </w:tcPr>
          <w:p w14:paraId="0224DF3F" w14:textId="77777777" w:rsidR="0007476D" w:rsidRPr="00FB64B9" w:rsidRDefault="0007476D" w:rsidP="00225FCF">
            <w:pPr>
              <w:snapToGrid w:val="0"/>
              <w:ind w:left="15" w:right="45"/>
              <w:rPr>
                <w:rFonts w:ascii="Tahoma" w:hAnsi="Tahoma" w:cs="Tahoma"/>
                <w:sz w:val="18"/>
                <w:szCs w:val="18"/>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14:paraId="5B951F0B" w14:textId="77777777" w:rsidR="0007476D" w:rsidRPr="00FB64B9" w:rsidRDefault="0007476D" w:rsidP="00225FCF">
            <w:pPr>
              <w:snapToGrid w:val="0"/>
              <w:ind w:left="15" w:right="45"/>
              <w:rPr>
                <w:rFonts w:ascii="Tahoma" w:hAnsi="Tahoma" w:cs="Tahoma"/>
                <w:sz w:val="18"/>
                <w:szCs w:val="18"/>
              </w:rPr>
            </w:pPr>
          </w:p>
          <w:p w14:paraId="02D4DAD2" w14:textId="77777777" w:rsidR="0007476D" w:rsidRPr="00FB64B9" w:rsidRDefault="0007476D" w:rsidP="00225FCF">
            <w:pPr>
              <w:snapToGrid w:val="0"/>
              <w:ind w:left="15" w:right="45"/>
              <w:rPr>
                <w:rFonts w:ascii="Tahoma" w:hAnsi="Tahoma" w:cs="Tahoma"/>
                <w:sz w:val="18"/>
                <w:szCs w:val="18"/>
              </w:rPr>
            </w:pPr>
          </w:p>
        </w:tc>
      </w:tr>
      <w:tr w:rsidR="0073491E" w:rsidRPr="00FB64B9" w14:paraId="7240749F" w14:textId="77777777" w:rsidTr="00225FCF">
        <w:trPr>
          <w:jc w:val="center"/>
        </w:trPr>
        <w:tc>
          <w:tcPr>
            <w:tcW w:w="1015" w:type="dxa"/>
            <w:tcBorders>
              <w:top w:val="single" w:sz="4" w:space="0" w:color="000000"/>
              <w:left w:val="single" w:sz="4" w:space="0" w:color="000000"/>
              <w:bottom w:val="single" w:sz="4" w:space="0" w:color="000000"/>
            </w:tcBorders>
            <w:shd w:val="clear" w:color="auto" w:fill="auto"/>
          </w:tcPr>
          <w:p w14:paraId="09DA5A36" w14:textId="77777777" w:rsidR="0007476D" w:rsidRPr="00FB64B9" w:rsidRDefault="0007476D" w:rsidP="00225FCF">
            <w:pPr>
              <w:snapToGrid w:val="0"/>
              <w:ind w:left="15" w:right="45"/>
              <w:rPr>
                <w:rFonts w:ascii="Tahoma" w:hAnsi="Tahoma" w:cs="Tahoma"/>
                <w:sz w:val="18"/>
                <w:szCs w:val="18"/>
              </w:rPr>
            </w:pPr>
          </w:p>
        </w:tc>
        <w:tc>
          <w:tcPr>
            <w:tcW w:w="1456" w:type="dxa"/>
            <w:tcBorders>
              <w:top w:val="single" w:sz="4" w:space="0" w:color="000000"/>
              <w:left w:val="single" w:sz="4" w:space="0" w:color="000000"/>
              <w:bottom w:val="single" w:sz="4" w:space="0" w:color="000000"/>
            </w:tcBorders>
            <w:shd w:val="clear" w:color="auto" w:fill="auto"/>
          </w:tcPr>
          <w:p w14:paraId="18C38E1B" w14:textId="77777777" w:rsidR="0007476D" w:rsidRPr="00FB64B9" w:rsidRDefault="0007476D" w:rsidP="00225FCF">
            <w:pPr>
              <w:snapToGrid w:val="0"/>
              <w:ind w:left="15" w:right="45"/>
              <w:rPr>
                <w:rFonts w:ascii="Tahoma" w:hAnsi="Tahoma" w:cs="Tahoma"/>
                <w:sz w:val="18"/>
                <w:szCs w:val="18"/>
              </w:rPr>
            </w:pPr>
          </w:p>
        </w:tc>
        <w:tc>
          <w:tcPr>
            <w:tcW w:w="709" w:type="dxa"/>
            <w:tcBorders>
              <w:top w:val="single" w:sz="4" w:space="0" w:color="000000"/>
              <w:left w:val="single" w:sz="4" w:space="0" w:color="000000"/>
              <w:bottom w:val="single" w:sz="4" w:space="0" w:color="000000"/>
            </w:tcBorders>
            <w:shd w:val="clear" w:color="auto" w:fill="auto"/>
          </w:tcPr>
          <w:p w14:paraId="212F5609" w14:textId="77777777" w:rsidR="0007476D" w:rsidRPr="00FB64B9" w:rsidRDefault="0007476D" w:rsidP="00225FCF">
            <w:pPr>
              <w:snapToGrid w:val="0"/>
              <w:ind w:left="15" w:right="45"/>
              <w:rPr>
                <w:rFonts w:ascii="Tahoma" w:hAnsi="Tahoma" w:cs="Tahoma"/>
                <w:sz w:val="18"/>
                <w:szCs w:val="18"/>
              </w:rPr>
            </w:pPr>
          </w:p>
        </w:tc>
        <w:tc>
          <w:tcPr>
            <w:tcW w:w="851" w:type="dxa"/>
            <w:tcBorders>
              <w:top w:val="single" w:sz="4" w:space="0" w:color="000000"/>
              <w:left w:val="single" w:sz="4" w:space="0" w:color="000000"/>
              <w:bottom w:val="single" w:sz="4" w:space="0" w:color="000000"/>
            </w:tcBorders>
            <w:shd w:val="clear" w:color="auto" w:fill="auto"/>
          </w:tcPr>
          <w:p w14:paraId="300461E6" w14:textId="77777777" w:rsidR="0007476D" w:rsidRPr="00FB64B9" w:rsidRDefault="0007476D" w:rsidP="00225FCF">
            <w:pPr>
              <w:snapToGrid w:val="0"/>
              <w:ind w:left="15" w:right="45"/>
              <w:rPr>
                <w:rFonts w:ascii="Tahoma" w:hAnsi="Tahoma" w:cs="Tahoma"/>
                <w:sz w:val="18"/>
                <w:szCs w:val="18"/>
              </w:rPr>
            </w:pPr>
          </w:p>
        </w:tc>
        <w:tc>
          <w:tcPr>
            <w:tcW w:w="992" w:type="dxa"/>
            <w:tcBorders>
              <w:top w:val="single" w:sz="4" w:space="0" w:color="000000"/>
              <w:left w:val="single" w:sz="4" w:space="0" w:color="000000"/>
              <w:bottom w:val="single" w:sz="4" w:space="0" w:color="000000"/>
            </w:tcBorders>
            <w:shd w:val="clear" w:color="auto" w:fill="auto"/>
          </w:tcPr>
          <w:p w14:paraId="332C8B19" w14:textId="77777777" w:rsidR="0007476D" w:rsidRPr="00FB64B9" w:rsidRDefault="0007476D" w:rsidP="00225FCF">
            <w:pPr>
              <w:snapToGrid w:val="0"/>
              <w:ind w:left="15" w:right="45"/>
              <w:rPr>
                <w:rFonts w:ascii="Tahoma" w:hAnsi="Tahoma" w:cs="Tahoma"/>
                <w:sz w:val="18"/>
                <w:szCs w:val="18"/>
              </w:rPr>
            </w:pPr>
          </w:p>
        </w:tc>
        <w:tc>
          <w:tcPr>
            <w:tcW w:w="1559" w:type="dxa"/>
            <w:tcBorders>
              <w:top w:val="single" w:sz="4" w:space="0" w:color="000000"/>
              <w:left w:val="single" w:sz="4" w:space="0" w:color="000000"/>
              <w:bottom w:val="single" w:sz="4" w:space="0" w:color="000000"/>
            </w:tcBorders>
            <w:shd w:val="clear" w:color="auto" w:fill="auto"/>
          </w:tcPr>
          <w:p w14:paraId="4EE1100E" w14:textId="77777777" w:rsidR="0007476D" w:rsidRPr="00FB64B9" w:rsidRDefault="0007476D" w:rsidP="00225FCF">
            <w:pPr>
              <w:snapToGrid w:val="0"/>
              <w:ind w:left="15" w:right="45"/>
              <w:rPr>
                <w:rFonts w:ascii="Tahoma" w:hAnsi="Tahoma" w:cs="Tahoma"/>
                <w:sz w:val="18"/>
                <w:szCs w:val="18"/>
              </w:rPr>
            </w:pPr>
          </w:p>
        </w:tc>
        <w:tc>
          <w:tcPr>
            <w:tcW w:w="1701" w:type="dxa"/>
            <w:tcBorders>
              <w:top w:val="single" w:sz="4" w:space="0" w:color="000000"/>
              <w:left w:val="single" w:sz="4" w:space="0" w:color="000000"/>
              <w:bottom w:val="single" w:sz="4" w:space="0" w:color="000000"/>
            </w:tcBorders>
            <w:shd w:val="clear" w:color="auto" w:fill="auto"/>
          </w:tcPr>
          <w:p w14:paraId="2B31B7FD" w14:textId="77777777" w:rsidR="0007476D" w:rsidRPr="00FB64B9" w:rsidRDefault="0007476D" w:rsidP="00225FCF">
            <w:pPr>
              <w:snapToGrid w:val="0"/>
              <w:ind w:left="15" w:right="45"/>
              <w:rPr>
                <w:rFonts w:ascii="Tahoma" w:hAnsi="Tahoma" w:cs="Tahoma"/>
                <w:sz w:val="18"/>
                <w:szCs w:val="18"/>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14:paraId="2D6C22A7" w14:textId="77777777" w:rsidR="0007476D" w:rsidRPr="00FB64B9" w:rsidRDefault="0007476D" w:rsidP="00225FCF">
            <w:pPr>
              <w:snapToGrid w:val="0"/>
              <w:ind w:left="15" w:right="45"/>
              <w:rPr>
                <w:rFonts w:ascii="Tahoma" w:hAnsi="Tahoma" w:cs="Tahoma"/>
                <w:sz w:val="18"/>
                <w:szCs w:val="18"/>
              </w:rPr>
            </w:pPr>
          </w:p>
          <w:p w14:paraId="287A2DEC" w14:textId="77777777" w:rsidR="0007476D" w:rsidRPr="00FB64B9" w:rsidRDefault="0007476D" w:rsidP="00225FCF">
            <w:pPr>
              <w:snapToGrid w:val="0"/>
              <w:ind w:left="15" w:right="45"/>
              <w:rPr>
                <w:rFonts w:ascii="Tahoma" w:hAnsi="Tahoma" w:cs="Tahoma"/>
                <w:sz w:val="18"/>
                <w:szCs w:val="18"/>
              </w:rPr>
            </w:pPr>
          </w:p>
        </w:tc>
      </w:tr>
      <w:tr w:rsidR="0073491E" w:rsidRPr="00FB64B9" w14:paraId="692E56A2" w14:textId="77777777" w:rsidTr="00225FCF">
        <w:trPr>
          <w:jc w:val="center"/>
        </w:trPr>
        <w:tc>
          <w:tcPr>
            <w:tcW w:w="1015" w:type="dxa"/>
            <w:tcBorders>
              <w:top w:val="single" w:sz="4" w:space="0" w:color="000000"/>
              <w:left w:val="single" w:sz="4" w:space="0" w:color="000000"/>
              <w:bottom w:val="single" w:sz="4" w:space="0" w:color="000000"/>
            </w:tcBorders>
            <w:shd w:val="clear" w:color="auto" w:fill="auto"/>
          </w:tcPr>
          <w:p w14:paraId="2DC6F950" w14:textId="77777777" w:rsidR="0007476D" w:rsidRPr="00FB64B9" w:rsidRDefault="0007476D" w:rsidP="00225FCF">
            <w:pPr>
              <w:snapToGrid w:val="0"/>
              <w:ind w:left="15" w:right="45"/>
              <w:rPr>
                <w:rFonts w:ascii="Tahoma" w:hAnsi="Tahoma" w:cs="Tahoma"/>
                <w:sz w:val="18"/>
                <w:szCs w:val="18"/>
              </w:rPr>
            </w:pPr>
          </w:p>
        </w:tc>
        <w:tc>
          <w:tcPr>
            <w:tcW w:w="1456" w:type="dxa"/>
            <w:tcBorders>
              <w:top w:val="single" w:sz="4" w:space="0" w:color="000000"/>
              <w:left w:val="single" w:sz="4" w:space="0" w:color="000000"/>
              <w:bottom w:val="single" w:sz="4" w:space="0" w:color="000000"/>
            </w:tcBorders>
            <w:shd w:val="clear" w:color="auto" w:fill="auto"/>
          </w:tcPr>
          <w:p w14:paraId="45574E26" w14:textId="77777777" w:rsidR="0007476D" w:rsidRPr="00FB64B9" w:rsidRDefault="0007476D" w:rsidP="00225FCF">
            <w:pPr>
              <w:snapToGrid w:val="0"/>
              <w:ind w:left="15" w:right="45"/>
              <w:rPr>
                <w:rFonts w:ascii="Tahoma" w:hAnsi="Tahoma" w:cs="Tahoma"/>
                <w:sz w:val="18"/>
                <w:szCs w:val="18"/>
              </w:rPr>
            </w:pPr>
          </w:p>
        </w:tc>
        <w:tc>
          <w:tcPr>
            <w:tcW w:w="709" w:type="dxa"/>
            <w:tcBorders>
              <w:top w:val="single" w:sz="4" w:space="0" w:color="000000"/>
              <w:left w:val="single" w:sz="4" w:space="0" w:color="000000"/>
              <w:bottom w:val="single" w:sz="4" w:space="0" w:color="000000"/>
            </w:tcBorders>
            <w:shd w:val="clear" w:color="auto" w:fill="auto"/>
          </w:tcPr>
          <w:p w14:paraId="415DEAB6" w14:textId="77777777" w:rsidR="0007476D" w:rsidRPr="00FB64B9" w:rsidRDefault="0007476D" w:rsidP="00225FCF">
            <w:pPr>
              <w:snapToGrid w:val="0"/>
              <w:ind w:left="15" w:right="45"/>
              <w:rPr>
                <w:rFonts w:ascii="Tahoma" w:hAnsi="Tahoma" w:cs="Tahoma"/>
                <w:sz w:val="18"/>
                <w:szCs w:val="18"/>
              </w:rPr>
            </w:pPr>
          </w:p>
        </w:tc>
        <w:tc>
          <w:tcPr>
            <w:tcW w:w="851" w:type="dxa"/>
            <w:tcBorders>
              <w:top w:val="single" w:sz="4" w:space="0" w:color="000000"/>
              <w:left w:val="single" w:sz="4" w:space="0" w:color="000000"/>
              <w:bottom w:val="single" w:sz="4" w:space="0" w:color="000000"/>
            </w:tcBorders>
            <w:shd w:val="clear" w:color="auto" w:fill="auto"/>
          </w:tcPr>
          <w:p w14:paraId="4B0218F7" w14:textId="77777777" w:rsidR="0007476D" w:rsidRPr="00FB64B9" w:rsidRDefault="0007476D" w:rsidP="00225FCF">
            <w:pPr>
              <w:snapToGrid w:val="0"/>
              <w:ind w:left="15" w:right="45"/>
              <w:rPr>
                <w:rFonts w:ascii="Tahoma" w:hAnsi="Tahoma" w:cs="Tahoma"/>
                <w:sz w:val="18"/>
                <w:szCs w:val="18"/>
              </w:rPr>
            </w:pPr>
          </w:p>
        </w:tc>
        <w:tc>
          <w:tcPr>
            <w:tcW w:w="992" w:type="dxa"/>
            <w:tcBorders>
              <w:top w:val="single" w:sz="4" w:space="0" w:color="000000"/>
              <w:left w:val="single" w:sz="4" w:space="0" w:color="000000"/>
              <w:bottom w:val="single" w:sz="4" w:space="0" w:color="000000"/>
            </w:tcBorders>
            <w:shd w:val="clear" w:color="auto" w:fill="auto"/>
          </w:tcPr>
          <w:p w14:paraId="2A849532" w14:textId="77777777" w:rsidR="0007476D" w:rsidRPr="00FB64B9" w:rsidRDefault="0007476D" w:rsidP="00225FCF">
            <w:pPr>
              <w:snapToGrid w:val="0"/>
              <w:ind w:left="15" w:right="45"/>
              <w:rPr>
                <w:rFonts w:ascii="Tahoma" w:hAnsi="Tahoma" w:cs="Tahoma"/>
                <w:sz w:val="18"/>
                <w:szCs w:val="18"/>
              </w:rPr>
            </w:pPr>
          </w:p>
        </w:tc>
        <w:tc>
          <w:tcPr>
            <w:tcW w:w="1559" w:type="dxa"/>
            <w:tcBorders>
              <w:top w:val="single" w:sz="4" w:space="0" w:color="000000"/>
              <w:left w:val="single" w:sz="4" w:space="0" w:color="000000"/>
              <w:bottom w:val="single" w:sz="4" w:space="0" w:color="000000"/>
            </w:tcBorders>
            <w:shd w:val="clear" w:color="auto" w:fill="auto"/>
          </w:tcPr>
          <w:p w14:paraId="3B5C745C" w14:textId="77777777" w:rsidR="0007476D" w:rsidRPr="00FB64B9" w:rsidRDefault="0007476D" w:rsidP="00225FCF">
            <w:pPr>
              <w:snapToGrid w:val="0"/>
              <w:ind w:left="15" w:right="45"/>
              <w:rPr>
                <w:rFonts w:ascii="Tahoma" w:hAnsi="Tahoma" w:cs="Tahoma"/>
                <w:sz w:val="18"/>
                <w:szCs w:val="18"/>
              </w:rPr>
            </w:pPr>
          </w:p>
        </w:tc>
        <w:tc>
          <w:tcPr>
            <w:tcW w:w="1701" w:type="dxa"/>
            <w:tcBorders>
              <w:top w:val="single" w:sz="4" w:space="0" w:color="000000"/>
              <w:left w:val="single" w:sz="4" w:space="0" w:color="000000"/>
              <w:bottom w:val="single" w:sz="4" w:space="0" w:color="000000"/>
            </w:tcBorders>
            <w:shd w:val="clear" w:color="auto" w:fill="auto"/>
          </w:tcPr>
          <w:p w14:paraId="64E8B50D" w14:textId="77777777" w:rsidR="0007476D" w:rsidRPr="00FB64B9" w:rsidRDefault="0007476D" w:rsidP="00225FCF">
            <w:pPr>
              <w:snapToGrid w:val="0"/>
              <w:ind w:left="15" w:right="45"/>
              <w:rPr>
                <w:rFonts w:ascii="Tahoma" w:hAnsi="Tahoma" w:cs="Tahoma"/>
                <w:sz w:val="18"/>
                <w:szCs w:val="18"/>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14:paraId="4E76A670" w14:textId="77777777" w:rsidR="0007476D" w:rsidRPr="00FB64B9" w:rsidRDefault="0007476D" w:rsidP="00225FCF">
            <w:pPr>
              <w:snapToGrid w:val="0"/>
              <w:ind w:left="15" w:right="45"/>
              <w:rPr>
                <w:rFonts w:ascii="Tahoma" w:hAnsi="Tahoma" w:cs="Tahoma"/>
                <w:sz w:val="18"/>
                <w:szCs w:val="18"/>
              </w:rPr>
            </w:pPr>
          </w:p>
          <w:p w14:paraId="38DBF40D" w14:textId="77777777" w:rsidR="0007476D" w:rsidRPr="00FB64B9" w:rsidRDefault="0007476D" w:rsidP="00225FCF">
            <w:pPr>
              <w:ind w:left="15" w:right="45"/>
              <w:rPr>
                <w:rFonts w:ascii="Tahoma" w:hAnsi="Tahoma" w:cs="Tahoma"/>
                <w:sz w:val="18"/>
                <w:szCs w:val="18"/>
              </w:rPr>
            </w:pPr>
          </w:p>
        </w:tc>
      </w:tr>
      <w:tr w:rsidR="0007476D" w:rsidRPr="00FB64B9" w14:paraId="55CB5A3B" w14:textId="77777777" w:rsidTr="00225FCF">
        <w:trPr>
          <w:jc w:val="center"/>
        </w:trPr>
        <w:tc>
          <w:tcPr>
            <w:tcW w:w="1015" w:type="dxa"/>
            <w:tcBorders>
              <w:top w:val="single" w:sz="4" w:space="0" w:color="000000"/>
              <w:left w:val="single" w:sz="4" w:space="0" w:color="000000"/>
              <w:bottom w:val="single" w:sz="4" w:space="0" w:color="000000"/>
            </w:tcBorders>
            <w:shd w:val="clear" w:color="auto" w:fill="auto"/>
          </w:tcPr>
          <w:p w14:paraId="31BE82BB" w14:textId="77777777" w:rsidR="0007476D" w:rsidRPr="00FB64B9" w:rsidRDefault="0007476D" w:rsidP="00225FCF">
            <w:pPr>
              <w:snapToGrid w:val="0"/>
              <w:ind w:left="15" w:right="45"/>
              <w:rPr>
                <w:rFonts w:ascii="Tahoma" w:hAnsi="Tahoma" w:cs="Tahoma"/>
                <w:sz w:val="18"/>
                <w:szCs w:val="18"/>
              </w:rPr>
            </w:pPr>
          </w:p>
          <w:p w14:paraId="74AA1FC4" w14:textId="77777777" w:rsidR="0007476D" w:rsidRPr="00FB64B9" w:rsidRDefault="0007476D" w:rsidP="00225FCF">
            <w:pPr>
              <w:ind w:left="15" w:right="45"/>
              <w:rPr>
                <w:rFonts w:ascii="Tahoma" w:hAnsi="Tahoma" w:cs="Tahoma"/>
                <w:sz w:val="18"/>
                <w:szCs w:val="18"/>
              </w:rPr>
            </w:pPr>
          </w:p>
        </w:tc>
        <w:tc>
          <w:tcPr>
            <w:tcW w:w="1456" w:type="dxa"/>
            <w:tcBorders>
              <w:top w:val="single" w:sz="4" w:space="0" w:color="000000"/>
              <w:left w:val="single" w:sz="4" w:space="0" w:color="000000"/>
              <w:bottom w:val="single" w:sz="4" w:space="0" w:color="000000"/>
            </w:tcBorders>
            <w:shd w:val="clear" w:color="auto" w:fill="auto"/>
          </w:tcPr>
          <w:p w14:paraId="3D918842" w14:textId="77777777" w:rsidR="0007476D" w:rsidRPr="00FB64B9" w:rsidRDefault="0007476D" w:rsidP="00225FCF">
            <w:pPr>
              <w:snapToGrid w:val="0"/>
              <w:ind w:left="15" w:right="45"/>
              <w:rPr>
                <w:rFonts w:ascii="Tahoma" w:hAnsi="Tahoma" w:cs="Tahoma"/>
                <w:sz w:val="18"/>
                <w:szCs w:val="18"/>
              </w:rPr>
            </w:pPr>
          </w:p>
        </w:tc>
        <w:tc>
          <w:tcPr>
            <w:tcW w:w="709" w:type="dxa"/>
            <w:tcBorders>
              <w:top w:val="single" w:sz="4" w:space="0" w:color="000000"/>
              <w:left w:val="single" w:sz="4" w:space="0" w:color="000000"/>
              <w:bottom w:val="single" w:sz="4" w:space="0" w:color="000000"/>
            </w:tcBorders>
            <w:shd w:val="clear" w:color="auto" w:fill="auto"/>
          </w:tcPr>
          <w:p w14:paraId="13250EBE" w14:textId="77777777" w:rsidR="0007476D" w:rsidRPr="00FB64B9" w:rsidRDefault="0007476D" w:rsidP="00225FCF">
            <w:pPr>
              <w:snapToGrid w:val="0"/>
              <w:ind w:left="15" w:right="45"/>
              <w:rPr>
                <w:rFonts w:ascii="Tahoma" w:hAnsi="Tahoma" w:cs="Tahoma"/>
                <w:sz w:val="18"/>
                <w:szCs w:val="18"/>
              </w:rPr>
            </w:pPr>
          </w:p>
        </w:tc>
        <w:tc>
          <w:tcPr>
            <w:tcW w:w="851" w:type="dxa"/>
            <w:tcBorders>
              <w:top w:val="single" w:sz="4" w:space="0" w:color="000000"/>
              <w:left w:val="single" w:sz="4" w:space="0" w:color="000000"/>
              <w:bottom w:val="single" w:sz="4" w:space="0" w:color="000000"/>
            </w:tcBorders>
            <w:shd w:val="clear" w:color="auto" w:fill="auto"/>
          </w:tcPr>
          <w:p w14:paraId="0FB33C6F" w14:textId="77777777" w:rsidR="0007476D" w:rsidRPr="00FB64B9" w:rsidRDefault="0007476D" w:rsidP="00225FCF">
            <w:pPr>
              <w:snapToGrid w:val="0"/>
              <w:ind w:left="15" w:right="45"/>
              <w:rPr>
                <w:rFonts w:ascii="Tahoma" w:hAnsi="Tahoma" w:cs="Tahoma"/>
                <w:sz w:val="18"/>
                <w:szCs w:val="18"/>
              </w:rPr>
            </w:pPr>
          </w:p>
        </w:tc>
        <w:tc>
          <w:tcPr>
            <w:tcW w:w="992" w:type="dxa"/>
            <w:tcBorders>
              <w:top w:val="single" w:sz="4" w:space="0" w:color="000000"/>
              <w:left w:val="single" w:sz="4" w:space="0" w:color="000000"/>
              <w:bottom w:val="single" w:sz="4" w:space="0" w:color="000000"/>
            </w:tcBorders>
            <w:shd w:val="clear" w:color="auto" w:fill="auto"/>
          </w:tcPr>
          <w:p w14:paraId="6A2224A5" w14:textId="77777777" w:rsidR="0007476D" w:rsidRPr="00FB64B9" w:rsidRDefault="0007476D" w:rsidP="00225FCF">
            <w:pPr>
              <w:snapToGrid w:val="0"/>
              <w:ind w:left="15" w:right="45"/>
              <w:rPr>
                <w:rFonts w:ascii="Tahoma" w:hAnsi="Tahoma" w:cs="Tahoma"/>
                <w:sz w:val="18"/>
                <w:szCs w:val="18"/>
              </w:rPr>
            </w:pPr>
          </w:p>
        </w:tc>
        <w:tc>
          <w:tcPr>
            <w:tcW w:w="1559" w:type="dxa"/>
            <w:tcBorders>
              <w:top w:val="single" w:sz="4" w:space="0" w:color="000000"/>
              <w:left w:val="single" w:sz="4" w:space="0" w:color="000000"/>
              <w:bottom w:val="single" w:sz="4" w:space="0" w:color="000000"/>
            </w:tcBorders>
            <w:shd w:val="clear" w:color="auto" w:fill="auto"/>
          </w:tcPr>
          <w:p w14:paraId="3AE4C23B" w14:textId="77777777" w:rsidR="0007476D" w:rsidRPr="00FB64B9" w:rsidRDefault="0007476D" w:rsidP="00225FCF">
            <w:pPr>
              <w:snapToGrid w:val="0"/>
              <w:ind w:left="15" w:right="45"/>
              <w:rPr>
                <w:rFonts w:ascii="Tahoma" w:hAnsi="Tahoma" w:cs="Tahoma"/>
                <w:sz w:val="18"/>
                <w:szCs w:val="18"/>
              </w:rPr>
            </w:pPr>
          </w:p>
        </w:tc>
        <w:tc>
          <w:tcPr>
            <w:tcW w:w="1701" w:type="dxa"/>
            <w:tcBorders>
              <w:top w:val="single" w:sz="4" w:space="0" w:color="000000"/>
              <w:left w:val="single" w:sz="4" w:space="0" w:color="000000"/>
              <w:bottom w:val="single" w:sz="4" w:space="0" w:color="000000"/>
            </w:tcBorders>
            <w:shd w:val="clear" w:color="auto" w:fill="auto"/>
          </w:tcPr>
          <w:p w14:paraId="74FC27AC" w14:textId="77777777" w:rsidR="0007476D" w:rsidRPr="00FB64B9" w:rsidRDefault="0007476D" w:rsidP="00225FCF">
            <w:pPr>
              <w:snapToGrid w:val="0"/>
              <w:ind w:left="15" w:right="45"/>
              <w:rPr>
                <w:rFonts w:ascii="Tahoma" w:hAnsi="Tahoma" w:cs="Tahoma"/>
                <w:sz w:val="18"/>
                <w:szCs w:val="18"/>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14:paraId="088AF450" w14:textId="77777777" w:rsidR="0007476D" w:rsidRPr="00FB64B9" w:rsidRDefault="0007476D" w:rsidP="00225FCF">
            <w:pPr>
              <w:snapToGrid w:val="0"/>
              <w:ind w:left="15" w:right="45"/>
              <w:rPr>
                <w:rFonts w:ascii="Tahoma" w:hAnsi="Tahoma" w:cs="Tahoma"/>
                <w:sz w:val="18"/>
                <w:szCs w:val="18"/>
              </w:rPr>
            </w:pPr>
          </w:p>
        </w:tc>
      </w:tr>
    </w:tbl>
    <w:p w14:paraId="755179F9" w14:textId="77777777" w:rsidR="0007476D" w:rsidRPr="00FB64B9" w:rsidRDefault="0007476D" w:rsidP="0007476D">
      <w:pPr>
        <w:ind w:left="15" w:right="45"/>
        <w:rPr>
          <w:rFonts w:ascii="Tahoma" w:hAnsi="Tahoma" w:cs="Tahoma"/>
          <w:sz w:val="18"/>
          <w:szCs w:val="18"/>
        </w:rPr>
      </w:pPr>
    </w:p>
    <w:p w14:paraId="51C13EEA" w14:textId="77777777" w:rsidR="0007476D" w:rsidRPr="00FB64B9" w:rsidRDefault="0007476D" w:rsidP="0007476D">
      <w:pPr>
        <w:ind w:left="15" w:right="45"/>
        <w:jc w:val="both"/>
        <w:rPr>
          <w:rFonts w:ascii="Tahoma" w:hAnsi="Tahoma" w:cs="Tahoma"/>
          <w:sz w:val="18"/>
          <w:szCs w:val="18"/>
        </w:rPr>
      </w:pPr>
      <w:r w:rsidRPr="00FB64B9">
        <w:rPr>
          <w:rFonts w:ascii="Tahoma" w:hAnsi="Tahoma" w:cs="Tahoma"/>
          <w:sz w:val="18"/>
          <w:szCs w:val="18"/>
        </w:rPr>
        <w:t xml:space="preserve">NOTA: De acuerdo con los artículos 24 y 25 de la Ley de Ejercicio Profesional de la ingeniería, se deberá cumplir con lo siguiente: </w:t>
      </w:r>
    </w:p>
    <w:p w14:paraId="7D9781C7" w14:textId="77777777" w:rsidR="0007476D" w:rsidRPr="00FB64B9" w:rsidRDefault="0007476D" w:rsidP="0007476D">
      <w:pPr>
        <w:ind w:left="15" w:right="45"/>
        <w:jc w:val="both"/>
        <w:rPr>
          <w:rFonts w:ascii="Tahoma" w:hAnsi="Tahoma" w:cs="Tahoma"/>
          <w:sz w:val="18"/>
          <w:szCs w:val="18"/>
        </w:rPr>
      </w:pPr>
    </w:p>
    <w:p w14:paraId="385AA947" w14:textId="77777777" w:rsidR="0007476D" w:rsidRPr="00FB64B9" w:rsidRDefault="0007476D" w:rsidP="0007476D">
      <w:pPr>
        <w:pStyle w:val="Prrafodelista"/>
        <w:numPr>
          <w:ilvl w:val="0"/>
          <w:numId w:val="21"/>
        </w:numPr>
        <w:suppressAutoHyphens/>
        <w:spacing w:after="0" w:line="240" w:lineRule="auto"/>
        <w:ind w:right="45"/>
        <w:contextualSpacing w:val="0"/>
        <w:jc w:val="both"/>
        <w:rPr>
          <w:rFonts w:ascii="Tahoma" w:hAnsi="Tahoma" w:cs="Tahoma"/>
          <w:sz w:val="18"/>
          <w:szCs w:val="18"/>
        </w:rPr>
      </w:pPr>
      <w:r w:rsidRPr="00FB64B9">
        <w:rPr>
          <w:rFonts w:ascii="Tahoma" w:hAnsi="Tahoma" w:cs="Tahoma"/>
          <w:sz w:val="18"/>
          <w:szCs w:val="18"/>
        </w:rPr>
        <w:t xml:space="preserve">Las empresas nacionales o extranjeras, para realizar trabajos de ingeniería en el Ecuador, deberán contar con los servicios de un ingeniero ecuatoriano en ejercicio legal de su profesión, en calidad de representante técnico afín a la naturaleza del trabajo que se realice. </w:t>
      </w:r>
    </w:p>
    <w:p w14:paraId="091CD78C" w14:textId="77777777" w:rsidR="0007476D" w:rsidRPr="00FB64B9" w:rsidRDefault="0007476D" w:rsidP="0007476D">
      <w:pPr>
        <w:ind w:left="15" w:right="45"/>
        <w:jc w:val="both"/>
        <w:rPr>
          <w:rFonts w:ascii="Tahoma" w:hAnsi="Tahoma" w:cs="Tahoma"/>
          <w:sz w:val="18"/>
          <w:szCs w:val="18"/>
        </w:rPr>
      </w:pPr>
    </w:p>
    <w:p w14:paraId="3285C5AA" w14:textId="77777777" w:rsidR="0007476D" w:rsidRPr="00FB64B9" w:rsidRDefault="0007476D" w:rsidP="0007476D">
      <w:pPr>
        <w:pStyle w:val="Prrafodelista"/>
        <w:numPr>
          <w:ilvl w:val="0"/>
          <w:numId w:val="21"/>
        </w:numPr>
        <w:suppressAutoHyphens/>
        <w:spacing w:after="0" w:line="240" w:lineRule="auto"/>
        <w:ind w:right="45"/>
        <w:contextualSpacing w:val="0"/>
        <w:jc w:val="both"/>
        <w:rPr>
          <w:rFonts w:ascii="Tahoma" w:hAnsi="Tahoma" w:cs="Tahoma"/>
          <w:sz w:val="18"/>
          <w:szCs w:val="18"/>
        </w:rPr>
      </w:pPr>
      <w:r w:rsidRPr="00FB64B9">
        <w:rPr>
          <w:rFonts w:ascii="Tahoma" w:hAnsi="Tahoma" w:cs="Tahoma"/>
          <w:sz w:val="18"/>
          <w:szCs w:val="18"/>
        </w:rPr>
        <w:t>Las empresas nacionales o extranjeras, así como los consorcios de las empresas nacionales y/o extranjeras que se formaren para la ejecución de trabajos de ingeniería deberán tener, obligatoriamente para la realización de dicho trabajo, un personal de ingenieros empleados en el proyecto no menor del 80% del total de ingenieros, hasta el año décimo de su establecimiento en el país; a partir del undécimo año deberán incrementar el porcentaje de profesionales nacionales en un 4% por año, hasta completar un 90%. En caso de que no hubiere en el país profesionales nacionales especializados en la labor que efectúan esas empresas o consorcios, éstos quedan obligados a emplearlos para su capacitación en el campo de especialidad.</w:t>
      </w:r>
    </w:p>
    <w:p w14:paraId="50FCE040" w14:textId="77777777" w:rsidR="0007476D" w:rsidRPr="00FB64B9" w:rsidRDefault="0007476D" w:rsidP="0007476D">
      <w:pPr>
        <w:ind w:left="15" w:right="45"/>
        <w:rPr>
          <w:rFonts w:ascii="Tahoma" w:hAnsi="Tahoma" w:cs="Tahoma"/>
          <w:spacing w:val="-2"/>
          <w:sz w:val="18"/>
          <w:szCs w:val="18"/>
        </w:rPr>
      </w:pPr>
    </w:p>
    <w:p w14:paraId="1033DAC2" w14:textId="77777777" w:rsidR="0007476D" w:rsidRPr="00FB64B9" w:rsidRDefault="0007476D" w:rsidP="0007476D">
      <w:pPr>
        <w:ind w:left="15" w:right="45"/>
        <w:rPr>
          <w:rFonts w:ascii="Tahoma" w:hAnsi="Tahoma" w:cs="Tahoma"/>
          <w:spacing w:val="-2"/>
          <w:sz w:val="18"/>
          <w:szCs w:val="18"/>
        </w:rPr>
      </w:pPr>
    </w:p>
    <w:p w14:paraId="305C0058" w14:textId="77777777" w:rsidR="0007476D" w:rsidRPr="00FB64B9" w:rsidRDefault="0007476D" w:rsidP="0007476D">
      <w:pPr>
        <w:ind w:left="15" w:right="45"/>
        <w:rPr>
          <w:rFonts w:ascii="Tahoma" w:hAnsi="Tahoma" w:cs="Tahoma"/>
          <w:spacing w:val="-2"/>
          <w:sz w:val="18"/>
          <w:szCs w:val="18"/>
        </w:rPr>
      </w:pPr>
    </w:p>
    <w:p w14:paraId="54860ED4" w14:textId="77777777" w:rsidR="0007476D" w:rsidRPr="00FB64B9" w:rsidRDefault="0007476D" w:rsidP="0007476D">
      <w:pPr>
        <w:rPr>
          <w:rFonts w:ascii="Tahoma" w:hAnsi="Tahoma" w:cs="Tahoma"/>
          <w:b/>
          <w:sz w:val="18"/>
          <w:szCs w:val="18"/>
        </w:rPr>
      </w:pPr>
      <w:r w:rsidRPr="00FB64B9">
        <w:rPr>
          <w:rFonts w:ascii="Tahoma" w:hAnsi="Tahoma" w:cs="Tahoma"/>
          <w:b/>
          <w:sz w:val="18"/>
          <w:szCs w:val="18"/>
        </w:rPr>
        <w:br w:type="page"/>
      </w:r>
    </w:p>
    <w:p w14:paraId="35F3B335" w14:textId="77777777" w:rsidR="0007476D" w:rsidRPr="00FB64B9" w:rsidRDefault="0007476D" w:rsidP="0007476D">
      <w:pPr>
        <w:ind w:left="15" w:right="45"/>
        <w:rPr>
          <w:rFonts w:ascii="Tahoma" w:hAnsi="Tahoma" w:cs="Tahoma"/>
          <w:b/>
          <w:sz w:val="18"/>
          <w:szCs w:val="18"/>
        </w:rPr>
      </w:pPr>
    </w:p>
    <w:p w14:paraId="612ECA13" w14:textId="77777777" w:rsidR="0007476D" w:rsidRPr="00FB64B9" w:rsidRDefault="0007476D" w:rsidP="0007476D">
      <w:pPr>
        <w:ind w:left="15" w:right="45"/>
        <w:rPr>
          <w:rFonts w:ascii="Tahoma" w:hAnsi="Tahoma" w:cs="Tahoma"/>
          <w:b/>
          <w:sz w:val="18"/>
          <w:szCs w:val="18"/>
        </w:rPr>
      </w:pPr>
      <w:r w:rsidRPr="00FB64B9">
        <w:rPr>
          <w:rFonts w:ascii="Tahoma" w:hAnsi="Tahoma" w:cs="Tahoma"/>
          <w:b/>
          <w:sz w:val="18"/>
          <w:szCs w:val="18"/>
        </w:rPr>
        <w:t>1.11</w:t>
      </w:r>
      <w:r w:rsidRPr="00FB64B9">
        <w:rPr>
          <w:rFonts w:ascii="Tahoma" w:hAnsi="Tahoma" w:cs="Tahoma"/>
          <w:b/>
          <w:sz w:val="18"/>
          <w:szCs w:val="18"/>
        </w:rPr>
        <w:tab/>
        <w:t>EQUIPO ASIGNADO AL PROYECTO</w:t>
      </w:r>
    </w:p>
    <w:tbl>
      <w:tblPr>
        <w:tblW w:w="10045" w:type="dxa"/>
        <w:tblInd w:w="-684" w:type="dxa"/>
        <w:tblLayout w:type="fixed"/>
        <w:tblCellMar>
          <w:left w:w="0" w:type="dxa"/>
          <w:right w:w="0" w:type="dxa"/>
        </w:tblCellMar>
        <w:tblLook w:val="0000" w:firstRow="0" w:lastRow="0" w:firstColumn="0" w:lastColumn="0" w:noHBand="0" w:noVBand="0"/>
      </w:tblPr>
      <w:tblGrid>
        <w:gridCol w:w="1860"/>
        <w:gridCol w:w="1275"/>
        <w:gridCol w:w="1725"/>
        <w:gridCol w:w="2040"/>
        <w:gridCol w:w="1302"/>
        <w:gridCol w:w="1843"/>
      </w:tblGrid>
      <w:tr w:rsidR="0073491E" w:rsidRPr="00FB64B9" w14:paraId="62E2B386" w14:textId="77777777" w:rsidTr="00225FCF">
        <w:trPr>
          <w:trHeight w:val="255"/>
        </w:trPr>
        <w:tc>
          <w:tcPr>
            <w:tcW w:w="1860" w:type="dxa"/>
            <w:tcBorders>
              <w:top w:val="single" w:sz="4" w:space="0" w:color="000000"/>
              <w:left w:val="single" w:sz="4" w:space="0" w:color="000000"/>
            </w:tcBorders>
            <w:shd w:val="clear" w:color="auto" w:fill="D9D9D9"/>
            <w:vAlign w:val="center"/>
          </w:tcPr>
          <w:p w14:paraId="5B0B223A"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Detalle del equipo (Tipo, potencia, capacidad, etc.)</w:t>
            </w:r>
          </w:p>
        </w:tc>
        <w:tc>
          <w:tcPr>
            <w:tcW w:w="1275" w:type="dxa"/>
            <w:tcBorders>
              <w:top w:val="single" w:sz="4" w:space="0" w:color="000000"/>
              <w:left w:val="single" w:sz="4" w:space="0" w:color="000000"/>
            </w:tcBorders>
            <w:shd w:val="clear" w:color="auto" w:fill="D9D9D9"/>
            <w:vAlign w:val="center"/>
          </w:tcPr>
          <w:p w14:paraId="552CF76A"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Fecha de fabricación</w:t>
            </w:r>
          </w:p>
        </w:tc>
        <w:tc>
          <w:tcPr>
            <w:tcW w:w="1725" w:type="dxa"/>
            <w:tcBorders>
              <w:top w:val="single" w:sz="4" w:space="0" w:color="000000"/>
              <w:left w:val="single" w:sz="4" w:space="0" w:color="000000"/>
            </w:tcBorders>
            <w:shd w:val="clear" w:color="auto" w:fill="D9D9D9"/>
            <w:vAlign w:val="center"/>
          </w:tcPr>
          <w:p w14:paraId="391C9060"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Ubicación actual</w:t>
            </w:r>
          </w:p>
        </w:tc>
        <w:tc>
          <w:tcPr>
            <w:tcW w:w="2040" w:type="dxa"/>
            <w:tcBorders>
              <w:top w:val="single" w:sz="4" w:space="0" w:color="000000"/>
              <w:left w:val="single" w:sz="4" w:space="0" w:color="000000"/>
            </w:tcBorders>
            <w:shd w:val="clear" w:color="auto" w:fill="D9D9D9"/>
            <w:vAlign w:val="center"/>
          </w:tcPr>
          <w:p w14:paraId="17DB77D0"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Propietario actual</w:t>
            </w:r>
          </w:p>
        </w:tc>
        <w:tc>
          <w:tcPr>
            <w:tcW w:w="1302" w:type="dxa"/>
            <w:tcBorders>
              <w:top w:val="single" w:sz="4" w:space="0" w:color="000000"/>
              <w:left w:val="single" w:sz="4" w:space="0" w:color="000000"/>
            </w:tcBorders>
            <w:shd w:val="clear" w:color="auto" w:fill="D9D9D9"/>
            <w:vAlign w:val="center"/>
          </w:tcPr>
          <w:p w14:paraId="59901E3C"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Matrícula</w:t>
            </w:r>
          </w:p>
          <w:p w14:paraId="08E4BC11" w14:textId="77777777" w:rsidR="0007476D" w:rsidRPr="00FB64B9" w:rsidRDefault="0007476D" w:rsidP="00225FCF">
            <w:pPr>
              <w:ind w:left="15" w:right="45"/>
              <w:jc w:val="center"/>
              <w:rPr>
                <w:rFonts w:ascii="Tahoma" w:hAnsi="Tahoma" w:cs="Tahoma"/>
                <w:b/>
                <w:sz w:val="18"/>
                <w:szCs w:val="18"/>
              </w:rPr>
            </w:pPr>
            <w:r w:rsidRPr="00FB64B9">
              <w:rPr>
                <w:rFonts w:ascii="Tahoma" w:hAnsi="Tahoma" w:cs="Tahoma"/>
                <w:b/>
                <w:sz w:val="18"/>
                <w:szCs w:val="18"/>
              </w:rPr>
              <w:t>No.  **</w:t>
            </w:r>
          </w:p>
        </w:tc>
        <w:tc>
          <w:tcPr>
            <w:tcW w:w="1843" w:type="dxa"/>
            <w:tcBorders>
              <w:top w:val="single" w:sz="4" w:space="0" w:color="000000"/>
              <w:left w:val="single" w:sz="4" w:space="0" w:color="000000"/>
              <w:right w:val="single" w:sz="4" w:space="0" w:color="000000"/>
            </w:tcBorders>
            <w:shd w:val="clear" w:color="auto" w:fill="D9D9D9"/>
            <w:vAlign w:val="center"/>
          </w:tcPr>
          <w:p w14:paraId="4A0F8A9A" w14:textId="77777777" w:rsidR="0007476D" w:rsidRPr="00FB64B9" w:rsidRDefault="0007476D" w:rsidP="00225FCF">
            <w:pPr>
              <w:snapToGrid w:val="0"/>
              <w:ind w:left="15" w:right="45"/>
              <w:jc w:val="center"/>
              <w:rPr>
                <w:rFonts w:ascii="Tahoma" w:hAnsi="Tahoma" w:cs="Tahoma"/>
                <w:b/>
                <w:sz w:val="18"/>
                <w:szCs w:val="18"/>
              </w:rPr>
            </w:pPr>
            <w:r w:rsidRPr="00FB64B9">
              <w:rPr>
                <w:rFonts w:ascii="Tahoma" w:hAnsi="Tahoma" w:cs="Tahoma"/>
                <w:b/>
                <w:sz w:val="18"/>
                <w:szCs w:val="18"/>
              </w:rPr>
              <w:t>Observaciones</w:t>
            </w:r>
          </w:p>
          <w:p w14:paraId="51451926" w14:textId="77777777" w:rsidR="0007476D" w:rsidRPr="00FB64B9" w:rsidRDefault="0007476D" w:rsidP="00225FCF">
            <w:pPr>
              <w:ind w:left="15" w:right="45"/>
              <w:jc w:val="center"/>
              <w:rPr>
                <w:rFonts w:ascii="Tahoma" w:hAnsi="Tahoma" w:cs="Tahoma"/>
                <w:b/>
                <w:sz w:val="18"/>
                <w:szCs w:val="18"/>
              </w:rPr>
            </w:pPr>
          </w:p>
        </w:tc>
      </w:tr>
      <w:tr w:rsidR="0073491E" w:rsidRPr="00FB64B9" w14:paraId="090E3E4F" w14:textId="77777777" w:rsidTr="00225FCF">
        <w:trPr>
          <w:trHeight w:val="300"/>
        </w:trPr>
        <w:tc>
          <w:tcPr>
            <w:tcW w:w="1860" w:type="dxa"/>
            <w:tcBorders>
              <w:top w:val="single" w:sz="4" w:space="0" w:color="000000"/>
              <w:left w:val="single" w:sz="4" w:space="0" w:color="000000"/>
            </w:tcBorders>
            <w:shd w:val="clear" w:color="auto" w:fill="auto"/>
          </w:tcPr>
          <w:p w14:paraId="2E0E0B06" w14:textId="77777777" w:rsidR="0007476D" w:rsidRPr="00FB64B9" w:rsidRDefault="0007476D" w:rsidP="00225FCF">
            <w:pPr>
              <w:snapToGrid w:val="0"/>
              <w:ind w:left="15" w:right="45"/>
              <w:rPr>
                <w:rFonts w:ascii="Tahoma" w:hAnsi="Tahoma" w:cs="Tahoma"/>
                <w:sz w:val="18"/>
                <w:szCs w:val="18"/>
              </w:rPr>
            </w:pPr>
          </w:p>
        </w:tc>
        <w:tc>
          <w:tcPr>
            <w:tcW w:w="1275" w:type="dxa"/>
            <w:tcBorders>
              <w:top w:val="single" w:sz="4" w:space="0" w:color="000000"/>
              <w:left w:val="single" w:sz="4" w:space="0" w:color="000000"/>
            </w:tcBorders>
            <w:shd w:val="clear" w:color="auto" w:fill="auto"/>
          </w:tcPr>
          <w:p w14:paraId="6BC9BBDF" w14:textId="77777777" w:rsidR="0007476D" w:rsidRPr="00FB64B9" w:rsidRDefault="0007476D" w:rsidP="00225FCF">
            <w:pPr>
              <w:snapToGrid w:val="0"/>
              <w:ind w:left="15" w:right="45"/>
              <w:rPr>
                <w:rFonts w:ascii="Tahoma" w:hAnsi="Tahoma" w:cs="Tahoma"/>
                <w:sz w:val="18"/>
                <w:szCs w:val="18"/>
              </w:rPr>
            </w:pPr>
          </w:p>
        </w:tc>
        <w:tc>
          <w:tcPr>
            <w:tcW w:w="1725" w:type="dxa"/>
            <w:tcBorders>
              <w:top w:val="single" w:sz="4" w:space="0" w:color="000000"/>
              <w:left w:val="single" w:sz="4" w:space="0" w:color="000000"/>
            </w:tcBorders>
            <w:shd w:val="clear" w:color="auto" w:fill="auto"/>
          </w:tcPr>
          <w:p w14:paraId="353939EC" w14:textId="77777777" w:rsidR="0007476D" w:rsidRPr="00FB64B9" w:rsidRDefault="0007476D" w:rsidP="00225FCF">
            <w:pPr>
              <w:snapToGrid w:val="0"/>
              <w:ind w:left="15" w:right="45"/>
              <w:rPr>
                <w:rFonts w:ascii="Tahoma" w:hAnsi="Tahoma" w:cs="Tahoma"/>
                <w:sz w:val="18"/>
                <w:szCs w:val="18"/>
              </w:rPr>
            </w:pPr>
          </w:p>
        </w:tc>
        <w:tc>
          <w:tcPr>
            <w:tcW w:w="2040" w:type="dxa"/>
            <w:tcBorders>
              <w:top w:val="single" w:sz="4" w:space="0" w:color="000000"/>
              <w:left w:val="single" w:sz="4" w:space="0" w:color="000000"/>
            </w:tcBorders>
            <w:shd w:val="clear" w:color="auto" w:fill="auto"/>
          </w:tcPr>
          <w:p w14:paraId="6F6FD964" w14:textId="77777777" w:rsidR="0007476D" w:rsidRPr="00FB64B9" w:rsidRDefault="0007476D" w:rsidP="00225FCF">
            <w:pPr>
              <w:snapToGrid w:val="0"/>
              <w:ind w:left="15" w:right="45"/>
              <w:rPr>
                <w:rFonts w:ascii="Tahoma" w:hAnsi="Tahoma" w:cs="Tahoma"/>
                <w:sz w:val="18"/>
                <w:szCs w:val="18"/>
              </w:rPr>
            </w:pPr>
          </w:p>
        </w:tc>
        <w:tc>
          <w:tcPr>
            <w:tcW w:w="1302" w:type="dxa"/>
            <w:tcBorders>
              <w:top w:val="single" w:sz="4" w:space="0" w:color="000000"/>
              <w:left w:val="single" w:sz="4" w:space="0" w:color="000000"/>
            </w:tcBorders>
            <w:shd w:val="clear" w:color="auto" w:fill="auto"/>
          </w:tcPr>
          <w:p w14:paraId="30F3B62F" w14:textId="77777777" w:rsidR="0007476D" w:rsidRPr="00FB64B9" w:rsidRDefault="0007476D" w:rsidP="00225FCF">
            <w:pPr>
              <w:snapToGrid w:val="0"/>
              <w:ind w:left="15" w:right="45"/>
              <w:rPr>
                <w:rFonts w:ascii="Tahoma" w:hAnsi="Tahoma" w:cs="Tahoma"/>
                <w:sz w:val="18"/>
                <w:szCs w:val="18"/>
              </w:rPr>
            </w:pPr>
          </w:p>
        </w:tc>
        <w:tc>
          <w:tcPr>
            <w:tcW w:w="1843" w:type="dxa"/>
            <w:tcBorders>
              <w:top w:val="single" w:sz="4" w:space="0" w:color="000000"/>
              <w:left w:val="single" w:sz="4" w:space="0" w:color="000000"/>
              <w:right w:val="single" w:sz="4" w:space="0" w:color="000000"/>
            </w:tcBorders>
            <w:shd w:val="clear" w:color="auto" w:fill="auto"/>
          </w:tcPr>
          <w:p w14:paraId="10A0EF6F" w14:textId="77777777" w:rsidR="0007476D" w:rsidRPr="00FB64B9" w:rsidRDefault="0007476D" w:rsidP="00225FCF">
            <w:pPr>
              <w:snapToGrid w:val="0"/>
              <w:ind w:left="15" w:right="45"/>
              <w:rPr>
                <w:rFonts w:ascii="Tahoma" w:hAnsi="Tahoma" w:cs="Tahoma"/>
                <w:sz w:val="18"/>
                <w:szCs w:val="18"/>
              </w:rPr>
            </w:pPr>
          </w:p>
        </w:tc>
      </w:tr>
      <w:tr w:rsidR="0073491E" w:rsidRPr="00FB64B9" w14:paraId="50BA4CB3" w14:textId="77777777" w:rsidTr="00225FCF">
        <w:trPr>
          <w:trHeight w:val="300"/>
        </w:trPr>
        <w:tc>
          <w:tcPr>
            <w:tcW w:w="1860" w:type="dxa"/>
            <w:tcBorders>
              <w:top w:val="single" w:sz="4" w:space="0" w:color="000000"/>
              <w:left w:val="single" w:sz="4" w:space="0" w:color="000000"/>
            </w:tcBorders>
            <w:shd w:val="clear" w:color="auto" w:fill="auto"/>
          </w:tcPr>
          <w:p w14:paraId="02790D08" w14:textId="77777777" w:rsidR="0007476D" w:rsidRPr="00FB64B9" w:rsidRDefault="0007476D" w:rsidP="00225FCF">
            <w:pPr>
              <w:snapToGrid w:val="0"/>
              <w:ind w:left="15" w:right="45"/>
              <w:rPr>
                <w:rFonts w:ascii="Tahoma" w:hAnsi="Tahoma" w:cs="Tahoma"/>
                <w:sz w:val="18"/>
                <w:szCs w:val="18"/>
              </w:rPr>
            </w:pPr>
          </w:p>
        </w:tc>
        <w:tc>
          <w:tcPr>
            <w:tcW w:w="1275" w:type="dxa"/>
            <w:tcBorders>
              <w:top w:val="single" w:sz="4" w:space="0" w:color="000000"/>
              <w:left w:val="single" w:sz="4" w:space="0" w:color="000000"/>
            </w:tcBorders>
            <w:shd w:val="clear" w:color="auto" w:fill="auto"/>
          </w:tcPr>
          <w:p w14:paraId="78F5A573" w14:textId="77777777" w:rsidR="0007476D" w:rsidRPr="00FB64B9" w:rsidRDefault="0007476D" w:rsidP="00225FCF">
            <w:pPr>
              <w:snapToGrid w:val="0"/>
              <w:ind w:left="15" w:right="45"/>
              <w:rPr>
                <w:rFonts w:ascii="Tahoma" w:hAnsi="Tahoma" w:cs="Tahoma"/>
                <w:sz w:val="18"/>
                <w:szCs w:val="18"/>
              </w:rPr>
            </w:pPr>
          </w:p>
        </w:tc>
        <w:tc>
          <w:tcPr>
            <w:tcW w:w="1725" w:type="dxa"/>
            <w:tcBorders>
              <w:top w:val="single" w:sz="4" w:space="0" w:color="000000"/>
              <w:left w:val="single" w:sz="4" w:space="0" w:color="000000"/>
            </w:tcBorders>
            <w:shd w:val="clear" w:color="auto" w:fill="auto"/>
          </w:tcPr>
          <w:p w14:paraId="02D919CE" w14:textId="77777777" w:rsidR="0007476D" w:rsidRPr="00FB64B9" w:rsidRDefault="0007476D" w:rsidP="00225FCF">
            <w:pPr>
              <w:snapToGrid w:val="0"/>
              <w:ind w:left="15" w:right="45"/>
              <w:rPr>
                <w:rFonts w:ascii="Tahoma" w:hAnsi="Tahoma" w:cs="Tahoma"/>
                <w:sz w:val="18"/>
                <w:szCs w:val="18"/>
              </w:rPr>
            </w:pPr>
          </w:p>
        </w:tc>
        <w:tc>
          <w:tcPr>
            <w:tcW w:w="2040" w:type="dxa"/>
            <w:tcBorders>
              <w:top w:val="single" w:sz="4" w:space="0" w:color="000000"/>
              <w:left w:val="single" w:sz="4" w:space="0" w:color="000000"/>
            </w:tcBorders>
            <w:shd w:val="clear" w:color="auto" w:fill="auto"/>
          </w:tcPr>
          <w:p w14:paraId="5DBFA2F7" w14:textId="77777777" w:rsidR="0007476D" w:rsidRPr="00FB64B9" w:rsidRDefault="0007476D" w:rsidP="00225FCF">
            <w:pPr>
              <w:snapToGrid w:val="0"/>
              <w:ind w:left="15" w:right="45"/>
              <w:rPr>
                <w:rFonts w:ascii="Tahoma" w:hAnsi="Tahoma" w:cs="Tahoma"/>
                <w:sz w:val="18"/>
                <w:szCs w:val="18"/>
              </w:rPr>
            </w:pPr>
          </w:p>
        </w:tc>
        <w:tc>
          <w:tcPr>
            <w:tcW w:w="1302" w:type="dxa"/>
            <w:tcBorders>
              <w:top w:val="single" w:sz="4" w:space="0" w:color="000000"/>
              <w:left w:val="single" w:sz="4" w:space="0" w:color="000000"/>
            </w:tcBorders>
            <w:shd w:val="clear" w:color="auto" w:fill="auto"/>
          </w:tcPr>
          <w:p w14:paraId="1BDBC13D" w14:textId="77777777" w:rsidR="0007476D" w:rsidRPr="00FB64B9" w:rsidRDefault="0007476D" w:rsidP="00225FCF">
            <w:pPr>
              <w:snapToGrid w:val="0"/>
              <w:ind w:left="15" w:right="45"/>
              <w:rPr>
                <w:rFonts w:ascii="Tahoma" w:hAnsi="Tahoma" w:cs="Tahoma"/>
                <w:sz w:val="18"/>
                <w:szCs w:val="18"/>
              </w:rPr>
            </w:pPr>
          </w:p>
        </w:tc>
        <w:tc>
          <w:tcPr>
            <w:tcW w:w="1843" w:type="dxa"/>
            <w:tcBorders>
              <w:top w:val="single" w:sz="4" w:space="0" w:color="000000"/>
              <w:left w:val="single" w:sz="4" w:space="0" w:color="000000"/>
              <w:right w:val="single" w:sz="4" w:space="0" w:color="000000"/>
            </w:tcBorders>
            <w:shd w:val="clear" w:color="auto" w:fill="auto"/>
          </w:tcPr>
          <w:p w14:paraId="58911408" w14:textId="77777777" w:rsidR="0007476D" w:rsidRPr="00FB64B9" w:rsidRDefault="0007476D" w:rsidP="00225FCF">
            <w:pPr>
              <w:snapToGrid w:val="0"/>
              <w:ind w:left="15" w:right="45"/>
              <w:rPr>
                <w:rFonts w:ascii="Tahoma" w:hAnsi="Tahoma" w:cs="Tahoma"/>
                <w:sz w:val="18"/>
                <w:szCs w:val="18"/>
              </w:rPr>
            </w:pPr>
          </w:p>
        </w:tc>
      </w:tr>
      <w:tr w:rsidR="0073491E" w:rsidRPr="00FB64B9" w14:paraId="1FF3A460" w14:textId="77777777" w:rsidTr="00225FCF">
        <w:trPr>
          <w:trHeight w:val="300"/>
        </w:trPr>
        <w:tc>
          <w:tcPr>
            <w:tcW w:w="1860" w:type="dxa"/>
            <w:tcBorders>
              <w:top w:val="single" w:sz="4" w:space="0" w:color="000000"/>
              <w:left w:val="single" w:sz="4" w:space="0" w:color="000000"/>
            </w:tcBorders>
            <w:shd w:val="clear" w:color="auto" w:fill="auto"/>
          </w:tcPr>
          <w:p w14:paraId="161D480C" w14:textId="77777777" w:rsidR="0007476D" w:rsidRPr="00FB64B9" w:rsidRDefault="0007476D" w:rsidP="00225FCF">
            <w:pPr>
              <w:snapToGrid w:val="0"/>
              <w:ind w:left="15" w:right="45"/>
              <w:rPr>
                <w:rFonts w:ascii="Tahoma" w:hAnsi="Tahoma" w:cs="Tahoma"/>
                <w:sz w:val="18"/>
                <w:szCs w:val="18"/>
              </w:rPr>
            </w:pPr>
          </w:p>
        </w:tc>
        <w:tc>
          <w:tcPr>
            <w:tcW w:w="1275" w:type="dxa"/>
            <w:tcBorders>
              <w:top w:val="single" w:sz="4" w:space="0" w:color="000000"/>
              <w:left w:val="single" w:sz="4" w:space="0" w:color="000000"/>
            </w:tcBorders>
            <w:shd w:val="clear" w:color="auto" w:fill="auto"/>
          </w:tcPr>
          <w:p w14:paraId="7C619FBD" w14:textId="77777777" w:rsidR="0007476D" w:rsidRPr="00FB64B9" w:rsidRDefault="0007476D" w:rsidP="00225FCF">
            <w:pPr>
              <w:snapToGrid w:val="0"/>
              <w:ind w:left="15" w:right="45"/>
              <w:rPr>
                <w:rFonts w:ascii="Tahoma" w:hAnsi="Tahoma" w:cs="Tahoma"/>
                <w:sz w:val="18"/>
                <w:szCs w:val="18"/>
              </w:rPr>
            </w:pPr>
          </w:p>
        </w:tc>
        <w:tc>
          <w:tcPr>
            <w:tcW w:w="1725" w:type="dxa"/>
            <w:tcBorders>
              <w:top w:val="single" w:sz="4" w:space="0" w:color="000000"/>
              <w:left w:val="single" w:sz="4" w:space="0" w:color="000000"/>
            </w:tcBorders>
            <w:shd w:val="clear" w:color="auto" w:fill="auto"/>
          </w:tcPr>
          <w:p w14:paraId="483A1C62" w14:textId="77777777" w:rsidR="0007476D" w:rsidRPr="00FB64B9" w:rsidRDefault="0007476D" w:rsidP="00225FCF">
            <w:pPr>
              <w:snapToGrid w:val="0"/>
              <w:ind w:left="15" w:right="45"/>
              <w:rPr>
                <w:rFonts w:ascii="Tahoma" w:hAnsi="Tahoma" w:cs="Tahoma"/>
                <w:sz w:val="18"/>
                <w:szCs w:val="18"/>
              </w:rPr>
            </w:pPr>
          </w:p>
        </w:tc>
        <w:tc>
          <w:tcPr>
            <w:tcW w:w="2040" w:type="dxa"/>
            <w:tcBorders>
              <w:top w:val="single" w:sz="4" w:space="0" w:color="000000"/>
              <w:left w:val="single" w:sz="4" w:space="0" w:color="000000"/>
            </w:tcBorders>
            <w:shd w:val="clear" w:color="auto" w:fill="auto"/>
          </w:tcPr>
          <w:p w14:paraId="785FA5DA" w14:textId="77777777" w:rsidR="0007476D" w:rsidRPr="00FB64B9" w:rsidRDefault="0007476D" w:rsidP="00225FCF">
            <w:pPr>
              <w:snapToGrid w:val="0"/>
              <w:ind w:left="15" w:right="45"/>
              <w:rPr>
                <w:rFonts w:ascii="Tahoma" w:hAnsi="Tahoma" w:cs="Tahoma"/>
                <w:sz w:val="18"/>
                <w:szCs w:val="18"/>
              </w:rPr>
            </w:pPr>
          </w:p>
        </w:tc>
        <w:tc>
          <w:tcPr>
            <w:tcW w:w="1302" w:type="dxa"/>
            <w:tcBorders>
              <w:top w:val="single" w:sz="4" w:space="0" w:color="000000"/>
              <w:left w:val="single" w:sz="4" w:space="0" w:color="000000"/>
            </w:tcBorders>
            <w:shd w:val="clear" w:color="auto" w:fill="auto"/>
          </w:tcPr>
          <w:p w14:paraId="086A9CA0" w14:textId="77777777" w:rsidR="0007476D" w:rsidRPr="00FB64B9" w:rsidRDefault="0007476D" w:rsidP="00225FCF">
            <w:pPr>
              <w:snapToGrid w:val="0"/>
              <w:ind w:left="15" w:right="45"/>
              <w:rPr>
                <w:rFonts w:ascii="Tahoma" w:hAnsi="Tahoma" w:cs="Tahoma"/>
                <w:sz w:val="18"/>
                <w:szCs w:val="18"/>
              </w:rPr>
            </w:pPr>
          </w:p>
        </w:tc>
        <w:tc>
          <w:tcPr>
            <w:tcW w:w="1843" w:type="dxa"/>
            <w:tcBorders>
              <w:top w:val="single" w:sz="4" w:space="0" w:color="000000"/>
              <w:left w:val="single" w:sz="4" w:space="0" w:color="000000"/>
              <w:right w:val="single" w:sz="4" w:space="0" w:color="000000"/>
            </w:tcBorders>
            <w:shd w:val="clear" w:color="auto" w:fill="auto"/>
          </w:tcPr>
          <w:p w14:paraId="7D07667C" w14:textId="77777777" w:rsidR="0007476D" w:rsidRPr="00FB64B9" w:rsidRDefault="0007476D" w:rsidP="00225FCF">
            <w:pPr>
              <w:snapToGrid w:val="0"/>
              <w:ind w:left="15" w:right="45"/>
              <w:rPr>
                <w:rFonts w:ascii="Tahoma" w:hAnsi="Tahoma" w:cs="Tahoma"/>
                <w:sz w:val="18"/>
                <w:szCs w:val="18"/>
              </w:rPr>
            </w:pPr>
          </w:p>
        </w:tc>
      </w:tr>
      <w:tr w:rsidR="0073491E" w:rsidRPr="00FB64B9" w14:paraId="6461F3CF" w14:textId="77777777" w:rsidTr="00225FCF">
        <w:trPr>
          <w:trHeight w:val="300"/>
        </w:trPr>
        <w:tc>
          <w:tcPr>
            <w:tcW w:w="1860" w:type="dxa"/>
            <w:tcBorders>
              <w:top w:val="single" w:sz="4" w:space="0" w:color="000000"/>
              <w:left w:val="single" w:sz="4" w:space="0" w:color="000000"/>
            </w:tcBorders>
            <w:shd w:val="clear" w:color="auto" w:fill="auto"/>
          </w:tcPr>
          <w:p w14:paraId="60F5BE21" w14:textId="77777777" w:rsidR="0007476D" w:rsidRPr="00FB64B9" w:rsidRDefault="0007476D" w:rsidP="00225FCF">
            <w:pPr>
              <w:snapToGrid w:val="0"/>
              <w:ind w:left="15" w:right="45"/>
              <w:rPr>
                <w:rFonts w:ascii="Tahoma" w:hAnsi="Tahoma" w:cs="Tahoma"/>
                <w:sz w:val="18"/>
                <w:szCs w:val="18"/>
              </w:rPr>
            </w:pPr>
          </w:p>
        </w:tc>
        <w:tc>
          <w:tcPr>
            <w:tcW w:w="1275" w:type="dxa"/>
            <w:tcBorders>
              <w:top w:val="single" w:sz="4" w:space="0" w:color="000000"/>
              <w:left w:val="single" w:sz="4" w:space="0" w:color="000000"/>
            </w:tcBorders>
            <w:shd w:val="clear" w:color="auto" w:fill="auto"/>
          </w:tcPr>
          <w:p w14:paraId="4E8BEE39" w14:textId="77777777" w:rsidR="0007476D" w:rsidRPr="00FB64B9" w:rsidRDefault="0007476D" w:rsidP="00225FCF">
            <w:pPr>
              <w:snapToGrid w:val="0"/>
              <w:ind w:left="15" w:right="45"/>
              <w:rPr>
                <w:rFonts w:ascii="Tahoma" w:hAnsi="Tahoma" w:cs="Tahoma"/>
                <w:sz w:val="18"/>
                <w:szCs w:val="18"/>
              </w:rPr>
            </w:pPr>
          </w:p>
        </w:tc>
        <w:tc>
          <w:tcPr>
            <w:tcW w:w="1725" w:type="dxa"/>
            <w:tcBorders>
              <w:top w:val="single" w:sz="4" w:space="0" w:color="000000"/>
              <w:left w:val="single" w:sz="4" w:space="0" w:color="000000"/>
            </w:tcBorders>
            <w:shd w:val="clear" w:color="auto" w:fill="auto"/>
          </w:tcPr>
          <w:p w14:paraId="693EF2AC" w14:textId="77777777" w:rsidR="0007476D" w:rsidRPr="00FB64B9" w:rsidRDefault="0007476D" w:rsidP="00225FCF">
            <w:pPr>
              <w:snapToGrid w:val="0"/>
              <w:ind w:left="15" w:right="45"/>
              <w:rPr>
                <w:rFonts w:ascii="Tahoma" w:hAnsi="Tahoma" w:cs="Tahoma"/>
                <w:sz w:val="18"/>
                <w:szCs w:val="18"/>
              </w:rPr>
            </w:pPr>
          </w:p>
        </w:tc>
        <w:tc>
          <w:tcPr>
            <w:tcW w:w="2040" w:type="dxa"/>
            <w:tcBorders>
              <w:top w:val="single" w:sz="4" w:space="0" w:color="000000"/>
              <w:left w:val="single" w:sz="4" w:space="0" w:color="000000"/>
            </w:tcBorders>
            <w:shd w:val="clear" w:color="auto" w:fill="auto"/>
          </w:tcPr>
          <w:p w14:paraId="2EF094E4" w14:textId="77777777" w:rsidR="0007476D" w:rsidRPr="00FB64B9" w:rsidRDefault="0007476D" w:rsidP="00225FCF">
            <w:pPr>
              <w:snapToGrid w:val="0"/>
              <w:ind w:left="15" w:right="45"/>
              <w:rPr>
                <w:rFonts w:ascii="Tahoma" w:hAnsi="Tahoma" w:cs="Tahoma"/>
                <w:sz w:val="18"/>
                <w:szCs w:val="18"/>
              </w:rPr>
            </w:pPr>
          </w:p>
        </w:tc>
        <w:tc>
          <w:tcPr>
            <w:tcW w:w="1302" w:type="dxa"/>
            <w:tcBorders>
              <w:top w:val="single" w:sz="4" w:space="0" w:color="000000"/>
              <w:left w:val="single" w:sz="4" w:space="0" w:color="000000"/>
            </w:tcBorders>
            <w:shd w:val="clear" w:color="auto" w:fill="auto"/>
          </w:tcPr>
          <w:p w14:paraId="5E8CB196" w14:textId="77777777" w:rsidR="0007476D" w:rsidRPr="00FB64B9" w:rsidRDefault="0007476D" w:rsidP="00225FCF">
            <w:pPr>
              <w:snapToGrid w:val="0"/>
              <w:ind w:left="15" w:right="45"/>
              <w:rPr>
                <w:rFonts w:ascii="Tahoma" w:hAnsi="Tahoma" w:cs="Tahoma"/>
                <w:sz w:val="18"/>
                <w:szCs w:val="18"/>
              </w:rPr>
            </w:pPr>
          </w:p>
        </w:tc>
        <w:tc>
          <w:tcPr>
            <w:tcW w:w="1843" w:type="dxa"/>
            <w:tcBorders>
              <w:top w:val="single" w:sz="4" w:space="0" w:color="000000"/>
              <w:left w:val="single" w:sz="4" w:space="0" w:color="000000"/>
              <w:right w:val="single" w:sz="4" w:space="0" w:color="000000"/>
            </w:tcBorders>
            <w:shd w:val="clear" w:color="auto" w:fill="auto"/>
          </w:tcPr>
          <w:p w14:paraId="5685C1A0" w14:textId="77777777" w:rsidR="0007476D" w:rsidRPr="00FB64B9" w:rsidRDefault="0007476D" w:rsidP="00225FCF">
            <w:pPr>
              <w:snapToGrid w:val="0"/>
              <w:ind w:left="15" w:right="45"/>
              <w:rPr>
                <w:rFonts w:ascii="Tahoma" w:hAnsi="Tahoma" w:cs="Tahoma"/>
                <w:sz w:val="18"/>
                <w:szCs w:val="18"/>
              </w:rPr>
            </w:pPr>
          </w:p>
        </w:tc>
      </w:tr>
      <w:tr w:rsidR="0073491E" w:rsidRPr="00FB64B9" w14:paraId="7307E030" w14:textId="77777777" w:rsidTr="00225FCF">
        <w:trPr>
          <w:trHeight w:val="300"/>
        </w:trPr>
        <w:tc>
          <w:tcPr>
            <w:tcW w:w="1860" w:type="dxa"/>
            <w:tcBorders>
              <w:top w:val="single" w:sz="4" w:space="0" w:color="000000"/>
              <w:left w:val="single" w:sz="4" w:space="0" w:color="000000"/>
            </w:tcBorders>
            <w:shd w:val="clear" w:color="auto" w:fill="auto"/>
          </w:tcPr>
          <w:p w14:paraId="1CD3407E" w14:textId="77777777" w:rsidR="0007476D" w:rsidRPr="00FB64B9" w:rsidRDefault="0007476D" w:rsidP="00225FCF">
            <w:pPr>
              <w:snapToGrid w:val="0"/>
              <w:ind w:left="15" w:right="45"/>
              <w:rPr>
                <w:rFonts w:ascii="Tahoma" w:hAnsi="Tahoma" w:cs="Tahoma"/>
                <w:sz w:val="18"/>
                <w:szCs w:val="18"/>
              </w:rPr>
            </w:pPr>
          </w:p>
        </w:tc>
        <w:tc>
          <w:tcPr>
            <w:tcW w:w="1275" w:type="dxa"/>
            <w:tcBorders>
              <w:top w:val="single" w:sz="4" w:space="0" w:color="000000"/>
              <w:left w:val="single" w:sz="4" w:space="0" w:color="000000"/>
            </w:tcBorders>
            <w:shd w:val="clear" w:color="auto" w:fill="auto"/>
          </w:tcPr>
          <w:p w14:paraId="6F5DD1A6" w14:textId="77777777" w:rsidR="0007476D" w:rsidRPr="00FB64B9" w:rsidRDefault="0007476D" w:rsidP="00225FCF">
            <w:pPr>
              <w:snapToGrid w:val="0"/>
              <w:ind w:left="15" w:right="45"/>
              <w:rPr>
                <w:rFonts w:ascii="Tahoma" w:hAnsi="Tahoma" w:cs="Tahoma"/>
                <w:sz w:val="18"/>
                <w:szCs w:val="18"/>
              </w:rPr>
            </w:pPr>
          </w:p>
        </w:tc>
        <w:tc>
          <w:tcPr>
            <w:tcW w:w="1725" w:type="dxa"/>
            <w:tcBorders>
              <w:top w:val="single" w:sz="4" w:space="0" w:color="000000"/>
              <w:left w:val="single" w:sz="4" w:space="0" w:color="000000"/>
            </w:tcBorders>
            <w:shd w:val="clear" w:color="auto" w:fill="auto"/>
          </w:tcPr>
          <w:p w14:paraId="7D40D020" w14:textId="77777777" w:rsidR="0007476D" w:rsidRPr="00FB64B9" w:rsidRDefault="0007476D" w:rsidP="00225FCF">
            <w:pPr>
              <w:snapToGrid w:val="0"/>
              <w:ind w:left="15" w:right="45"/>
              <w:rPr>
                <w:rFonts w:ascii="Tahoma" w:hAnsi="Tahoma" w:cs="Tahoma"/>
                <w:sz w:val="18"/>
                <w:szCs w:val="18"/>
              </w:rPr>
            </w:pPr>
          </w:p>
        </w:tc>
        <w:tc>
          <w:tcPr>
            <w:tcW w:w="2040" w:type="dxa"/>
            <w:tcBorders>
              <w:top w:val="single" w:sz="4" w:space="0" w:color="000000"/>
              <w:left w:val="single" w:sz="4" w:space="0" w:color="000000"/>
            </w:tcBorders>
            <w:shd w:val="clear" w:color="auto" w:fill="auto"/>
          </w:tcPr>
          <w:p w14:paraId="3A7D6186" w14:textId="77777777" w:rsidR="0007476D" w:rsidRPr="00FB64B9" w:rsidRDefault="0007476D" w:rsidP="00225FCF">
            <w:pPr>
              <w:snapToGrid w:val="0"/>
              <w:ind w:left="15" w:right="45"/>
              <w:rPr>
                <w:rFonts w:ascii="Tahoma" w:hAnsi="Tahoma" w:cs="Tahoma"/>
                <w:sz w:val="18"/>
                <w:szCs w:val="18"/>
              </w:rPr>
            </w:pPr>
          </w:p>
        </w:tc>
        <w:tc>
          <w:tcPr>
            <w:tcW w:w="1302" w:type="dxa"/>
            <w:tcBorders>
              <w:top w:val="single" w:sz="4" w:space="0" w:color="000000"/>
              <w:left w:val="single" w:sz="4" w:space="0" w:color="000000"/>
            </w:tcBorders>
            <w:shd w:val="clear" w:color="auto" w:fill="auto"/>
          </w:tcPr>
          <w:p w14:paraId="77131BEE" w14:textId="77777777" w:rsidR="0007476D" w:rsidRPr="00FB64B9" w:rsidRDefault="0007476D" w:rsidP="00225FCF">
            <w:pPr>
              <w:snapToGrid w:val="0"/>
              <w:ind w:left="15" w:right="45"/>
              <w:rPr>
                <w:rFonts w:ascii="Tahoma" w:hAnsi="Tahoma" w:cs="Tahoma"/>
                <w:sz w:val="18"/>
                <w:szCs w:val="18"/>
              </w:rPr>
            </w:pPr>
          </w:p>
        </w:tc>
        <w:tc>
          <w:tcPr>
            <w:tcW w:w="1843" w:type="dxa"/>
            <w:tcBorders>
              <w:top w:val="single" w:sz="4" w:space="0" w:color="000000"/>
              <w:left w:val="single" w:sz="4" w:space="0" w:color="000000"/>
              <w:right w:val="single" w:sz="4" w:space="0" w:color="000000"/>
            </w:tcBorders>
            <w:shd w:val="clear" w:color="auto" w:fill="auto"/>
          </w:tcPr>
          <w:p w14:paraId="332379E4" w14:textId="77777777" w:rsidR="0007476D" w:rsidRPr="00FB64B9" w:rsidRDefault="0007476D" w:rsidP="00225FCF">
            <w:pPr>
              <w:snapToGrid w:val="0"/>
              <w:ind w:left="15" w:right="45"/>
              <w:rPr>
                <w:rFonts w:ascii="Tahoma" w:hAnsi="Tahoma" w:cs="Tahoma"/>
                <w:sz w:val="18"/>
                <w:szCs w:val="18"/>
              </w:rPr>
            </w:pPr>
          </w:p>
        </w:tc>
      </w:tr>
      <w:tr w:rsidR="0073491E" w:rsidRPr="00FB64B9" w14:paraId="581E4964" w14:textId="77777777" w:rsidTr="00225FCF">
        <w:trPr>
          <w:trHeight w:val="300"/>
        </w:trPr>
        <w:tc>
          <w:tcPr>
            <w:tcW w:w="1860" w:type="dxa"/>
            <w:tcBorders>
              <w:top w:val="single" w:sz="4" w:space="0" w:color="000000"/>
              <w:left w:val="single" w:sz="4" w:space="0" w:color="000000"/>
            </w:tcBorders>
            <w:shd w:val="clear" w:color="auto" w:fill="auto"/>
          </w:tcPr>
          <w:p w14:paraId="103092C4" w14:textId="77777777" w:rsidR="0007476D" w:rsidRPr="00FB64B9" w:rsidRDefault="0007476D" w:rsidP="00225FCF">
            <w:pPr>
              <w:snapToGrid w:val="0"/>
              <w:ind w:left="15" w:right="45"/>
              <w:rPr>
                <w:rFonts w:ascii="Tahoma" w:hAnsi="Tahoma" w:cs="Tahoma"/>
                <w:sz w:val="18"/>
                <w:szCs w:val="18"/>
              </w:rPr>
            </w:pPr>
          </w:p>
        </w:tc>
        <w:tc>
          <w:tcPr>
            <w:tcW w:w="1275" w:type="dxa"/>
            <w:tcBorders>
              <w:top w:val="single" w:sz="4" w:space="0" w:color="000000"/>
              <w:left w:val="single" w:sz="4" w:space="0" w:color="000000"/>
            </w:tcBorders>
            <w:shd w:val="clear" w:color="auto" w:fill="auto"/>
          </w:tcPr>
          <w:p w14:paraId="327B3076" w14:textId="77777777" w:rsidR="0007476D" w:rsidRPr="00FB64B9" w:rsidRDefault="0007476D" w:rsidP="00225FCF">
            <w:pPr>
              <w:snapToGrid w:val="0"/>
              <w:ind w:left="15" w:right="45"/>
              <w:rPr>
                <w:rFonts w:ascii="Tahoma" w:hAnsi="Tahoma" w:cs="Tahoma"/>
                <w:sz w:val="18"/>
                <w:szCs w:val="18"/>
              </w:rPr>
            </w:pPr>
          </w:p>
        </w:tc>
        <w:tc>
          <w:tcPr>
            <w:tcW w:w="1725" w:type="dxa"/>
            <w:tcBorders>
              <w:top w:val="single" w:sz="4" w:space="0" w:color="000000"/>
              <w:left w:val="single" w:sz="4" w:space="0" w:color="000000"/>
            </w:tcBorders>
            <w:shd w:val="clear" w:color="auto" w:fill="auto"/>
          </w:tcPr>
          <w:p w14:paraId="3AFEEEBE" w14:textId="77777777" w:rsidR="0007476D" w:rsidRPr="00FB64B9" w:rsidRDefault="0007476D" w:rsidP="00225FCF">
            <w:pPr>
              <w:snapToGrid w:val="0"/>
              <w:ind w:left="15" w:right="45"/>
              <w:rPr>
                <w:rFonts w:ascii="Tahoma" w:hAnsi="Tahoma" w:cs="Tahoma"/>
                <w:sz w:val="18"/>
                <w:szCs w:val="18"/>
              </w:rPr>
            </w:pPr>
          </w:p>
        </w:tc>
        <w:tc>
          <w:tcPr>
            <w:tcW w:w="2040" w:type="dxa"/>
            <w:tcBorders>
              <w:top w:val="single" w:sz="4" w:space="0" w:color="000000"/>
              <w:left w:val="single" w:sz="4" w:space="0" w:color="000000"/>
            </w:tcBorders>
            <w:shd w:val="clear" w:color="auto" w:fill="auto"/>
          </w:tcPr>
          <w:p w14:paraId="6119BAA0" w14:textId="77777777" w:rsidR="0007476D" w:rsidRPr="00FB64B9" w:rsidRDefault="0007476D" w:rsidP="00225FCF">
            <w:pPr>
              <w:snapToGrid w:val="0"/>
              <w:ind w:left="15" w:right="45"/>
              <w:rPr>
                <w:rFonts w:ascii="Tahoma" w:hAnsi="Tahoma" w:cs="Tahoma"/>
                <w:sz w:val="18"/>
                <w:szCs w:val="18"/>
              </w:rPr>
            </w:pPr>
          </w:p>
        </w:tc>
        <w:tc>
          <w:tcPr>
            <w:tcW w:w="1302" w:type="dxa"/>
            <w:tcBorders>
              <w:top w:val="single" w:sz="4" w:space="0" w:color="000000"/>
              <w:left w:val="single" w:sz="4" w:space="0" w:color="000000"/>
            </w:tcBorders>
            <w:shd w:val="clear" w:color="auto" w:fill="auto"/>
          </w:tcPr>
          <w:p w14:paraId="33197088" w14:textId="77777777" w:rsidR="0007476D" w:rsidRPr="00FB64B9" w:rsidRDefault="0007476D" w:rsidP="00225FCF">
            <w:pPr>
              <w:snapToGrid w:val="0"/>
              <w:ind w:left="15" w:right="45"/>
              <w:rPr>
                <w:rFonts w:ascii="Tahoma" w:hAnsi="Tahoma" w:cs="Tahoma"/>
                <w:sz w:val="18"/>
                <w:szCs w:val="18"/>
              </w:rPr>
            </w:pPr>
          </w:p>
        </w:tc>
        <w:tc>
          <w:tcPr>
            <w:tcW w:w="1843" w:type="dxa"/>
            <w:tcBorders>
              <w:top w:val="single" w:sz="4" w:space="0" w:color="000000"/>
              <w:left w:val="single" w:sz="4" w:space="0" w:color="000000"/>
              <w:right w:val="single" w:sz="4" w:space="0" w:color="000000"/>
            </w:tcBorders>
            <w:shd w:val="clear" w:color="auto" w:fill="auto"/>
          </w:tcPr>
          <w:p w14:paraId="71FED42A" w14:textId="77777777" w:rsidR="0007476D" w:rsidRPr="00FB64B9" w:rsidRDefault="0007476D" w:rsidP="00225FCF">
            <w:pPr>
              <w:snapToGrid w:val="0"/>
              <w:ind w:left="15" w:right="45"/>
              <w:rPr>
                <w:rFonts w:ascii="Tahoma" w:hAnsi="Tahoma" w:cs="Tahoma"/>
                <w:sz w:val="18"/>
                <w:szCs w:val="18"/>
              </w:rPr>
            </w:pPr>
          </w:p>
        </w:tc>
      </w:tr>
      <w:tr w:rsidR="0073491E" w:rsidRPr="00FB64B9" w14:paraId="4625E59F" w14:textId="77777777" w:rsidTr="00225FCF">
        <w:trPr>
          <w:trHeight w:val="300"/>
        </w:trPr>
        <w:tc>
          <w:tcPr>
            <w:tcW w:w="1860" w:type="dxa"/>
            <w:tcBorders>
              <w:top w:val="single" w:sz="4" w:space="0" w:color="000000"/>
              <w:left w:val="single" w:sz="4" w:space="0" w:color="000000"/>
            </w:tcBorders>
            <w:shd w:val="clear" w:color="auto" w:fill="auto"/>
          </w:tcPr>
          <w:p w14:paraId="1CF25E2B" w14:textId="77777777" w:rsidR="0007476D" w:rsidRPr="00FB64B9" w:rsidRDefault="0007476D" w:rsidP="00225FCF">
            <w:pPr>
              <w:snapToGrid w:val="0"/>
              <w:ind w:left="15" w:right="45"/>
              <w:rPr>
                <w:rFonts w:ascii="Tahoma" w:hAnsi="Tahoma" w:cs="Tahoma"/>
                <w:sz w:val="18"/>
                <w:szCs w:val="18"/>
              </w:rPr>
            </w:pPr>
          </w:p>
        </w:tc>
        <w:tc>
          <w:tcPr>
            <w:tcW w:w="1275" w:type="dxa"/>
            <w:tcBorders>
              <w:top w:val="single" w:sz="4" w:space="0" w:color="000000"/>
              <w:left w:val="single" w:sz="4" w:space="0" w:color="000000"/>
            </w:tcBorders>
            <w:shd w:val="clear" w:color="auto" w:fill="auto"/>
          </w:tcPr>
          <w:p w14:paraId="19134D1F" w14:textId="77777777" w:rsidR="0007476D" w:rsidRPr="00FB64B9" w:rsidRDefault="0007476D" w:rsidP="00225FCF">
            <w:pPr>
              <w:snapToGrid w:val="0"/>
              <w:ind w:left="15" w:right="45"/>
              <w:rPr>
                <w:rFonts w:ascii="Tahoma" w:hAnsi="Tahoma" w:cs="Tahoma"/>
                <w:sz w:val="18"/>
                <w:szCs w:val="18"/>
              </w:rPr>
            </w:pPr>
          </w:p>
        </w:tc>
        <w:tc>
          <w:tcPr>
            <w:tcW w:w="1725" w:type="dxa"/>
            <w:tcBorders>
              <w:top w:val="single" w:sz="4" w:space="0" w:color="000000"/>
              <w:left w:val="single" w:sz="4" w:space="0" w:color="000000"/>
            </w:tcBorders>
            <w:shd w:val="clear" w:color="auto" w:fill="auto"/>
          </w:tcPr>
          <w:p w14:paraId="14826C44" w14:textId="77777777" w:rsidR="0007476D" w:rsidRPr="00FB64B9" w:rsidRDefault="0007476D" w:rsidP="00225FCF">
            <w:pPr>
              <w:snapToGrid w:val="0"/>
              <w:ind w:left="15" w:right="45"/>
              <w:rPr>
                <w:rFonts w:ascii="Tahoma" w:hAnsi="Tahoma" w:cs="Tahoma"/>
                <w:sz w:val="18"/>
                <w:szCs w:val="18"/>
              </w:rPr>
            </w:pPr>
          </w:p>
        </w:tc>
        <w:tc>
          <w:tcPr>
            <w:tcW w:w="2040" w:type="dxa"/>
            <w:tcBorders>
              <w:top w:val="single" w:sz="4" w:space="0" w:color="000000"/>
              <w:left w:val="single" w:sz="4" w:space="0" w:color="000000"/>
            </w:tcBorders>
            <w:shd w:val="clear" w:color="auto" w:fill="auto"/>
          </w:tcPr>
          <w:p w14:paraId="6A80238C" w14:textId="77777777" w:rsidR="0007476D" w:rsidRPr="00FB64B9" w:rsidRDefault="0007476D" w:rsidP="00225FCF">
            <w:pPr>
              <w:snapToGrid w:val="0"/>
              <w:ind w:left="15" w:right="45"/>
              <w:rPr>
                <w:rFonts w:ascii="Tahoma" w:hAnsi="Tahoma" w:cs="Tahoma"/>
                <w:sz w:val="18"/>
                <w:szCs w:val="18"/>
              </w:rPr>
            </w:pPr>
          </w:p>
        </w:tc>
        <w:tc>
          <w:tcPr>
            <w:tcW w:w="1302" w:type="dxa"/>
            <w:tcBorders>
              <w:top w:val="single" w:sz="4" w:space="0" w:color="000000"/>
              <w:left w:val="single" w:sz="4" w:space="0" w:color="000000"/>
            </w:tcBorders>
            <w:shd w:val="clear" w:color="auto" w:fill="auto"/>
          </w:tcPr>
          <w:p w14:paraId="50E0B090" w14:textId="77777777" w:rsidR="0007476D" w:rsidRPr="00FB64B9" w:rsidRDefault="0007476D" w:rsidP="00225FCF">
            <w:pPr>
              <w:snapToGrid w:val="0"/>
              <w:ind w:left="15" w:right="45"/>
              <w:rPr>
                <w:rFonts w:ascii="Tahoma" w:hAnsi="Tahoma" w:cs="Tahoma"/>
                <w:sz w:val="18"/>
                <w:szCs w:val="18"/>
              </w:rPr>
            </w:pPr>
          </w:p>
        </w:tc>
        <w:tc>
          <w:tcPr>
            <w:tcW w:w="1843" w:type="dxa"/>
            <w:tcBorders>
              <w:top w:val="single" w:sz="4" w:space="0" w:color="000000"/>
              <w:left w:val="single" w:sz="4" w:space="0" w:color="000000"/>
              <w:right w:val="single" w:sz="4" w:space="0" w:color="000000"/>
            </w:tcBorders>
            <w:shd w:val="clear" w:color="auto" w:fill="auto"/>
          </w:tcPr>
          <w:p w14:paraId="56E26412" w14:textId="77777777" w:rsidR="0007476D" w:rsidRPr="00FB64B9" w:rsidRDefault="0007476D" w:rsidP="00225FCF">
            <w:pPr>
              <w:snapToGrid w:val="0"/>
              <w:ind w:left="15" w:right="45"/>
              <w:rPr>
                <w:rFonts w:ascii="Tahoma" w:hAnsi="Tahoma" w:cs="Tahoma"/>
                <w:sz w:val="18"/>
                <w:szCs w:val="18"/>
              </w:rPr>
            </w:pPr>
          </w:p>
        </w:tc>
      </w:tr>
      <w:tr w:rsidR="0073491E" w:rsidRPr="00FB64B9" w14:paraId="0B12CCFC" w14:textId="77777777" w:rsidTr="00225FCF">
        <w:trPr>
          <w:trHeight w:val="300"/>
        </w:trPr>
        <w:tc>
          <w:tcPr>
            <w:tcW w:w="1860" w:type="dxa"/>
            <w:tcBorders>
              <w:top w:val="single" w:sz="4" w:space="0" w:color="000000"/>
              <w:left w:val="single" w:sz="4" w:space="0" w:color="000000"/>
            </w:tcBorders>
            <w:shd w:val="clear" w:color="auto" w:fill="auto"/>
          </w:tcPr>
          <w:p w14:paraId="36E6F1DC" w14:textId="77777777" w:rsidR="0007476D" w:rsidRPr="00FB64B9" w:rsidRDefault="0007476D" w:rsidP="00225FCF">
            <w:pPr>
              <w:snapToGrid w:val="0"/>
              <w:ind w:left="15" w:right="45"/>
              <w:rPr>
                <w:rFonts w:ascii="Tahoma" w:hAnsi="Tahoma" w:cs="Tahoma"/>
                <w:sz w:val="18"/>
                <w:szCs w:val="18"/>
              </w:rPr>
            </w:pPr>
          </w:p>
        </w:tc>
        <w:tc>
          <w:tcPr>
            <w:tcW w:w="1275" w:type="dxa"/>
            <w:tcBorders>
              <w:top w:val="single" w:sz="4" w:space="0" w:color="000000"/>
              <w:left w:val="single" w:sz="4" w:space="0" w:color="000000"/>
            </w:tcBorders>
            <w:shd w:val="clear" w:color="auto" w:fill="auto"/>
          </w:tcPr>
          <w:p w14:paraId="54D94A61" w14:textId="77777777" w:rsidR="0007476D" w:rsidRPr="00FB64B9" w:rsidRDefault="0007476D" w:rsidP="00225FCF">
            <w:pPr>
              <w:snapToGrid w:val="0"/>
              <w:ind w:left="15" w:right="45"/>
              <w:rPr>
                <w:rFonts w:ascii="Tahoma" w:hAnsi="Tahoma" w:cs="Tahoma"/>
                <w:sz w:val="18"/>
                <w:szCs w:val="18"/>
              </w:rPr>
            </w:pPr>
          </w:p>
        </w:tc>
        <w:tc>
          <w:tcPr>
            <w:tcW w:w="1725" w:type="dxa"/>
            <w:tcBorders>
              <w:top w:val="single" w:sz="4" w:space="0" w:color="000000"/>
              <w:left w:val="single" w:sz="4" w:space="0" w:color="000000"/>
            </w:tcBorders>
            <w:shd w:val="clear" w:color="auto" w:fill="auto"/>
          </w:tcPr>
          <w:p w14:paraId="2F0753B1" w14:textId="77777777" w:rsidR="0007476D" w:rsidRPr="00FB64B9" w:rsidRDefault="0007476D" w:rsidP="00225FCF">
            <w:pPr>
              <w:snapToGrid w:val="0"/>
              <w:ind w:left="15" w:right="45"/>
              <w:rPr>
                <w:rFonts w:ascii="Tahoma" w:hAnsi="Tahoma" w:cs="Tahoma"/>
                <w:sz w:val="18"/>
                <w:szCs w:val="18"/>
              </w:rPr>
            </w:pPr>
          </w:p>
        </w:tc>
        <w:tc>
          <w:tcPr>
            <w:tcW w:w="2040" w:type="dxa"/>
            <w:tcBorders>
              <w:top w:val="single" w:sz="4" w:space="0" w:color="000000"/>
              <w:left w:val="single" w:sz="4" w:space="0" w:color="000000"/>
            </w:tcBorders>
            <w:shd w:val="clear" w:color="auto" w:fill="auto"/>
          </w:tcPr>
          <w:p w14:paraId="472268B8" w14:textId="77777777" w:rsidR="0007476D" w:rsidRPr="00FB64B9" w:rsidRDefault="0007476D" w:rsidP="00225FCF">
            <w:pPr>
              <w:snapToGrid w:val="0"/>
              <w:ind w:left="15" w:right="45"/>
              <w:rPr>
                <w:rFonts w:ascii="Tahoma" w:hAnsi="Tahoma" w:cs="Tahoma"/>
                <w:sz w:val="18"/>
                <w:szCs w:val="18"/>
              </w:rPr>
            </w:pPr>
          </w:p>
        </w:tc>
        <w:tc>
          <w:tcPr>
            <w:tcW w:w="1302" w:type="dxa"/>
            <w:tcBorders>
              <w:top w:val="single" w:sz="4" w:space="0" w:color="000000"/>
              <w:left w:val="single" w:sz="4" w:space="0" w:color="000000"/>
            </w:tcBorders>
            <w:shd w:val="clear" w:color="auto" w:fill="auto"/>
          </w:tcPr>
          <w:p w14:paraId="0E183642" w14:textId="77777777" w:rsidR="0007476D" w:rsidRPr="00FB64B9" w:rsidRDefault="0007476D" w:rsidP="00225FCF">
            <w:pPr>
              <w:snapToGrid w:val="0"/>
              <w:ind w:left="15" w:right="45"/>
              <w:rPr>
                <w:rFonts w:ascii="Tahoma" w:hAnsi="Tahoma" w:cs="Tahoma"/>
                <w:sz w:val="18"/>
                <w:szCs w:val="18"/>
              </w:rPr>
            </w:pPr>
          </w:p>
        </w:tc>
        <w:tc>
          <w:tcPr>
            <w:tcW w:w="1843" w:type="dxa"/>
            <w:tcBorders>
              <w:top w:val="single" w:sz="4" w:space="0" w:color="000000"/>
              <w:left w:val="single" w:sz="4" w:space="0" w:color="000000"/>
              <w:right w:val="single" w:sz="4" w:space="0" w:color="000000"/>
            </w:tcBorders>
            <w:shd w:val="clear" w:color="auto" w:fill="auto"/>
          </w:tcPr>
          <w:p w14:paraId="51E64C88" w14:textId="77777777" w:rsidR="0007476D" w:rsidRPr="00FB64B9" w:rsidRDefault="0007476D" w:rsidP="00225FCF">
            <w:pPr>
              <w:snapToGrid w:val="0"/>
              <w:ind w:left="15" w:right="45"/>
              <w:rPr>
                <w:rFonts w:ascii="Tahoma" w:hAnsi="Tahoma" w:cs="Tahoma"/>
                <w:sz w:val="18"/>
                <w:szCs w:val="18"/>
              </w:rPr>
            </w:pPr>
          </w:p>
        </w:tc>
      </w:tr>
      <w:tr w:rsidR="0073491E" w:rsidRPr="00FB64B9" w14:paraId="1E04BC1D" w14:textId="77777777" w:rsidTr="00225FCF">
        <w:trPr>
          <w:trHeight w:val="300"/>
        </w:trPr>
        <w:tc>
          <w:tcPr>
            <w:tcW w:w="1860" w:type="dxa"/>
            <w:tcBorders>
              <w:top w:val="single" w:sz="4" w:space="0" w:color="000000"/>
              <w:left w:val="single" w:sz="4" w:space="0" w:color="000000"/>
            </w:tcBorders>
            <w:shd w:val="clear" w:color="auto" w:fill="auto"/>
          </w:tcPr>
          <w:p w14:paraId="6B4E8F46" w14:textId="77777777" w:rsidR="0007476D" w:rsidRPr="00FB64B9" w:rsidRDefault="0007476D" w:rsidP="00225FCF">
            <w:pPr>
              <w:snapToGrid w:val="0"/>
              <w:ind w:left="15" w:right="45"/>
              <w:rPr>
                <w:rFonts w:ascii="Tahoma" w:hAnsi="Tahoma" w:cs="Tahoma"/>
                <w:sz w:val="18"/>
                <w:szCs w:val="18"/>
              </w:rPr>
            </w:pPr>
          </w:p>
        </w:tc>
        <w:tc>
          <w:tcPr>
            <w:tcW w:w="1275" w:type="dxa"/>
            <w:tcBorders>
              <w:top w:val="single" w:sz="4" w:space="0" w:color="000000"/>
              <w:left w:val="single" w:sz="4" w:space="0" w:color="000000"/>
            </w:tcBorders>
            <w:shd w:val="clear" w:color="auto" w:fill="auto"/>
          </w:tcPr>
          <w:p w14:paraId="3FDB6551" w14:textId="77777777" w:rsidR="0007476D" w:rsidRPr="00FB64B9" w:rsidRDefault="0007476D" w:rsidP="00225FCF">
            <w:pPr>
              <w:snapToGrid w:val="0"/>
              <w:ind w:left="15" w:right="45"/>
              <w:rPr>
                <w:rFonts w:ascii="Tahoma" w:hAnsi="Tahoma" w:cs="Tahoma"/>
                <w:sz w:val="18"/>
                <w:szCs w:val="18"/>
              </w:rPr>
            </w:pPr>
          </w:p>
        </w:tc>
        <w:tc>
          <w:tcPr>
            <w:tcW w:w="1725" w:type="dxa"/>
            <w:tcBorders>
              <w:top w:val="single" w:sz="4" w:space="0" w:color="000000"/>
              <w:left w:val="single" w:sz="4" w:space="0" w:color="000000"/>
            </w:tcBorders>
            <w:shd w:val="clear" w:color="auto" w:fill="auto"/>
          </w:tcPr>
          <w:p w14:paraId="5ECABC0D" w14:textId="77777777" w:rsidR="0007476D" w:rsidRPr="00FB64B9" w:rsidRDefault="0007476D" w:rsidP="00225FCF">
            <w:pPr>
              <w:snapToGrid w:val="0"/>
              <w:ind w:left="15" w:right="45"/>
              <w:rPr>
                <w:rFonts w:ascii="Tahoma" w:hAnsi="Tahoma" w:cs="Tahoma"/>
                <w:sz w:val="18"/>
                <w:szCs w:val="18"/>
              </w:rPr>
            </w:pPr>
          </w:p>
        </w:tc>
        <w:tc>
          <w:tcPr>
            <w:tcW w:w="2040" w:type="dxa"/>
            <w:tcBorders>
              <w:top w:val="single" w:sz="4" w:space="0" w:color="000000"/>
              <w:left w:val="single" w:sz="4" w:space="0" w:color="000000"/>
            </w:tcBorders>
            <w:shd w:val="clear" w:color="auto" w:fill="auto"/>
          </w:tcPr>
          <w:p w14:paraId="229D2095" w14:textId="77777777" w:rsidR="0007476D" w:rsidRPr="00FB64B9" w:rsidRDefault="0007476D" w:rsidP="00225FCF">
            <w:pPr>
              <w:snapToGrid w:val="0"/>
              <w:ind w:left="15" w:right="45"/>
              <w:rPr>
                <w:rFonts w:ascii="Tahoma" w:hAnsi="Tahoma" w:cs="Tahoma"/>
                <w:sz w:val="18"/>
                <w:szCs w:val="18"/>
              </w:rPr>
            </w:pPr>
          </w:p>
        </w:tc>
        <w:tc>
          <w:tcPr>
            <w:tcW w:w="1302" w:type="dxa"/>
            <w:tcBorders>
              <w:top w:val="single" w:sz="4" w:space="0" w:color="000000"/>
              <w:left w:val="single" w:sz="4" w:space="0" w:color="000000"/>
            </w:tcBorders>
            <w:shd w:val="clear" w:color="auto" w:fill="auto"/>
          </w:tcPr>
          <w:p w14:paraId="00F7B027" w14:textId="77777777" w:rsidR="0007476D" w:rsidRPr="00FB64B9" w:rsidRDefault="0007476D" w:rsidP="00225FCF">
            <w:pPr>
              <w:snapToGrid w:val="0"/>
              <w:ind w:left="15" w:right="45"/>
              <w:rPr>
                <w:rFonts w:ascii="Tahoma" w:hAnsi="Tahoma" w:cs="Tahoma"/>
                <w:sz w:val="18"/>
                <w:szCs w:val="18"/>
              </w:rPr>
            </w:pPr>
          </w:p>
        </w:tc>
        <w:tc>
          <w:tcPr>
            <w:tcW w:w="1843" w:type="dxa"/>
            <w:tcBorders>
              <w:top w:val="single" w:sz="4" w:space="0" w:color="000000"/>
              <w:left w:val="single" w:sz="4" w:space="0" w:color="000000"/>
              <w:right w:val="single" w:sz="4" w:space="0" w:color="000000"/>
            </w:tcBorders>
            <w:shd w:val="clear" w:color="auto" w:fill="auto"/>
          </w:tcPr>
          <w:p w14:paraId="392D683D" w14:textId="77777777" w:rsidR="0007476D" w:rsidRPr="00FB64B9" w:rsidRDefault="0007476D" w:rsidP="00225FCF">
            <w:pPr>
              <w:snapToGrid w:val="0"/>
              <w:ind w:left="15" w:right="45"/>
              <w:rPr>
                <w:rFonts w:ascii="Tahoma" w:hAnsi="Tahoma" w:cs="Tahoma"/>
                <w:sz w:val="18"/>
                <w:szCs w:val="18"/>
              </w:rPr>
            </w:pPr>
          </w:p>
        </w:tc>
      </w:tr>
      <w:tr w:rsidR="0073491E" w:rsidRPr="00FB64B9" w14:paraId="24C01931" w14:textId="77777777" w:rsidTr="00225FCF">
        <w:trPr>
          <w:trHeight w:val="300"/>
        </w:trPr>
        <w:tc>
          <w:tcPr>
            <w:tcW w:w="1860" w:type="dxa"/>
            <w:tcBorders>
              <w:top w:val="single" w:sz="4" w:space="0" w:color="000000"/>
              <w:left w:val="single" w:sz="4" w:space="0" w:color="000000"/>
            </w:tcBorders>
            <w:shd w:val="clear" w:color="auto" w:fill="auto"/>
          </w:tcPr>
          <w:p w14:paraId="36B15C35" w14:textId="77777777" w:rsidR="0007476D" w:rsidRPr="00FB64B9" w:rsidRDefault="0007476D" w:rsidP="00225FCF">
            <w:pPr>
              <w:snapToGrid w:val="0"/>
              <w:ind w:left="15" w:right="45"/>
              <w:rPr>
                <w:rFonts w:ascii="Tahoma" w:hAnsi="Tahoma" w:cs="Tahoma"/>
                <w:sz w:val="18"/>
                <w:szCs w:val="18"/>
              </w:rPr>
            </w:pPr>
          </w:p>
        </w:tc>
        <w:tc>
          <w:tcPr>
            <w:tcW w:w="1275" w:type="dxa"/>
            <w:tcBorders>
              <w:top w:val="single" w:sz="4" w:space="0" w:color="000000"/>
              <w:left w:val="single" w:sz="4" w:space="0" w:color="000000"/>
            </w:tcBorders>
            <w:shd w:val="clear" w:color="auto" w:fill="auto"/>
          </w:tcPr>
          <w:p w14:paraId="4D2B3585" w14:textId="77777777" w:rsidR="0007476D" w:rsidRPr="00FB64B9" w:rsidRDefault="0007476D" w:rsidP="00225FCF">
            <w:pPr>
              <w:snapToGrid w:val="0"/>
              <w:ind w:left="15" w:right="45"/>
              <w:rPr>
                <w:rFonts w:ascii="Tahoma" w:hAnsi="Tahoma" w:cs="Tahoma"/>
                <w:sz w:val="18"/>
                <w:szCs w:val="18"/>
              </w:rPr>
            </w:pPr>
          </w:p>
        </w:tc>
        <w:tc>
          <w:tcPr>
            <w:tcW w:w="1725" w:type="dxa"/>
            <w:tcBorders>
              <w:top w:val="single" w:sz="4" w:space="0" w:color="000000"/>
              <w:left w:val="single" w:sz="4" w:space="0" w:color="000000"/>
            </w:tcBorders>
            <w:shd w:val="clear" w:color="auto" w:fill="auto"/>
          </w:tcPr>
          <w:p w14:paraId="0DB1081C" w14:textId="77777777" w:rsidR="0007476D" w:rsidRPr="00FB64B9" w:rsidRDefault="0007476D" w:rsidP="00225FCF">
            <w:pPr>
              <w:snapToGrid w:val="0"/>
              <w:ind w:left="15" w:right="45"/>
              <w:rPr>
                <w:rFonts w:ascii="Tahoma" w:hAnsi="Tahoma" w:cs="Tahoma"/>
                <w:sz w:val="18"/>
                <w:szCs w:val="18"/>
              </w:rPr>
            </w:pPr>
          </w:p>
        </w:tc>
        <w:tc>
          <w:tcPr>
            <w:tcW w:w="2040" w:type="dxa"/>
            <w:tcBorders>
              <w:top w:val="single" w:sz="4" w:space="0" w:color="000000"/>
              <w:left w:val="single" w:sz="4" w:space="0" w:color="000000"/>
            </w:tcBorders>
            <w:shd w:val="clear" w:color="auto" w:fill="auto"/>
          </w:tcPr>
          <w:p w14:paraId="5B90D703" w14:textId="77777777" w:rsidR="0007476D" w:rsidRPr="00FB64B9" w:rsidRDefault="0007476D" w:rsidP="00225FCF">
            <w:pPr>
              <w:snapToGrid w:val="0"/>
              <w:ind w:left="15" w:right="45"/>
              <w:rPr>
                <w:rFonts w:ascii="Tahoma" w:hAnsi="Tahoma" w:cs="Tahoma"/>
                <w:sz w:val="18"/>
                <w:szCs w:val="18"/>
              </w:rPr>
            </w:pPr>
          </w:p>
        </w:tc>
        <w:tc>
          <w:tcPr>
            <w:tcW w:w="1302" w:type="dxa"/>
            <w:tcBorders>
              <w:top w:val="single" w:sz="4" w:space="0" w:color="000000"/>
              <w:left w:val="single" w:sz="4" w:space="0" w:color="000000"/>
            </w:tcBorders>
            <w:shd w:val="clear" w:color="auto" w:fill="auto"/>
          </w:tcPr>
          <w:p w14:paraId="5E957ACF" w14:textId="77777777" w:rsidR="0007476D" w:rsidRPr="00FB64B9" w:rsidRDefault="0007476D" w:rsidP="00225FCF">
            <w:pPr>
              <w:snapToGrid w:val="0"/>
              <w:ind w:left="15" w:right="45"/>
              <w:rPr>
                <w:rFonts w:ascii="Tahoma" w:hAnsi="Tahoma" w:cs="Tahoma"/>
                <w:sz w:val="18"/>
                <w:szCs w:val="18"/>
              </w:rPr>
            </w:pPr>
          </w:p>
        </w:tc>
        <w:tc>
          <w:tcPr>
            <w:tcW w:w="1843" w:type="dxa"/>
            <w:tcBorders>
              <w:top w:val="single" w:sz="4" w:space="0" w:color="000000"/>
              <w:left w:val="single" w:sz="4" w:space="0" w:color="000000"/>
              <w:right w:val="single" w:sz="4" w:space="0" w:color="000000"/>
            </w:tcBorders>
            <w:shd w:val="clear" w:color="auto" w:fill="auto"/>
          </w:tcPr>
          <w:p w14:paraId="2795468B" w14:textId="77777777" w:rsidR="0007476D" w:rsidRPr="00FB64B9" w:rsidRDefault="0007476D" w:rsidP="00225FCF">
            <w:pPr>
              <w:snapToGrid w:val="0"/>
              <w:ind w:left="15" w:right="45"/>
              <w:rPr>
                <w:rFonts w:ascii="Tahoma" w:hAnsi="Tahoma" w:cs="Tahoma"/>
                <w:sz w:val="18"/>
                <w:szCs w:val="18"/>
              </w:rPr>
            </w:pPr>
          </w:p>
        </w:tc>
      </w:tr>
      <w:tr w:rsidR="0073491E" w:rsidRPr="00FB64B9" w14:paraId="2A0C56D8" w14:textId="77777777" w:rsidTr="00225FCF">
        <w:trPr>
          <w:trHeight w:val="300"/>
        </w:trPr>
        <w:tc>
          <w:tcPr>
            <w:tcW w:w="1860" w:type="dxa"/>
            <w:tcBorders>
              <w:top w:val="single" w:sz="4" w:space="0" w:color="000000"/>
              <w:left w:val="single" w:sz="4" w:space="0" w:color="000000"/>
            </w:tcBorders>
            <w:shd w:val="clear" w:color="auto" w:fill="auto"/>
          </w:tcPr>
          <w:p w14:paraId="78932658" w14:textId="77777777" w:rsidR="0007476D" w:rsidRPr="00FB64B9" w:rsidRDefault="0007476D" w:rsidP="00225FCF">
            <w:pPr>
              <w:snapToGrid w:val="0"/>
              <w:ind w:left="15" w:right="45"/>
              <w:rPr>
                <w:rFonts w:ascii="Tahoma" w:hAnsi="Tahoma" w:cs="Tahoma"/>
                <w:sz w:val="18"/>
                <w:szCs w:val="18"/>
              </w:rPr>
            </w:pPr>
          </w:p>
        </w:tc>
        <w:tc>
          <w:tcPr>
            <w:tcW w:w="1275" w:type="dxa"/>
            <w:tcBorders>
              <w:top w:val="single" w:sz="4" w:space="0" w:color="000000"/>
              <w:left w:val="single" w:sz="4" w:space="0" w:color="000000"/>
            </w:tcBorders>
            <w:shd w:val="clear" w:color="auto" w:fill="auto"/>
          </w:tcPr>
          <w:p w14:paraId="4032EAFD" w14:textId="77777777" w:rsidR="0007476D" w:rsidRPr="00FB64B9" w:rsidRDefault="0007476D" w:rsidP="00225FCF">
            <w:pPr>
              <w:snapToGrid w:val="0"/>
              <w:ind w:left="15" w:right="45"/>
              <w:rPr>
                <w:rFonts w:ascii="Tahoma" w:hAnsi="Tahoma" w:cs="Tahoma"/>
                <w:sz w:val="18"/>
                <w:szCs w:val="18"/>
              </w:rPr>
            </w:pPr>
          </w:p>
        </w:tc>
        <w:tc>
          <w:tcPr>
            <w:tcW w:w="1725" w:type="dxa"/>
            <w:tcBorders>
              <w:top w:val="single" w:sz="4" w:space="0" w:color="000000"/>
              <w:left w:val="single" w:sz="4" w:space="0" w:color="000000"/>
            </w:tcBorders>
            <w:shd w:val="clear" w:color="auto" w:fill="auto"/>
          </w:tcPr>
          <w:p w14:paraId="7C6DD0D6" w14:textId="77777777" w:rsidR="0007476D" w:rsidRPr="00FB64B9" w:rsidRDefault="0007476D" w:rsidP="00225FCF">
            <w:pPr>
              <w:snapToGrid w:val="0"/>
              <w:ind w:left="15" w:right="45"/>
              <w:rPr>
                <w:rFonts w:ascii="Tahoma" w:hAnsi="Tahoma" w:cs="Tahoma"/>
                <w:sz w:val="18"/>
                <w:szCs w:val="18"/>
              </w:rPr>
            </w:pPr>
          </w:p>
        </w:tc>
        <w:tc>
          <w:tcPr>
            <w:tcW w:w="2040" w:type="dxa"/>
            <w:tcBorders>
              <w:top w:val="single" w:sz="4" w:space="0" w:color="000000"/>
              <w:left w:val="single" w:sz="4" w:space="0" w:color="000000"/>
            </w:tcBorders>
            <w:shd w:val="clear" w:color="auto" w:fill="auto"/>
          </w:tcPr>
          <w:p w14:paraId="1BF19549" w14:textId="77777777" w:rsidR="0007476D" w:rsidRPr="00FB64B9" w:rsidRDefault="0007476D" w:rsidP="00225FCF">
            <w:pPr>
              <w:snapToGrid w:val="0"/>
              <w:ind w:left="15" w:right="45"/>
              <w:rPr>
                <w:rFonts w:ascii="Tahoma" w:hAnsi="Tahoma" w:cs="Tahoma"/>
                <w:sz w:val="18"/>
                <w:szCs w:val="18"/>
              </w:rPr>
            </w:pPr>
          </w:p>
        </w:tc>
        <w:tc>
          <w:tcPr>
            <w:tcW w:w="1302" w:type="dxa"/>
            <w:tcBorders>
              <w:top w:val="single" w:sz="4" w:space="0" w:color="000000"/>
              <w:left w:val="single" w:sz="4" w:space="0" w:color="000000"/>
            </w:tcBorders>
            <w:shd w:val="clear" w:color="auto" w:fill="auto"/>
          </w:tcPr>
          <w:p w14:paraId="1DF8C898" w14:textId="77777777" w:rsidR="0007476D" w:rsidRPr="00FB64B9" w:rsidRDefault="0007476D" w:rsidP="00225FCF">
            <w:pPr>
              <w:snapToGrid w:val="0"/>
              <w:ind w:left="15" w:right="45"/>
              <w:rPr>
                <w:rFonts w:ascii="Tahoma" w:hAnsi="Tahoma" w:cs="Tahoma"/>
                <w:sz w:val="18"/>
                <w:szCs w:val="18"/>
              </w:rPr>
            </w:pPr>
          </w:p>
        </w:tc>
        <w:tc>
          <w:tcPr>
            <w:tcW w:w="1843" w:type="dxa"/>
            <w:tcBorders>
              <w:top w:val="single" w:sz="4" w:space="0" w:color="000000"/>
              <w:left w:val="single" w:sz="4" w:space="0" w:color="000000"/>
              <w:right w:val="single" w:sz="4" w:space="0" w:color="000000"/>
            </w:tcBorders>
            <w:shd w:val="clear" w:color="auto" w:fill="auto"/>
          </w:tcPr>
          <w:p w14:paraId="6C343619" w14:textId="77777777" w:rsidR="0007476D" w:rsidRPr="00FB64B9" w:rsidRDefault="0007476D" w:rsidP="00225FCF">
            <w:pPr>
              <w:snapToGrid w:val="0"/>
              <w:ind w:left="15" w:right="45"/>
              <w:rPr>
                <w:rFonts w:ascii="Tahoma" w:hAnsi="Tahoma" w:cs="Tahoma"/>
                <w:sz w:val="18"/>
                <w:szCs w:val="18"/>
              </w:rPr>
            </w:pPr>
          </w:p>
        </w:tc>
      </w:tr>
      <w:tr w:rsidR="0073491E" w:rsidRPr="00FB64B9" w14:paraId="28A0BE42" w14:textId="77777777" w:rsidTr="00225FCF">
        <w:trPr>
          <w:trHeight w:val="300"/>
        </w:trPr>
        <w:tc>
          <w:tcPr>
            <w:tcW w:w="1860" w:type="dxa"/>
            <w:tcBorders>
              <w:top w:val="single" w:sz="4" w:space="0" w:color="000000"/>
              <w:left w:val="single" w:sz="4" w:space="0" w:color="000000"/>
            </w:tcBorders>
            <w:shd w:val="clear" w:color="auto" w:fill="auto"/>
          </w:tcPr>
          <w:p w14:paraId="366C5664" w14:textId="77777777" w:rsidR="0007476D" w:rsidRPr="00FB64B9" w:rsidRDefault="0007476D" w:rsidP="00225FCF">
            <w:pPr>
              <w:snapToGrid w:val="0"/>
              <w:ind w:left="15" w:right="45"/>
              <w:rPr>
                <w:rFonts w:ascii="Tahoma" w:hAnsi="Tahoma" w:cs="Tahoma"/>
                <w:sz w:val="18"/>
                <w:szCs w:val="18"/>
              </w:rPr>
            </w:pPr>
          </w:p>
        </w:tc>
        <w:tc>
          <w:tcPr>
            <w:tcW w:w="1275" w:type="dxa"/>
            <w:tcBorders>
              <w:top w:val="single" w:sz="4" w:space="0" w:color="000000"/>
              <w:left w:val="single" w:sz="4" w:space="0" w:color="000000"/>
            </w:tcBorders>
            <w:shd w:val="clear" w:color="auto" w:fill="auto"/>
          </w:tcPr>
          <w:p w14:paraId="753AFD76" w14:textId="77777777" w:rsidR="0007476D" w:rsidRPr="00FB64B9" w:rsidRDefault="0007476D" w:rsidP="00225FCF">
            <w:pPr>
              <w:snapToGrid w:val="0"/>
              <w:ind w:left="15" w:right="45"/>
              <w:rPr>
                <w:rFonts w:ascii="Tahoma" w:hAnsi="Tahoma" w:cs="Tahoma"/>
                <w:sz w:val="18"/>
                <w:szCs w:val="18"/>
              </w:rPr>
            </w:pPr>
          </w:p>
        </w:tc>
        <w:tc>
          <w:tcPr>
            <w:tcW w:w="1725" w:type="dxa"/>
            <w:tcBorders>
              <w:top w:val="single" w:sz="4" w:space="0" w:color="000000"/>
              <w:left w:val="single" w:sz="4" w:space="0" w:color="000000"/>
            </w:tcBorders>
            <w:shd w:val="clear" w:color="auto" w:fill="auto"/>
          </w:tcPr>
          <w:p w14:paraId="731A8E7A" w14:textId="77777777" w:rsidR="0007476D" w:rsidRPr="00FB64B9" w:rsidRDefault="0007476D" w:rsidP="00225FCF">
            <w:pPr>
              <w:snapToGrid w:val="0"/>
              <w:ind w:left="15" w:right="45"/>
              <w:rPr>
                <w:rFonts w:ascii="Tahoma" w:hAnsi="Tahoma" w:cs="Tahoma"/>
                <w:sz w:val="18"/>
                <w:szCs w:val="18"/>
              </w:rPr>
            </w:pPr>
          </w:p>
        </w:tc>
        <w:tc>
          <w:tcPr>
            <w:tcW w:w="2040" w:type="dxa"/>
            <w:tcBorders>
              <w:top w:val="single" w:sz="4" w:space="0" w:color="000000"/>
              <w:left w:val="single" w:sz="4" w:space="0" w:color="000000"/>
            </w:tcBorders>
            <w:shd w:val="clear" w:color="auto" w:fill="auto"/>
          </w:tcPr>
          <w:p w14:paraId="5CD8CCD7" w14:textId="77777777" w:rsidR="0007476D" w:rsidRPr="00FB64B9" w:rsidRDefault="0007476D" w:rsidP="00225FCF">
            <w:pPr>
              <w:snapToGrid w:val="0"/>
              <w:ind w:left="15" w:right="45"/>
              <w:rPr>
                <w:rFonts w:ascii="Tahoma" w:hAnsi="Tahoma" w:cs="Tahoma"/>
                <w:sz w:val="18"/>
                <w:szCs w:val="18"/>
              </w:rPr>
            </w:pPr>
          </w:p>
        </w:tc>
        <w:tc>
          <w:tcPr>
            <w:tcW w:w="1302" w:type="dxa"/>
            <w:tcBorders>
              <w:top w:val="single" w:sz="4" w:space="0" w:color="000000"/>
              <w:left w:val="single" w:sz="4" w:space="0" w:color="000000"/>
            </w:tcBorders>
            <w:shd w:val="clear" w:color="auto" w:fill="auto"/>
          </w:tcPr>
          <w:p w14:paraId="04372AF4" w14:textId="77777777" w:rsidR="0007476D" w:rsidRPr="00FB64B9" w:rsidRDefault="0007476D" w:rsidP="00225FCF">
            <w:pPr>
              <w:snapToGrid w:val="0"/>
              <w:ind w:left="15" w:right="45"/>
              <w:rPr>
                <w:rFonts w:ascii="Tahoma" w:hAnsi="Tahoma" w:cs="Tahoma"/>
                <w:sz w:val="18"/>
                <w:szCs w:val="18"/>
              </w:rPr>
            </w:pPr>
          </w:p>
        </w:tc>
        <w:tc>
          <w:tcPr>
            <w:tcW w:w="1843" w:type="dxa"/>
            <w:tcBorders>
              <w:top w:val="single" w:sz="4" w:space="0" w:color="000000"/>
              <w:left w:val="single" w:sz="4" w:space="0" w:color="000000"/>
              <w:right w:val="single" w:sz="4" w:space="0" w:color="000000"/>
            </w:tcBorders>
            <w:shd w:val="clear" w:color="auto" w:fill="auto"/>
          </w:tcPr>
          <w:p w14:paraId="537773C2" w14:textId="77777777" w:rsidR="0007476D" w:rsidRPr="00FB64B9" w:rsidRDefault="0007476D" w:rsidP="00225FCF">
            <w:pPr>
              <w:snapToGrid w:val="0"/>
              <w:ind w:left="15" w:right="45"/>
              <w:rPr>
                <w:rFonts w:ascii="Tahoma" w:hAnsi="Tahoma" w:cs="Tahoma"/>
                <w:sz w:val="18"/>
                <w:szCs w:val="18"/>
              </w:rPr>
            </w:pPr>
          </w:p>
        </w:tc>
      </w:tr>
      <w:tr w:rsidR="0073491E" w:rsidRPr="00FB64B9" w14:paraId="36E580D3" w14:textId="77777777" w:rsidTr="00225FCF">
        <w:trPr>
          <w:trHeight w:val="315"/>
        </w:trPr>
        <w:tc>
          <w:tcPr>
            <w:tcW w:w="1860" w:type="dxa"/>
            <w:tcBorders>
              <w:top w:val="single" w:sz="4" w:space="0" w:color="000000"/>
              <w:left w:val="single" w:sz="4" w:space="0" w:color="000000"/>
              <w:bottom w:val="single" w:sz="4" w:space="0" w:color="000000"/>
            </w:tcBorders>
            <w:shd w:val="clear" w:color="auto" w:fill="auto"/>
          </w:tcPr>
          <w:p w14:paraId="39AFA937" w14:textId="77777777" w:rsidR="0007476D" w:rsidRPr="00FB64B9" w:rsidRDefault="0007476D" w:rsidP="00225FCF">
            <w:pPr>
              <w:snapToGrid w:val="0"/>
              <w:ind w:left="15" w:right="45"/>
              <w:rPr>
                <w:rFonts w:ascii="Tahoma" w:hAnsi="Tahoma" w:cs="Tahoma"/>
                <w:sz w:val="18"/>
                <w:szCs w:val="18"/>
              </w:rPr>
            </w:pPr>
          </w:p>
        </w:tc>
        <w:tc>
          <w:tcPr>
            <w:tcW w:w="1275" w:type="dxa"/>
            <w:tcBorders>
              <w:top w:val="single" w:sz="4" w:space="0" w:color="000000"/>
              <w:left w:val="single" w:sz="4" w:space="0" w:color="000000"/>
              <w:bottom w:val="single" w:sz="4" w:space="0" w:color="000000"/>
            </w:tcBorders>
            <w:shd w:val="clear" w:color="auto" w:fill="auto"/>
          </w:tcPr>
          <w:p w14:paraId="22FB8883" w14:textId="77777777" w:rsidR="0007476D" w:rsidRPr="00FB64B9" w:rsidRDefault="0007476D" w:rsidP="00225FCF">
            <w:pPr>
              <w:snapToGrid w:val="0"/>
              <w:ind w:left="15" w:right="45"/>
              <w:rPr>
                <w:rFonts w:ascii="Tahoma" w:hAnsi="Tahoma" w:cs="Tahoma"/>
                <w:sz w:val="18"/>
                <w:szCs w:val="18"/>
              </w:rPr>
            </w:pPr>
          </w:p>
        </w:tc>
        <w:tc>
          <w:tcPr>
            <w:tcW w:w="1725" w:type="dxa"/>
            <w:tcBorders>
              <w:top w:val="single" w:sz="4" w:space="0" w:color="000000"/>
              <w:left w:val="single" w:sz="4" w:space="0" w:color="000000"/>
              <w:bottom w:val="single" w:sz="4" w:space="0" w:color="000000"/>
            </w:tcBorders>
            <w:shd w:val="clear" w:color="auto" w:fill="auto"/>
          </w:tcPr>
          <w:p w14:paraId="26B0C1CA" w14:textId="77777777" w:rsidR="0007476D" w:rsidRPr="00FB64B9" w:rsidRDefault="0007476D" w:rsidP="00225FCF">
            <w:pPr>
              <w:snapToGrid w:val="0"/>
              <w:ind w:left="15" w:right="45"/>
              <w:rPr>
                <w:rFonts w:ascii="Tahoma" w:hAnsi="Tahoma" w:cs="Tahoma"/>
                <w:sz w:val="18"/>
                <w:szCs w:val="18"/>
              </w:rPr>
            </w:pPr>
          </w:p>
        </w:tc>
        <w:tc>
          <w:tcPr>
            <w:tcW w:w="2040" w:type="dxa"/>
            <w:tcBorders>
              <w:top w:val="single" w:sz="4" w:space="0" w:color="000000"/>
              <w:left w:val="single" w:sz="4" w:space="0" w:color="000000"/>
              <w:bottom w:val="single" w:sz="4" w:space="0" w:color="000000"/>
            </w:tcBorders>
            <w:shd w:val="clear" w:color="auto" w:fill="auto"/>
          </w:tcPr>
          <w:p w14:paraId="66071EB3" w14:textId="77777777" w:rsidR="0007476D" w:rsidRPr="00FB64B9" w:rsidRDefault="0007476D" w:rsidP="00225FCF">
            <w:pPr>
              <w:snapToGrid w:val="0"/>
              <w:ind w:left="15" w:right="45"/>
              <w:rPr>
                <w:rFonts w:ascii="Tahoma" w:hAnsi="Tahoma" w:cs="Tahoma"/>
                <w:sz w:val="18"/>
                <w:szCs w:val="18"/>
              </w:rPr>
            </w:pPr>
          </w:p>
        </w:tc>
        <w:tc>
          <w:tcPr>
            <w:tcW w:w="1302" w:type="dxa"/>
            <w:tcBorders>
              <w:top w:val="single" w:sz="4" w:space="0" w:color="000000"/>
              <w:left w:val="single" w:sz="4" w:space="0" w:color="000000"/>
              <w:bottom w:val="single" w:sz="4" w:space="0" w:color="000000"/>
            </w:tcBorders>
            <w:shd w:val="clear" w:color="auto" w:fill="auto"/>
          </w:tcPr>
          <w:p w14:paraId="3A319B55" w14:textId="77777777" w:rsidR="0007476D" w:rsidRPr="00FB64B9" w:rsidRDefault="0007476D" w:rsidP="00225FCF">
            <w:pPr>
              <w:snapToGrid w:val="0"/>
              <w:ind w:left="15" w:right="45"/>
              <w:rPr>
                <w:rFonts w:ascii="Tahoma" w:hAnsi="Tahoma" w:cs="Tahoma"/>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20F1B5" w14:textId="77777777" w:rsidR="0007476D" w:rsidRPr="00FB64B9" w:rsidRDefault="0007476D" w:rsidP="00225FCF">
            <w:pPr>
              <w:snapToGrid w:val="0"/>
              <w:ind w:left="15" w:right="45"/>
              <w:rPr>
                <w:rFonts w:ascii="Tahoma" w:hAnsi="Tahoma" w:cs="Tahoma"/>
                <w:sz w:val="18"/>
                <w:szCs w:val="18"/>
              </w:rPr>
            </w:pPr>
          </w:p>
        </w:tc>
      </w:tr>
    </w:tbl>
    <w:p w14:paraId="1D8BF0DA" w14:textId="77777777" w:rsidR="0007476D" w:rsidRPr="00FB64B9" w:rsidRDefault="0007476D" w:rsidP="0007476D">
      <w:pPr>
        <w:ind w:left="15" w:right="45"/>
        <w:rPr>
          <w:rFonts w:ascii="Tahoma" w:hAnsi="Tahoma" w:cs="Tahoma"/>
          <w:sz w:val="18"/>
          <w:szCs w:val="18"/>
        </w:rPr>
      </w:pPr>
    </w:p>
    <w:p w14:paraId="1CA398A4" w14:textId="77777777" w:rsidR="0007476D" w:rsidRPr="00FB64B9" w:rsidRDefault="0007476D" w:rsidP="0007476D">
      <w:pPr>
        <w:rPr>
          <w:rFonts w:ascii="Tahoma" w:hAnsi="Tahoma" w:cs="Tahoma"/>
          <w:spacing w:val="-2"/>
          <w:sz w:val="18"/>
          <w:szCs w:val="18"/>
        </w:rPr>
      </w:pPr>
      <w:r w:rsidRPr="00FB64B9">
        <w:rPr>
          <w:rFonts w:ascii="Tahoma" w:hAnsi="Tahoma" w:cs="Tahoma"/>
          <w:sz w:val="18"/>
          <w:szCs w:val="18"/>
        </w:rPr>
        <w:t>** La columna con información de matrícula deberá ser completada exclusivamente tratándose de vehículos y equipo caminero.</w:t>
      </w:r>
    </w:p>
    <w:p w14:paraId="4B237CF5" w14:textId="77777777" w:rsidR="0007476D" w:rsidRPr="00FB64B9" w:rsidRDefault="0007476D" w:rsidP="0007476D">
      <w:pPr>
        <w:pBdr>
          <w:top w:val="single" w:sz="4" w:space="1" w:color="auto"/>
          <w:left w:val="single" w:sz="4" w:space="4" w:color="auto"/>
          <w:bottom w:val="single" w:sz="4" w:space="1" w:color="auto"/>
          <w:right w:val="single" w:sz="4" w:space="4" w:color="auto"/>
        </w:pBdr>
        <w:tabs>
          <w:tab w:val="left" w:pos="-720"/>
        </w:tabs>
        <w:jc w:val="both"/>
        <w:rPr>
          <w:rFonts w:ascii="Tahoma" w:hAnsi="Tahoma" w:cs="Tahoma"/>
          <w:bCs/>
          <w:sz w:val="18"/>
          <w:szCs w:val="18"/>
          <w:lang w:val="es-ES" w:eastAsia="es-EC"/>
        </w:rPr>
      </w:pPr>
      <w:r w:rsidRPr="00FB64B9">
        <w:rPr>
          <w:rFonts w:ascii="Tahoma" w:hAnsi="Tahoma" w:cs="Tahoma"/>
          <w:bCs/>
          <w:sz w:val="18"/>
          <w:szCs w:val="18"/>
          <w:lang w:val="es-ES" w:eastAsia="es-EC"/>
        </w:rPr>
        <w:t>Para constancia de lo ofertado, suscribo este formulario,</w:t>
      </w:r>
    </w:p>
    <w:p w14:paraId="2B7D9161" w14:textId="77777777" w:rsidR="0007476D" w:rsidRPr="00FB64B9" w:rsidRDefault="0007476D" w:rsidP="0007476D">
      <w:pPr>
        <w:pBdr>
          <w:top w:val="single" w:sz="4" w:space="1" w:color="auto"/>
          <w:left w:val="single" w:sz="4" w:space="4" w:color="auto"/>
          <w:bottom w:val="single" w:sz="4" w:space="1" w:color="auto"/>
          <w:right w:val="single" w:sz="4" w:space="4" w:color="auto"/>
        </w:pBdr>
        <w:tabs>
          <w:tab w:val="left" w:pos="-720"/>
        </w:tabs>
        <w:jc w:val="both"/>
        <w:rPr>
          <w:rFonts w:ascii="Tahoma" w:hAnsi="Tahoma" w:cs="Tahoma"/>
          <w:b/>
          <w:bCs/>
          <w:sz w:val="18"/>
          <w:szCs w:val="18"/>
          <w:lang w:val="es-ES" w:eastAsia="es-EC"/>
        </w:rPr>
      </w:pPr>
    </w:p>
    <w:p w14:paraId="0B3F0FEE" w14:textId="77777777" w:rsidR="0007476D" w:rsidRPr="00FB64B9" w:rsidRDefault="0007476D" w:rsidP="0007476D">
      <w:pPr>
        <w:pBdr>
          <w:top w:val="single" w:sz="4" w:space="1" w:color="auto"/>
          <w:left w:val="single" w:sz="4" w:space="4" w:color="auto"/>
          <w:bottom w:val="single" w:sz="4" w:space="1" w:color="auto"/>
          <w:right w:val="single" w:sz="4" w:space="4" w:color="auto"/>
        </w:pBdr>
        <w:tabs>
          <w:tab w:val="left" w:pos="-720"/>
        </w:tabs>
        <w:jc w:val="both"/>
        <w:rPr>
          <w:rFonts w:ascii="Tahoma" w:hAnsi="Tahoma" w:cs="Tahoma"/>
          <w:b/>
          <w:spacing w:val="-2"/>
          <w:sz w:val="18"/>
          <w:szCs w:val="18"/>
        </w:rPr>
      </w:pPr>
      <w:r w:rsidRPr="00FB64B9">
        <w:rPr>
          <w:rFonts w:ascii="Tahoma" w:hAnsi="Tahoma" w:cs="Tahoma"/>
          <w:b/>
          <w:spacing w:val="-2"/>
          <w:sz w:val="18"/>
          <w:szCs w:val="18"/>
        </w:rPr>
        <w:t>-------------------------------------------------------</w:t>
      </w:r>
    </w:p>
    <w:p w14:paraId="0D52E133" w14:textId="77777777" w:rsidR="0007476D" w:rsidRPr="00FB64B9" w:rsidRDefault="0007476D" w:rsidP="0007476D">
      <w:pPr>
        <w:pBdr>
          <w:top w:val="single" w:sz="4" w:space="1" w:color="auto"/>
          <w:left w:val="single" w:sz="4" w:space="4" w:color="auto"/>
          <w:bottom w:val="single" w:sz="4" w:space="1" w:color="auto"/>
          <w:right w:val="single" w:sz="4" w:space="4" w:color="auto"/>
        </w:pBdr>
        <w:tabs>
          <w:tab w:val="left" w:pos="-720"/>
        </w:tabs>
        <w:jc w:val="both"/>
        <w:rPr>
          <w:rFonts w:ascii="Tahoma" w:hAnsi="Tahoma" w:cs="Tahoma"/>
          <w:b/>
          <w:sz w:val="18"/>
          <w:szCs w:val="18"/>
        </w:rPr>
      </w:pPr>
      <w:r w:rsidRPr="00FB64B9">
        <w:rPr>
          <w:rFonts w:ascii="Tahoma" w:hAnsi="Tahoma" w:cs="Tahoma"/>
          <w:b/>
          <w:sz w:val="18"/>
          <w:szCs w:val="18"/>
        </w:rPr>
        <w:t>FIRMA DEL OFERENTE, SU REPRESENTANTE LEGAL, APODERADO O PROCURADOR COMÚN (según el caso)**</w:t>
      </w:r>
    </w:p>
    <w:p w14:paraId="3F961CCC" w14:textId="77777777" w:rsidR="0007476D" w:rsidRPr="00FB64B9" w:rsidRDefault="0007476D" w:rsidP="0007476D">
      <w:pPr>
        <w:tabs>
          <w:tab w:val="left" w:pos="-720"/>
        </w:tabs>
        <w:jc w:val="both"/>
        <w:rPr>
          <w:rFonts w:ascii="Tahoma" w:hAnsi="Tahoma" w:cs="Tahoma"/>
          <w:b/>
          <w:bCs/>
          <w:sz w:val="18"/>
          <w:szCs w:val="18"/>
          <w:lang w:val="es-ES" w:eastAsia="es-EC"/>
        </w:rPr>
      </w:pPr>
    </w:p>
    <w:p w14:paraId="7CDB8B95" w14:textId="77777777" w:rsidR="0007476D" w:rsidRPr="00FB64B9" w:rsidRDefault="0007476D" w:rsidP="0007476D">
      <w:pPr>
        <w:pStyle w:val="xl25"/>
        <w:tabs>
          <w:tab w:val="left" w:pos="-540"/>
          <w:tab w:val="left" w:pos="3036"/>
          <w:tab w:val="left" w:pos="3274"/>
          <w:tab w:val="left" w:pos="3631"/>
          <w:tab w:val="left" w:pos="3869"/>
        </w:tabs>
        <w:spacing w:before="0" w:after="0"/>
        <w:ind w:left="15" w:right="45"/>
        <w:rPr>
          <w:rFonts w:ascii="Tahoma" w:hAnsi="Tahoma" w:cs="Tahoma"/>
          <w:b w:val="0"/>
          <w:spacing w:val="-3"/>
          <w:sz w:val="18"/>
          <w:szCs w:val="18"/>
          <w:lang w:val="es-EC"/>
        </w:rPr>
      </w:pPr>
      <w:r w:rsidRPr="00FB64B9">
        <w:rPr>
          <w:rFonts w:ascii="Tahoma" w:hAnsi="Tahoma" w:cs="Tahoma"/>
          <w:b w:val="0"/>
          <w:spacing w:val="-3"/>
          <w:sz w:val="18"/>
          <w:szCs w:val="18"/>
          <w:lang w:val="es-EC"/>
        </w:rPr>
        <w:t>(LUGAR Y FECHA)</w:t>
      </w:r>
    </w:p>
    <w:p w14:paraId="0D86CC4B" w14:textId="77777777" w:rsidR="0007476D" w:rsidRPr="00FB64B9" w:rsidRDefault="0007476D" w:rsidP="0007476D">
      <w:pPr>
        <w:rPr>
          <w:rFonts w:ascii="Tahoma" w:hAnsi="Tahoma" w:cs="Tahoma"/>
          <w:sz w:val="18"/>
          <w:szCs w:val="18"/>
          <w:lang w:val="es-MX"/>
        </w:rPr>
      </w:pPr>
    </w:p>
    <w:p w14:paraId="075801C9" w14:textId="6702E767" w:rsidR="0007476D" w:rsidRDefault="0007476D" w:rsidP="0007476D">
      <w:pPr>
        <w:rPr>
          <w:rFonts w:ascii="Tahoma" w:hAnsi="Tahoma" w:cs="Tahoma"/>
          <w:sz w:val="18"/>
          <w:szCs w:val="18"/>
          <w:lang w:val="es-MX"/>
        </w:rPr>
      </w:pPr>
      <w:r w:rsidRPr="00FB64B9">
        <w:rPr>
          <w:rFonts w:ascii="Tahoma" w:hAnsi="Tahoma" w:cs="Tahoma"/>
          <w:sz w:val="18"/>
          <w:szCs w:val="18"/>
          <w:lang w:val="es-MX"/>
        </w:rPr>
        <w:t>**Nota: El formulario de la oferta que se compone por todos los documentos enumerados del 1.1 al 1.12 requiere una sola firma.</w:t>
      </w:r>
    </w:p>
    <w:p w14:paraId="757458BE" w14:textId="77777777" w:rsidR="00C306CC" w:rsidRPr="00FB64B9" w:rsidRDefault="00C306CC" w:rsidP="0007476D">
      <w:pPr>
        <w:rPr>
          <w:rFonts w:ascii="Tahoma" w:hAnsi="Tahoma" w:cs="Tahoma"/>
          <w:sz w:val="18"/>
          <w:szCs w:val="18"/>
          <w:lang w:val="es-MX"/>
        </w:rPr>
      </w:pPr>
    </w:p>
    <w:p w14:paraId="564939C2" w14:textId="77777777" w:rsidR="0007476D" w:rsidRPr="00FB64B9" w:rsidRDefault="0007476D" w:rsidP="0007476D">
      <w:pPr>
        <w:pStyle w:val="xl25"/>
        <w:tabs>
          <w:tab w:val="left" w:pos="-540"/>
          <w:tab w:val="left" w:pos="3036"/>
          <w:tab w:val="left" w:pos="3274"/>
          <w:tab w:val="left" w:pos="3631"/>
          <w:tab w:val="left" w:pos="3869"/>
        </w:tabs>
        <w:spacing w:before="0" w:after="0"/>
        <w:ind w:left="15" w:right="45"/>
        <w:rPr>
          <w:rFonts w:ascii="Tahoma" w:hAnsi="Tahoma" w:cs="Tahoma"/>
          <w:b w:val="0"/>
          <w:spacing w:val="-3"/>
          <w:sz w:val="18"/>
          <w:szCs w:val="18"/>
          <w:lang w:val="es-EC"/>
        </w:rPr>
      </w:pPr>
    </w:p>
    <w:p w14:paraId="5239BB17" w14:textId="77777777" w:rsidR="0007476D" w:rsidRPr="00FB64B9" w:rsidRDefault="0007476D" w:rsidP="0007476D">
      <w:pPr>
        <w:pStyle w:val="xl25"/>
        <w:tabs>
          <w:tab w:val="left" w:pos="-540"/>
          <w:tab w:val="left" w:pos="3036"/>
          <w:tab w:val="left" w:pos="3274"/>
          <w:tab w:val="left" w:pos="3631"/>
          <w:tab w:val="left" w:pos="3869"/>
        </w:tabs>
        <w:spacing w:before="0" w:after="0"/>
        <w:ind w:left="15" w:right="45"/>
        <w:rPr>
          <w:rFonts w:ascii="Tahoma" w:hAnsi="Tahoma" w:cs="Tahoma"/>
          <w:b w:val="0"/>
          <w:spacing w:val="-3"/>
          <w:sz w:val="18"/>
          <w:szCs w:val="18"/>
          <w:lang w:val="es-EC"/>
        </w:rPr>
      </w:pPr>
    </w:p>
    <w:p w14:paraId="0BCB459D" w14:textId="77777777" w:rsidR="0007476D" w:rsidRPr="00FB64B9" w:rsidRDefault="0007476D" w:rsidP="0007476D">
      <w:pPr>
        <w:pBdr>
          <w:top w:val="single" w:sz="4" w:space="1" w:color="auto"/>
          <w:left w:val="single" w:sz="4" w:space="4" w:color="auto"/>
          <w:bottom w:val="single" w:sz="4" w:space="1" w:color="auto"/>
          <w:right w:val="single" w:sz="4" w:space="4" w:color="auto"/>
        </w:pBdr>
        <w:shd w:val="clear" w:color="auto" w:fill="F2F2F2"/>
        <w:tabs>
          <w:tab w:val="center" w:pos="4680"/>
        </w:tabs>
        <w:jc w:val="center"/>
        <w:rPr>
          <w:rFonts w:ascii="Tahoma" w:hAnsi="Tahoma" w:cs="Tahoma"/>
          <w:b/>
          <w:bCs/>
          <w:sz w:val="18"/>
          <w:szCs w:val="18"/>
        </w:rPr>
      </w:pPr>
    </w:p>
    <w:p w14:paraId="103A4CDD" w14:textId="77777777" w:rsidR="0007476D" w:rsidRPr="00FB64B9" w:rsidRDefault="0007476D" w:rsidP="0007476D">
      <w:pPr>
        <w:pBdr>
          <w:top w:val="single" w:sz="4" w:space="1" w:color="auto"/>
          <w:left w:val="single" w:sz="4" w:space="4" w:color="auto"/>
          <w:bottom w:val="single" w:sz="4" w:space="1" w:color="auto"/>
          <w:right w:val="single" w:sz="4" w:space="4" w:color="auto"/>
        </w:pBdr>
        <w:shd w:val="clear" w:color="auto" w:fill="F2F2F2"/>
        <w:tabs>
          <w:tab w:val="center" w:pos="4680"/>
        </w:tabs>
        <w:jc w:val="center"/>
        <w:rPr>
          <w:rFonts w:ascii="Tahoma" w:hAnsi="Tahoma" w:cs="Tahoma"/>
          <w:b/>
          <w:bCs/>
          <w:sz w:val="18"/>
          <w:szCs w:val="18"/>
        </w:rPr>
      </w:pPr>
      <w:r w:rsidRPr="00FB64B9">
        <w:rPr>
          <w:rFonts w:ascii="Tahoma" w:hAnsi="Tahoma" w:cs="Tahoma"/>
          <w:b/>
          <w:bCs/>
          <w:sz w:val="18"/>
          <w:szCs w:val="18"/>
        </w:rPr>
        <w:t>SECCIÓN II.  FORMULARIO DE COMPROMISO DE PARTICIPACION DEL PERSONAL TECNICO Y HOJA DE VIDA</w:t>
      </w:r>
    </w:p>
    <w:p w14:paraId="27A36FF0" w14:textId="77777777" w:rsidR="0007476D" w:rsidRPr="00FB64B9" w:rsidRDefault="0007476D" w:rsidP="0007476D">
      <w:pPr>
        <w:tabs>
          <w:tab w:val="center" w:pos="4680"/>
        </w:tabs>
        <w:rPr>
          <w:rFonts w:ascii="Tahoma" w:hAnsi="Tahoma" w:cs="Tahoma"/>
          <w:b/>
          <w:bCs/>
          <w:sz w:val="18"/>
          <w:szCs w:val="18"/>
        </w:rPr>
      </w:pPr>
    </w:p>
    <w:p w14:paraId="4409FFC3" w14:textId="77777777" w:rsidR="0007476D" w:rsidRPr="00FB64B9" w:rsidRDefault="0007476D" w:rsidP="0007476D">
      <w:pPr>
        <w:tabs>
          <w:tab w:val="center" w:pos="4680"/>
        </w:tabs>
        <w:rPr>
          <w:rFonts w:ascii="Tahoma" w:hAnsi="Tahoma" w:cs="Tahoma"/>
          <w:b/>
          <w:bCs/>
          <w:sz w:val="18"/>
          <w:szCs w:val="18"/>
        </w:rPr>
      </w:pPr>
      <w:r w:rsidRPr="00FB64B9">
        <w:rPr>
          <w:rFonts w:ascii="Tahoma" w:hAnsi="Tahoma" w:cs="Tahoma"/>
          <w:b/>
          <w:bCs/>
          <w:sz w:val="18"/>
          <w:szCs w:val="18"/>
        </w:rPr>
        <w:t>2.1   COMPROMISO DEL PROFESIONAL ASIGNADO AL PROYECTO</w:t>
      </w:r>
    </w:p>
    <w:p w14:paraId="4EA5B0CF" w14:textId="77777777" w:rsidR="0007476D" w:rsidRPr="00FB64B9" w:rsidRDefault="0007476D" w:rsidP="0007476D">
      <w:pPr>
        <w:tabs>
          <w:tab w:val="center" w:pos="4680"/>
        </w:tabs>
        <w:jc w:val="right"/>
        <w:rPr>
          <w:rFonts w:ascii="Tahoma" w:hAnsi="Tahoma" w:cs="Tahoma"/>
          <w:bCs/>
          <w:sz w:val="18"/>
          <w:szCs w:val="18"/>
        </w:rPr>
      </w:pPr>
      <w:r w:rsidRPr="00FB64B9">
        <w:rPr>
          <w:rFonts w:ascii="Tahoma" w:hAnsi="Tahoma" w:cs="Tahoma"/>
          <w:bCs/>
          <w:sz w:val="18"/>
          <w:szCs w:val="18"/>
        </w:rPr>
        <w:t>Hoja ____ de ___</w:t>
      </w:r>
    </w:p>
    <w:p w14:paraId="457CCE4A" w14:textId="77777777" w:rsidR="0007476D" w:rsidRPr="00FB64B9" w:rsidRDefault="0007476D" w:rsidP="0007476D">
      <w:pPr>
        <w:tabs>
          <w:tab w:val="center" w:pos="4680"/>
        </w:tabs>
        <w:rPr>
          <w:rFonts w:ascii="Tahoma" w:hAnsi="Tahoma" w:cs="Tahoma"/>
          <w:b/>
          <w:bCs/>
          <w:sz w:val="18"/>
          <w:szCs w:val="18"/>
        </w:rPr>
      </w:pPr>
    </w:p>
    <w:p w14:paraId="6002C599" w14:textId="77777777" w:rsidR="0007476D" w:rsidRPr="00FB64B9" w:rsidRDefault="0007476D" w:rsidP="0007476D">
      <w:pPr>
        <w:jc w:val="both"/>
        <w:rPr>
          <w:rFonts w:ascii="Tahoma" w:hAnsi="Tahoma" w:cs="Tahoma"/>
          <w:sz w:val="18"/>
          <w:szCs w:val="18"/>
        </w:rPr>
      </w:pPr>
      <w:r w:rsidRPr="00FB64B9">
        <w:rPr>
          <w:rFonts w:ascii="Tahoma" w:hAnsi="Tahoma" w:cs="Tahoma"/>
          <w:sz w:val="18"/>
          <w:szCs w:val="18"/>
        </w:rPr>
        <w:t xml:space="preserve">Yo, </w:t>
      </w:r>
      <w:r w:rsidRPr="00FB64B9">
        <w:rPr>
          <w:rFonts w:ascii="Tahoma" w:hAnsi="Tahoma" w:cs="Tahoma"/>
          <w:i/>
          <w:iCs/>
          <w:sz w:val="18"/>
          <w:szCs w:val="18"/>
        </w:rPr>
        <w:t>(nombre del profesional)</w:t>
      </w:r>
      <w:r w:rsidRPr="00FB64B9">
        <w:rPr>
          <w:rFonts w:ascii="Tahoma" w:hAnsi="Tahoma" w:cs="Tahoma"/>
          <w:sz w:val="18"/>
          <w:szCs w:val="18"/>
        </w:rPr>
        <w:t xml:space="preserve">, me comprometo con </w:t>
      </w:r>
      <w:r w:rsidRPr="00FB64B9">
        <w:rPr>
          <w:rFonts w:ascii="Tahoma" w:hAnsi="Tahoma" w:cs="Tahoma"/>
          <w:i/>
          <w:iCs/>
          <w:sz w:val="18"/>
          <w:szCs w:val="18"/>
        </w:rPr>
        <w:t xml:space="preserve">(nombre del oferente) </w:t>
      </w:r>
      <w:r w:rsidRPr="00FB64B9">
        <w:rPr>
          <w:rFonts w:ascii="Tahoma" w:hAnsi="Tahoma" w:cs="Tahoma"/>
          <w:sz w:val="18"/>
          <w:szCs w:val="18"/>
        </w:rPr>
        <w:t xml:space="preserve">a prestar mis servicios en calidad de </w:t>
      </w:r>
      <w:r w:rsidRPr="00FB64B9">
        <w:rPr>
          <w:rFonts w:ascii="Tahoma" w:hAnsi="Tahoma" w:cs="Tahoma"/>
          <w:i/>
          <w:iCs/>
          <w:sz w:val="18"/>
          <w:szCs w:val="18"/>
        </w:rPr>
        <w:t>(título profesional)</w:t>
      </w:r>
      <w:r w:rsidRPr="00FB64B9">
        <w:rPr>
          <w:rFonts w:ascii="Tahoma" w:hAnsi="Tahoma" w:cs="Tahoma"/>
          <w:sz w:val="18"/>
          <w:szCs w:val="18"/>
        </w:rPr>
        <w:t xml:space="preserve">, con una participación del 100% para </w:t>
      </w:r>
      <w:r w:rsidRPr="00FB64B9">
        <w:rPr>
          <w:rFonts w:ascii="Tahoma" w:hAnsi="Tahoma" w:cs="Tahoma"/>
          <w:i/>
          <w:iCs/>
          <w:sz w:val="18"/>
          <w:szCs w:val="18"/>
        </w:rPr>
        <w:t>(cargo asignado)</w:t>
      </w:r>
      <w:r w:rsidRPr="00FB64B9">
        <w:rPr>
          <w:rFonts w:ascii="Tahoma" w:hAnsi="Tahoma" w:cs="Tahoma"/>
          <w:sz w:val="18"/>
          <w:szCs w:val="18"/>
        </w:rPr>
        <w:t xml:space="preserve"> durante la realización del proyecto,  en caso de adjudicación, adjuntando al presente compromiso mi hoja de vida correspondiente, numeral 2.2 de este formulario.</w:t>
      </w:r>
    </w:p>
    <w:p w14:paraId="65635AD1" w14:textId="77777777" w:rsidR="0007476D" w:rsidRPr="00FB64B9" w:rsidRDefault="0007476D" w:rsidP="0007476D">
      <w:pPr>
        <w:jc w:val="both"/>
        <w:rPr>
          <w:rFonts w:ascii="Tahoma" w:hAnsi="Tahoma" w:cs="Tahoma"/>
          <w:sz w:val="18"/>
          <w:szCs w:val="18"/>
        </w:rPr>
      </w:pPr>
      <w:r w:rsidRPr="00FB64B9">
        <w:rPr>
          <w:rFonts w:ascii="Tahoma" w:hAnsi="Tahoma" w:cs="Tahoma"/>
          <w:sz w:val="18"/>
          <w:szCs w:val="18"/>
        </w:rPr>
        <w:t>Lugar y Fecha</w:t>
      </w:r>
    </w:p>
    <w:p w14:paraId="2F9FF4C5" w14:textId="77777777" w:rsidR="0007476D" w:rsidRPr="00FB64B9" w:rsidRDefault="0007476D" w:rsidP="0007476D">
      <w:pPr>
        <w:jc w:val="both"/>
        <w:rPr>
          <w:rFonts w:ascii="Tahoma" w:hAnsi="Tahoma" w:cs="Tahoma"/>
          <w:sz w:val="18"/>
          <w:szCs w:val="18"/>
        </w:rPr>
      </w:pPr>
    </w:p>
    <w:p w14:paraId="267DF22C" w14:textId="77777777" w:rsidR="0007476D" w:rsidRPr="00FB64B9" w:rsidRDefault="0007476D" w:rsidP="0007476D">
      <w:pPr>
        <w:jc w:val="both"/>
        <w:rPr>
          <w:rFonts w:ascii="Tahoma" w:hAnsi="Tahoma" w:cs="Tahoma"/>
          <w:sz w:val="18"/>
          <w:szCs w:val="18"/>
        </w:rPr>
      </w:pPr>
      <w:r w:rsidRPr="00FB64B9">
        <w:rPr>
          <w:rFonts w:ascii="Tahoma" w:hAnsi="Tahoma" w:cs="Tahoma"/>
          <w:sz w:val="18"/>
          <w:szCs w:val="18"/>
        </w:rPr>
        <w:t>__________________________</w:t>
      </w:r>
    </w:p>
    <w:p w14:paraId="48C05C33" w14:textId="77777777" w:rsidR="0007476D" w:rsidRPr="00FB64B9" w:rsidRDefault="0007476D" w:rsidP="0007476D">
      <w:pPr>
        <w:tabs>
          <w:tab w:val="center" w:pos="4680"/>
        </w:tabs>
        <w:rPr>
          <w:rFonts w:ascii="Tahoma" w:hAnsi="Tahoma" w:cs="Tahoma"/>
          <w:sz w:val="18"/>
          <w:szCs w:val="18"/>
        </w:rPr>
      </w:pPr>
      <w:r w:rsidRPr="00FB64B9">
        <w:rPr>
          <w:rFonts w:ascii="Tahoma" w:hAnsi="Tahoma" w:cs="Tahoma"/>
          <w:sz w:val="18"/>
          <w:szCs w:val="18"/>
        </w:rPr>
        <w:t>(Firma, Nombre y Número CC)</w:t>
      </w:r>
    </w:p>
    <w:p w14:paraId="169DDEAE" w14:textId="77777777" w:rsidR="0007476D" w:rsidRPr="00FB64B9" w:rsidRDefault="0007476D" w:rsidP="0007476D">
      <w:pPr>
        <w:tabs>
          <w:tab w:val="center" w:pos="4680"/>
        </w:tabs>
        <w:rPr>
          <w:rFonts w:ascii="Tahoma" w:hAnsi="Tahoma" w:cs="Tahoma"/>
          <w:sz w:val="18"/>
          <w:szCs w:val="18"/>
        </w:rPr>
      </w:pPr>
      <w:r w:rsidRPr="00FB64B9">
        <w:rPr>
          <w:rFonts w:ascii="Tahoma" w:hAnsi="Tahoma" w:cs="Tahoma"/>
          <w:sz w:val="18"/>
          <w:szCs w:val="18"/>
        </w:rPr>
        <w:t>(Profesional Asignado al Proyecto)</w:t>
      </w:r>
    </w:p>
    <w:p w14:paraId="41747DFF" w14:textId="77777777" w:rsidR="0007476D" w:rsidRPr="00FB64B9" w:rsidRDefault="0007476D" w:rsidP="0007476D">
      <w:pPr>
        <w:jc w:val="both"/>
        <w:rPr>
          <w:rFonts w:ascii="Tahoma" w:hAnsi="Tahoma" w:cs="Tahoma"/>
          <w:sz w:val="18"/>
          <w:szCs w:val="18"/>
        </w:rPr>
      </w:pPr>
    </w:p>
    <w:p w14:paraId="2D126FBD" w14:textId="77777777" w:rsidR="0007476D" w:rsidRPr="00FB64B9" w:rsidRDefault="0007476D" w:rsidP="0007476D">
      <w:pPr>
        <w:jc w:val="both"/>
        <w:rPr>
          <w:rFonts w:ascii="Tahoma" w:hAnsi="Tahoma" w:cs="Tahoma"/>
          <w:sz w:val="18"/>
          <w:szCs w:val="18"/>
        </w:rPr>
      </w:pPr>
      <w:r w:rsidRPr="00FB64B9">
        <w:rPr>
          <w:rFonts w:ascii="Tahoma" w:hAnsi="Tahoma" w:cs="Tahoma"/>
          <w:sz w:val="18"/>
          <w:szCs w:val="18"/>
        </w:rPr>
        <w:t>Notas:</w:t>
      </w:r>
    </w:p>
    <w:p w14:paraId="37555FCE" w14:textId="77777777" w:rsidR="0007476D" w:rsidRPr="00FB64B9" w:rsidRDefault="0007476D" w:rsidP="0007476D">
      <w:pPr>
        <w:pStyle w:val="Prrafodelista"/>
        <w:numPr>
          <w:ilvl w:val="0"/>
          <w:numId w:val="2"/>
        </w:numPr>
        <w:jc w:val="both"/>
        <w:rPr>
          <w:rFonts w:ascii="Tahoma" w:hAnsi="Tahoma" w:cs="Tahoma"/>
          <w:i/>
          <w:sz w:val="18"/>
          <w:szCs w:val="18"/>
        </w:rPr>
      </w:pPr>
      <w:r w:rsidRPr="00FB64B9">
        <w:rPr>
          <w:rFonts w:ascii="Tahoma" w:hAnsi="Tahoma" w:cs="Tahoma"/>
          <w:i/>
          <w:sz w:val="18"/>
          <w:szCs w:val="18"/>
        </w:rPr>
        <w:t>Este formulario deberá estar firmado por el profesional para ser considerado en el proyecto, exclusivamente.</w:t>
      </w:r>
    </w:p>
    <w:p w14:paraId="614939E0" w14:textId="77777777" w:rsidR="0007476D" w:rsidRPr="00FB64B9" w:rsidRDefault="0007476D" w:rsidP="0007476D">
      <w:pPr>
        <w:pStyle w:val="Prrafodelista"/>
        <w:numPr>
          <w:ilvl w:val="0"/>
          <w:numId w:val="2"/>
        </w:numPr>
        <w:jc w:val="both"/>
        <w:rPr>
          <w:rFonts w:ascii="Tahoma" w:hAnsi="Tahoma" w:cs="Tahoma"/>
          <w:i/>
          <w:sz w:val="18"/>
          <w:szCs w:val="18"/>
        </w:rPr>
      </w:pPr>
      <w:r w:rsidRPr="00FB64B9">
        <w:rPr>
          <w:rFonts w:ascii="Tahoma" w:hAnsi="Tahoma" w:cs="Tahoma"/>
          <w:i/>
          <w:sz w:val="18"/>
          <w:szCs w:val="18"/>
        </w:rPr>
        <w:t>Incluir información de cada experiencia profesional en el formato detallado en el numeral 2.2 de este formulario.</w:t>
      </w:r>
    </w:p>
    <w:p w14:paraId="513E309F" w14:textId="77777777" w:rsidR="0007476D" w:rsidRPr="00FB64B9" w:rsidRDefault="0007476D" w:rsidP="0007476D">
      <w:pPr>
        <w:rPr>
          <w:rFonts w:ascii="Tahoma" w:hAnsi="Tahoma" w:cs="Tahoma"/>
          <w:b/>
          <w:bCs/>
          <w:sz w:val="18"/>
          <w:szCs w:val="18"/>
        </w:rPr>
      </w:pPr>
      <w:r w:rsidRPr="00FB64B9">
        <w:rPr>
          <w:rFonts w:ascii="Tahoma" w:hAnsi="Tahoma" w:cs="Tahoma"/>
          <w:i/>
          <w:sz w:val="18"/>
          <w:szCs w:val="18"/>
        </w:rPr>
        <w:br w:type="page"/>
      </w:r>
      <w:r w:rsidRPr="00FB64B9">
        <w:rPr>
          <w:rFonts w:ascii="Tahoma" w:hAnsi="Tahoma" w:cs="Tahoma"/>
          <w:b/>
          <w:bCs/>
          <w:sz w:val="18"/>
          <w:szCs w:val="18"/>
        </w:rPr>
        <w:lastRenderedPageBreak/>
        <w:t>2.2  HOJA DE VIDA DEL PERSONAL TÉCNICO CLAVE ASIGNADO AL PROYECTO</w:t>
      </w:r>
    </w:p>
    <w:p w14:paraId="59DC3354" w14:textId="77777777" w:rsidR="0007476D" w:rsidRPr="00FB64B9" w:rsidRDefault="0007476D" w:rsidP="0007476D">
      <w:pPr>
        <w:jc w:val="right"/>
        <w:rPr>
          <w:rFonts w:ascii="Tahoma" w:hAnsi="Tahoma" w:cs="Tahoma"/>
          <w:sz w:val="18"/>
          <w:szCs w:val="18"/>
        </w:rPr>
      </w:pPr>
      <w:r w:rsidRPr="00FB64B9">
        <w:rPr>
          <w:rFonts w:ascii="Tahoma" w:hAnsi="Tahoma" w:cs="Tahoma"/>
          <w:sz w:val="18"/>
          <w:szCs w:val="18"/>
        </w:rPr>
        <w:t>Hoja ___ de ___</w:t>
      </w:r>
    </w:p>
    <w:p w14:paraId="6FAA091C" w14:textId="77777777" w:rsidR="0007476D" w:rsidRPr="00FB64B9" w:rsidRDefault="0007476D" w:rsidP="0007476D">
      <w:pPr>
        <w:jc w:val="both"/>
        <w:rPr>
          <w:rFonts w:ascii="Tahoma" w:hAnsi="Tahoma" w:cs="Tahoma"/>
          <w:sz w:val="18"/>
          <w:szCs w:val="18"/>
        </w:rPr>
      </w:pPr>
      <w:r w:rsidRPr="00FB64B9">
        <w:rPr>
          <w:rFonts w:ascii="Tahoma" w:hAnsi="Tahoma" w:cs="Tahoma"/>
          <w:sz w:val="18"/>
          <w:szCs w:val="18"/>
        </w:rPr>
        <w:t>1.</w:t>
      </w:r>
      <w:r w:rsidRPr="00FB64B9">
        <w:rPr>
          <w:rFonts w:ascii="Tahoma" w:hAnsi="Tahoma" w:cs="Tahoma"/>
          <w:sz w:val="18"/>
          <w:szCs w:val="18"/>
        </w:rPr>
        <w:tab/>
        <w:t>Nombres completos:</w:t>
      </w:r>
      <w:r w:rsidRPr="00FB64B9">
        <w:rPr>
          <w:rFonts w:ascii="Tahoma" w:hAnsi="Tahoma" w:cs="Tahoma"/>
          <w:sz w:val="18"/>
          <w:szCs w:val="18"/>
        </w:rPr>
        <w:tab/>
      </w:r>
      <w:r w:rsidRPr="00FB64B9">
        <w:rPr>
          <w:rFonts w:ascii="Tahoma" w:hAnsi="Tahoma" w:cs="Tahoma"/>
          <w:sz w:val="18"/>
          <w:szCs w:val="18"/>
        </w:rPr>
        <w:tab/>
        <w:t>__________________________________</w:t>
      </w:r>
    </w:p>
    <w:p w14:paraId="692C7114" w14:textId="77777777" w:rsidR="0007476D" w:rsidRPr="00FB64B9" w:rsidRDefault="0007476D" w:rsidP="0007476D">
      <w:pPr>
        <w:jc w:val="both"/>
        <w:rPr>
          <w:rFonts w:ascii="Tahoma" w:hAnsi="Tahoma" w:cs="Tahoma"/>
          <w:sz w:val="18"/>
          <w:szCs w:val="18"/>
        </w:rPr>
      </w:pPr>
      <w:r w:rsidRPr="00FB64B9">
        <w:rPr>
          <w:rFonts w:ascii="Tahoma" w:hAnsi="Tahoma" w:cs="Tahoma"/>
          <w:sz w:val="18"/>
          <w:szCs w:val="18"/>
        </w:rPr>
        <w:t>2.</w:t>
      </w:r>
      <w:r w:rsidRPr="00FB64B9">
        <w:rPr>
          <w:rFonts w:ascii="Tahoma" w:hAnsi="Tahoma" w:cs="Tahoma"/>
          <w:sz w:val="18"/>
          <w:szCs w:val="18"/>
        </w:rPr>
        <w:tab/>
        <w:t>Lugar y fecha de nacimiento</w:t>
      </w:r>
      <w:r w:rsidRPr="00FB64B9">
        <w:rPr>
          <w:rFonts w:ascii="Tahoma" w:hAnsi="Tahoma" w:cs="Tahoma"/>
          <w:sz w:val="18"/>
          <w:szCs w:val="18"/>
        </w:rPr>
        <w:tab/>
        <w:t>:</w:t>
      </w:r>
      <w:r w:rsidRPr="00FB64B9">
        <w:rPr>
          <w:rFonts w:ascii="Tahoma" w:hAnsi="Tahoma" w:cs="Tahoma"/>
          <w:sz w:val="18"/>
          <w:szCs w:val="18"/>
        </w:rPr>
        <w:tab/>
        <w:t>__________________________________</w:t>
      </w:r>
    </w:p>
    <w:p w14:paraId="68FAFA7C" w14:textId="77777777" w:rsidR="0007476D" w:rsidRPr="00FB64B9" w:rsidRDefault="0007476D" w:rsidP="0007476D">
      <w:pPr>
        <w:jc w:val="both"/>
        <w:rPr>
          <w:rFonts w:ascii="Tahoma" w:hAnsi="Tahoma" w:cs="Tahoma"/>
          <w:sz w:val="18"/>
          <w:szCs w:val="18"/>
        </w:rPr>
      </w:pPr>
      <w:r w:rsidRPr="00FB64B9">
        <w:rPr>
          <w:rFonts w:ascii="Tahoma" w:hAnsi="Tahoma" w:cs="Tahoma"/>
          <w:sz w:val="18"/>
          <w:szCs w:val="18"/>
        </w:rPr>
        <w:t>3.</w:t>
      </w:r>
      <w:r w:rsidRPr="00FB64B9">
        <w:rPr>
          <w:rFonts w:ascii="Tahoma" w:hAnsi="Tahoma" w:cs="Tahoma"/>
          <w:sz w:val="18"/>
          <w:szCs w:val="18"/>
        </w:rPr>
        <w:tab/>
        <w:t xml:space="preserve">Nacionalidad: </w:t>
      </w:r>
      <w:r w:rsidRPr="00FB64B9">
        <w:rPr>
          <w:rFonts w:ascii="Tahoma" w:hAnsi="Tahoma" w:cs="Tahoma"/>
          <w:sz w:val="18"/>
          <w:szCs w:val="18"/>
        </w:rPr>
        <w:tab/>
      </w:r>
      <w:r w:rsidRPr="00FB64B9">
        <w:rPr>
          <w:rFonts w:ascii="Tahoma" w:hAnsi="Tahoma" w:cs="Tahoma"/>
          <w:sz w:val="18"/>
          <w:szCs w:val="18"/>
        </w:rPr>
        <w:tab/>
      </w:r>
      <w:r w:rsidRPr="00FB64B9">
        <w:rPr>
          <w:rFonts w:ascii="Tahoma" w:hAnsi="Tahoma" w:cs="Tahoma"/>
          <w:sz w:val="18"/>
          <w:szCs w:val="18"/>
        </w:rPr>
        <w:tab/>
        <w:t>__________________________________</w:t>
      </w:r>
    </w:p>
    <w:p w14:paraId="7F68484D" w14:textId="77777777" w:rsidR="0007476D" w:rsidRPr="00FB64B9" w:rsidRDefault="0007476D" w:rsidP="0007476D">
      <w:pPr>
        <w:jc w:val="both"/>
        <w:rPr>
          <w:rFonts w:ascii="Tahoma" w:hAnsi="Tahoma" w:cs="Tahoma"/>
          <w:sz w:val="18"/>
          <w:szCs w:val="18"/>
        </w:rPr>
      </w:pPr>
      <w:r w:rsidRPr="00FB64B9">
        <w:rPr>
          <w:rFonts w:ascii="Tahoma" w:hAnsi="Tahoma" w:cs="Tahoma"/>
          <w:sz w:val="18"/>
          <w:szCs w:val="18"/>
        </w:rPr>
        <w:t>4.</w:t>
      </w:r>
      <w:r w:rsidRPr="00FB64B9">
        <w:rPr>
          <w:rFonts w:ascii="Tahoma" w:hAnsi="Tahoma" w:cs="Tahoma"/>
          <w:sz w:val="18"/>
          <w:szCs w:val="18"/>
        </w:rPr>
        <w:tab/>
        <w:t>Título profesional:</w:t>
      </w:r>
      <w:r w:rsidRPr="00FB64B9">
        <w:rPr>
          <w:rFonts w:ascii="Tahoma" w:hAnsi="Tahoma" w:cs="Tahoma"/>
          <w:sz w:val="18"/>
          <w:szCs w:val="18"/>
        </w:rPr>
        <w:tab/>
      </w:r>
      <w:r w:rsidRPr="00FB64B9">
        <w:rPr>
          <w:rFonts w:ascii="Tahoma" w:hAnsi="Tahoma" w:cs="Tahoma"/>
          <w:sz w:val="18"/>
          <w:szCs w:val="18"/>
        </w:rPr>
        <w:tab/>
      </w:r>
      <w:r w:rsidRPr="00FB64B9">
        <w:rPr>
          <w:rFonts w:ascii="Tahoma" w:hAnsi="Tahoma" w:cs="Tahoma"/>
          <w:sz w:val="18"/>
          <w:szCs w:val="18"/>
        </w:rPr>
        <w:tab/>
        <w:t>__________________________________</w:t>
      </w:r>
    </w:p>
    <w:p w14:paraId="5EAAA955" w14:textId="77777777" w:rsidR="0007476D" w:rsidRPr="00FB64B9" w:rsidRDefault="0007476D" w:rsidP="0007476D">
      <w:pPr>
        <w:jc w:val="both"/>
        <w:rPr>
          <w:rFonts w:ascii="Tahoma" w:hAnsi="Tahoma" w:cs="Tahoma"/>
          <w:sz w:val="18"/>
          <w:szCs w:val="18"/>
        </w:rPr>
      </w:pPr>
      <w:r w:rsidRPr="00FB64B9">
        <w:rPr>
          <w:rFonts w:ascii="Tahoma" w:hAnsi="Tahoma" w:cs="Tahoma"/>
          <w:sz w:val="18"/>
          <w:szCs w:val="18"/>
        </w:rPr>
        <w:t>5.</w:t>
      </w:r>
      <w:r w:rsidRPr="00FB64B9">
        <w:rPr>
          <w:rFonts w:ascii="Tahoma" w:hAnsi="Tahoma" w:cs="Tahoma"/>
          <w:sz w:val="18"/>
          <w:szCs w:val="18"/>
        </w:rPr>
        <w:tab/>
        <w:t>Fecha de graduación:</w:t>
      </w:r>
      <w:r w:rsidRPr="00FB64B9">
        <w:rPr>
          <w:rFonts w:ascii="Tahoma" w:hAnsi="Tahoma" w:cs="Tahoma"/>
          <w:sz w:val="18"/>
          <w:szCs w:val="18"/>
        </w:rPr>
        <w:tab/>
      </w:r>
      <w:r w:rsidRPr="00FB64B9">
        <w:rPr>
          <w:rFonts w:ascii="Tahoma" w:hAnsi="Tahoma" w:cs="Tahoma"/>
          <w:sz w:val="18"/>
          <w:szCs w:val="18"/>
        </w:rPr>
        <w:tab/>
        <w:t>__________________________________</w:t>
      </w:r>
    </w:p>
    <w:p w14:paraId="542F095B" w14:textId="77777777" w:rsidR="0007476D" w:rsidRPr="00FB64B9" w:rsidRDefault="0007476D" w:rsidP="0007476D">
      <w:pPr>
        <w:jc w:val="both"/>
        <w:rPr>
          <w:rFonts w:ascii="Tahoma" w:hAnsi="Tahoma" w:cs="Tahoma"/>
          <w:sz w:val="18"/>
          <w:szCs w:val="18"/>
        </w:rPr>
      </w:pPr>
      <w:r w:rsidRPr="00FB64B9">
        <w:rPr>
          <w:rFonts w:ascii="Tahoma" w:hAnsi="Tahoma" w:cs="Tahoma"/>
          <w:sz w:val="18"/>
          <w:szCs w:val="18"/>
        </w:rPr>
        <w:t>6.</w:t>
      </w:r>
      <w:r w:rsidRPr="00FB64B9">
        <w:rPr>
          <w:rFonts w:ascii="Tahoma" w:hAnsi="Tahoma" w:cs="Tahoma"/>
          <w:sz w:val="18"/>
          <w:szCs w:val="18"/>
        </w:rPr>
        <w:tab/>
        <w:t>Título IV nivel:</w:t>
      </w:r>
      <w:r w:rsidRPr="00FB64B9">
        <w:rPr>
          <w:rFonts w:ascii="Tahoma" w:hAnsi="Tahoma" w:cs="Tahoma"/>
          <w:sz w:val="18"/>
          <w:szCs w:val="18"/>
        </w:rPr>
        <w:tab/>
      </w:r>
      <w:r w:rsidRPr="00FB64B9">
        <w:rPr>
          <w:rFonts w:ascii="Tahoma" w:hAnsi="Tahoma" w:cs="Tahoma"/>
          <w:sz w:val="18"/>
          <w:szCs w:val="18"/>
        </w:rPr>
        <w:tab/>
      </w:r>
      <w:r w:rsidRPr="00FB64B9">
        <w:rPr>
          <w:rFonts w:ascii="Tahoma" w:hAnsi="Tahoma" w:cs="Tahoma"/>
          <w:sz w:val="18"/>
          <w:szCs w:val="18"/>
        </w:rPr>
        <w:tab/>
        <w:t>__________________________________</w:t>
      </w:r>
    </w:p>
    <w:p w14:paraId="2B86BBFB" w14:textId="77777777" w:rsidR="0007476D" w:rsidRPr="00FB64B9" w:rsidRDefault="0007476D" w:rsidP="0007476D">
      <w:pPr>
        <w:jc w:val="both"/>
        <w:rPr>
          <w:rFonts w:ascii="Tahoma" w:hAnsi="Tahoma" w:cs="Tahoma"/>
          <w:sz w:val="18"/>
          <w:szCs w:val="18"/>
        </w:rPr>
      </w:pPr>
      <w:r w:rsidRPr="00FB64B9">
        <w:rPr>
          <w:rFonts w:ascii="Tahoma" w:hAnsi="Tahoma" w:cs="Tahoma"/>
          <w:sz w:val="18"/>
          <w:szCs w:val="18"/>
        </w:rPr>
        <w:t>7.</w:t>
      </w:r>
      <w:r w:rsidRPr="00FB64B9">
        <w:rPr>
          <w:rFonts w:ascii="Tahoma" w:hAnsi="Tahoma" w:cs="Tahoma"/>
          <w:sz w:val="18"/>
          <w:szCs w:val="18"/>
        </w:rPr>
        <w:tab/>
        <w:t>Fecha de obtención:</w:t>
      </w:r>
      <w:r w:rsidRPr="00FB64B9">
        <w:rPr>
          <w:rFonts w:ascii="Tahoma" w:hAnsi="Tahoma" w:cs="Tahoma"/>
          <w:sz w:val="18"/>
          <w:szCs w:val="18"/>
        </w:rPr>
        <w:tab/>
      </w:r>
      <w:r w:rsidRPr="00FB64B9">
        <w:rPr>
          <w:rFonts w:ascii="Tahoma" w:hAnsi="Tahoma" w:cs="Tahoma"/>
          <w:sz w:val="18"/>
          <w:szCs w:val="18"/>
        </w:rPr>
        <w:tab/>
        <w:t>__________________________________</w:t>
      </w:r>
    </w:p>
    <w:p w14:paraId="6AE65071" w14:textId="77777777" w:rsidR="0007476D" w:rsidRPr="00FB64B9" w:rsidRDefault="0007476D" w:rsidP="0007476D">
      <w:pPr>
        <w:jc w:val="both"/>
        <w:rPr>
          <w:rFonts w:ascii="Tahoma" w:hAnsi="Tahoma" w:cs="Tahoma"/>
          <w:sz w:val="18"/>
          <w:szCs w:val="18"/>
        </w:rPr>
      </w:pPr>
      <w:r w:rsidRPr="00FB64B9">
        <w:rPr>
          <w:rFonts w:ascii="Tahoma" w:hAnsi="Tahoma" w:cs="Tahoma"/>
          <w:sz w:val="18"/>
          <w:szCs w:val="18"/>
        </w:rPr>
        <w:t>6.</w:t>
      </w:r>
      <w:r w:rsidRPr="00FB64B9">
        <w:rPr>
          <w:rFonts w:ascii="Tahoma" w:hAnsi="Tahoma" w:cs="Tahoma"/>
          <w:sz w:val="18"/>
          <w:szCs w:val="18"/>
        </w:rPr>
        <w:tab/>
        <w:t>Experiencia profesional:</w:t>
      </w:r>
    </w:p>
    <w:p w14:paraId="20A8EB1A" w14:textId="77777777" w:rsidR="0007476D" w:rsidRPr="00FB64B9" w:rsidRDefault="0007476D" w:rsidP="0007476D">
      <w:pPr>
        <w:tabs>
          <w:tab w:val="left" w:pos="-695"/>
          <w:tab w:val="left" w:pos="745"/>
        </w:tabs>
        <w:ind w:left="4"/>
        <w:jc w:val="both"/>
        <w:rPr>
          <w:rFonts w:ascii="Tahoma" w:hAnsi="Tahoma" w:cs="Tahoma"/>
          <w:sz w:val="18"/>
          <w:szCs w:val="1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9"/>
        <w:gridCol w:w="4231"/>
      </w:tblGrid>
      <w:tr w:rsidR="0073491E" w:rsidRPr="00FB64B9" w14:paraId="54D48D1B" w14:textId="77777777" w:rsidTr="00225FCF">
        <w:tc>
          <w:tcPr>
            <w:tcW w:w="4322" w:type="dxa"/>
            <w:shd w:val="clear" w:color="auto" w:fill="F2F2F2"/>
          </w:tcPr>
          <w:p w14:paraId="0B4FF53A" w14:textId="77777777" w:rsidR="0007476D" w:rsidRPr="00FB64B9" w:rsidRDefault="0007476D" w:rsidP="00225FCF">
            <w:pPr>
              <w:tabs>
                <w:tab w:val="left" w:pos="-695"/>
                <w:tab w:val="left" w:pos="745"/>
              </w:tabs>
              <w:jc w:val="both"/>
              <w:rPr>
                <w:rFonts w:ascii="Tahoma" w:hAnsi="Tahoma" w:cs="Tahoma"/>
                <w:sz w:val="18"/>
                <w:szCs w:val="18"/>
              </w:rPr>
            </w:pPr>
            <w:r w:rsidRPr="00FB64B9">
              <w:rPr>
                <w:rFonts w:ascii="Tahoma" w:hAnsi="Tahoma" w:cs="Tahoma"/>
                <w:b/>
                <w:sz w:val="18"/>
                <w:szCs w:val="18"/>
              </w:rPr>
              <w:t>Empresa / Institución:</w:t>
            </w:r>
          </w:p>
        </w:tc>
        <w:tc>
          <w:tcPr>
            <w:tcW w:w="4323" w:type="dxa"/>
            <w:shd w:val="clear" w:color="auto" w:fill="auto"/>
          </w:tcPr>
          <w:p w14:paraId="157F6F11" w14:textId="77777777" w:rsidR="0007476D" w:rsidRPr="00FB64B9" w:rsidRDefault="0007476D" w:rsidP="00225FCF">
            <w:pPr>
              <w:tabs>
                <w:tab w:val="left" w:pos="-695"/>
                <w:tab w:val="left" w:pos="745"/>
              </w:tabs>
              <w:jc w:val="both"/>
              <w:rPr>
                <w:rFonts w:ascii="Tahoma" w:hAnsi="Tahoma" w:cs="Tahoma"/>
                <w:sz w:val="18"/>
                <w:szCs w:val="18"/>
              </w:rPr>
            </w:pPr>
          </w:p>
        </w:tc>
      </w:tr>
      <w:tr w:rsidR="0073491E" w:rsidRPr="00FB64B9" w14:paraId="507C61EE" w14:textId="77777777" w:rsidTr="00225FCF">
        <w:tc>
          <w:tcPr>
            <w:tcW w:w="4322" w:type="dxa"/>
            <w:shd w:val="clear" w:color="auto" w:fill="F2F2F2"/>
          </w:tcPr>
          <w:p w14:paraId="79362BE8" w14:textId="77777777" w:rsidR="0007476D" w:rsidRPr="00FB64B9" w:rsidRDefault="0007476D" w:rsidP="00225FCF">
            <w:pPr>
              <w:tabs>
                <w:tab w:val="left" w:pos="-695"/>
                <w:tab w:val="left" w:pos="745"/>
              </w:tabs>
              <w:jc w:val="both"/>
              <w:rPr>
                <w:rFonts w:ascii="Tahoma" w:hAnsi="Tahoma" w:cs="Tahoma"/>
                <w:sz w:val="18"/>
                <w:szCs w:val="18"/>
              </w:rPr>
            </w:pPr>
            <w:r w:rsidRPr="00FB64B9">
              <w:rPr>
                <w:rFonts w:ascii="Tahoma" w:hAnsi="Tahoma" w:cs="Tahoma"/>
                <w:b/>
                <w:sz w:val="18"/>
                <w:szCs w:val="18"/>
              </w:rPr>
              <w:t>Contratante:</w:t>
            </w:r>
          </w:p>
        </w:tc>
        <w:tc>
          <w:tcPr>
            <w:tcW w:w="4323" w:type="dxa"/>
            <w:shd w:val="clear" w:color="auto" w:fill="auto"/>
          </w:tcPr>
          <w:p w14:paraId="2E3F6116" w14:textId="77777777" w:rsidR="0007476D" w:rsidRPr="00FB64B9" w:rsidRDefault="0007476D" w:rsidP="00225FCF">
            <w:pPr>
              <w:tabs>
                <w:tab w:val="left" w:pos="-695"/>
                <w:tab w:val="left" w:pos="745"/>
              </w:tabs>
              <w:jc w:val="both"/>
              <w:rPr>
                <w:rFonts w:ascii="Tahoma" w:hAnsi="Tahoma" w:cs="Tahoma"/>
                <w:sz w:val="18"/>
                <w:szCs w:val="18"/>
              </w:rPr>
            </w:pPr>
          </w:p>
        </w:tc>
      </w:tr>
      <w:tr w:rsidR="0073491E" w:rsidRPr="00FB64B9" w14:paraId="5FCCCF53" w14:textId="77777777" w:rsidTr="00225FCF">
        <w:tc>
          <w:tcPr>
            <w:tcW w:w="4322" w:type="dxa"/>
            <w:shd w:val="clear" w:color="auto" w:fill="F2F2F2"/>
          </w:tcPr>
          <w:p w14:paraId="4EC5D89A" w14:textId="77777777" w:rsidR="0007476D" w:rsidRPr="00FB64B9" w:rsidRDefault="0007476D" w:rsidP="00225FCF">
            <w:pPr>
              <w:tabs>
                <w:tab w:val="left" w:pos="-695"/>
                <w:tab w:val="left" w:pos="745"/>
              </w:tabs>
              <w:jc w:val="both"/>
              <w:rPr>
                <w:rFonts w:ascii="Tahoma" w:hAnsi="Tahoma" w:cs="Tahoma"/>
                <w:sz w:val="18"/>
                <w:szCs w:val="18"/>
              </w:rPr>
            </w:pPr>
            <w:r w:rsidRPr="00FB64B9">
              <w:rPr>
                <w:rFonts w:ascii="Tahoma" w:hAnsi="Tahoma" w:cs="Tahoma"/>
                <w:b/>
                <w:sz w:val="18"/>
                <w:szCs w:val="18"/>
              </w:rPr>
              <w:t>Proyecto:</w:t>
            </w:r>
          </w:p>
        </w:tc>
        <w:tc>
          <w:tcPr>
            <w:tcW w:w="4323" w:type="dxa"/>
            <w:shd w:val="clear" w:color="auto" w:fill="auto"/>
          </w:tcPr>
          <w:p w14:paraId="1713706D" w14:textId="77777777" w:rsidR="0007476D" w:rsidRPr="00FB64B9" w:rsidRDefault="0007476D" w:rsidP="00225FCF">
            <w:pPr>
              <w:tabs>
                <w:tab w:val="left" w:pos="-695"/>
                <w:tab w:val="left" w:pos="745"/>
              </w:tabs>
              <w:jc w:val="both"/>
              <w:rPr>
                <w:rFonts w:ascii="Tahoma" w:hAnsi="Tahoma" w:cs="Tahoma"/>
                <w:sz w:val="18"/>
                <w:szCs w:val="18"/>
              </w:rPr>
            </w:pPr>
          </w:p>
        </w:tc>
      </w:tr>
      <w:tr w:rsidR="0073491E" w:rsidRPr="00FB64B9" w14:paraId="67F5BD31" w14:textId="77777777" w:rsidTr="00225FCF">
        <w:tc>
          <w:tcPr>
            <w:tcW w:w="4322" w:type="dxa"/>
            <w:shd w:val="clear" w:color="auto" w:fill="F2F2F2"/>
          </w:tcPr>
          <w:p w14:paraId="4F3A992A" w14:textId="77777777" w:rsidR="0007476D" w:rsidRPr="00FB64B9" w:rsidRDefault="0007476D" w:rsidP="00225FCF">
            <w:pPr>
              <w:tabs>
                <w:tab w:val="left" w:pos="-695"/>
                <w:tab w:val="left" w:pos="745"/>
              </w:tabs>
              <w:jc w:val="both"/>
              <w:rPr>
                <w:rFonts w:ascii="Tahoma" w:hAnsi="Tahoma" w:cs="Tahoma"/>
                <w:sz w:val="18"/>
                <w:szCs w:val="18"/>
              </w:rPr>
            </w:pPr>
            <w:r w:rsidRPr="00FB64B9">
              <w:rPr>
                <w:rFonts w:ascii="Tahoma" w:hAnsi="Tahoma" w:cs="Tahoma"/>
                <w:b/>
                <w:sz w:val="18"/>
                <w:szCs w:val="18"/>
              </w:rPr>
              <w:t>Monto del proyecto:</w:t>
            </w:r>
          </w:p>
        </w:tc>
        <w:tc>
          <w:tcPr>
            <w:tcW w:w="4323" w:type="dxa"/>
            <w:shd w:val="clear" w:color="auto" w:fill="auto"/>
          </w:tcPr>
          <w:p w14:paraId="1612BD52" w14:textId="77777777" w:rsidR="0007476D" w:rsidRPr="00FB64B9" w:rsidRDefault="0007476D" w:rsidP="00225FCF">
            <w:pPr>
              <w:tabs>
                <w:tab w:val="left" w:pos="-695"/>
                <w:tab w:val="left" w:pos="745"/>
              </w:tabs>
              <w:jc w:val="both"/>
              <w:rPr>
                <w:rFonts w:ascii="Tahoma" w:hAnsi="Tahoma" w:cs="Tahoma"/>
                <w:sz w:val="18"/>
                <w:szCs w:val="18"/>
              </w:rPr>
            </w:pPr>
          </w:p>
        </w:tc>
      </w:tr>
      <w:tr w:rsidR="0073491E" w:rsidRPr="00FB64B9" w14:paraId="732278F9" w14:textId="77777777" w:rsidTr="00225FCF">
        <w:tc>
          <w:tcPr>
            <w:tcW w:w="4322" w:type="dxa"/>
            <w:shd w:val="clear" w:color="auto" w:fill="F2F2F2"/>
          </w:tcPr>
          <w:p w14:paraId="5967E8CD" w14:textId="77777777" w:rsidR="0007476D" w:rsidRPr="00FB64B9" w:rsidRDefault="0007476D" w:rsidP="00225FCF">
            <w:pPr>
              <w:tabs>
                <w:tab w:val="left" w:pos="-695"/>
                <w:tab w:val="left" w:pos="745"/>
              </w:tabs>
              <w:jc w:val="both"/>
              <w:rPr>
                <w:rFonts w:ascii="Tahoma" w:hAnsi="Tahoma" w:cs="Tahoma"/>
                <w:b/>
                <w:sz w:val="18"/>
                <w:szCs w:val="18"/>
              </w:rPr>
            </w:pPr>
            <w:r w:rsidRPr="00FB64B9">
              <w:rPr>
                <w:rFonts w:ascii="Tahoma" w:hAnsi="Tahoma" w:cs="Tahoma"/>
                <w:b/>
                <w:sz w:val="18"/>
                <w:szCs w:val="18"/>
              </w:rPr>
              <w:t>Papel desempeñado:</w:t>
            </w:r>
          </w:p>
        </w:tc>
        <w:tc>
          <w:tcPr>
            <w:tcW w:w="4323" w:type="dxa"/>
            <w:shd w:val="clear" w:color="auto" w:fill="auto"/>
          </w:tcPr>
          <w:p w14:paraId="025ADED0" w14:textId="77777777" w:rsidR="0007476D" w:rsidRPr="00FB64B9" w:rsidRDefault="0007476D" w:rsidP="00225FCF">
            <w:pPr>
              <w:tabs>
                <w:tab w:val="left" w:pos="-695"/>
                <w:tab w:val="left" w:pos="745"/>
              </w:tabs>
              <w:jc w:val="both"/>
              <w:rPr>
                <w:rFonts w:ascii="Tahoma" w:hAnsi="Tahoma" w:cs="Tahoma"/>
                <w:sz w:val="18"/>
                <w:szCs w:val="18"/>
              </w:rPr>
            </w:pPr>
          </w:p>
        </w:tc>
      </w:tr>
      <w:tr w:rsidR="0073491E" w:rsidRPr="00FB64B9" w14:paraId="1D7BAC73" w14:textId="77777777" w:rsidTr="00225FCF">
        <w:tc>
          <w:tcPr>
            <w:tcW w:w="4322" w:type="dxa"/>
            <w:shd w:val="clear" w:color="auto" w:fill="F2F2F2"/>
          </w:tcPr>
          <w:p w14:paraId="0C87D722" w14:textId="77777777" w:rsidR="0007476D" w:rsidRPr="00FB64B9" w:rsidRDefault="0007476D" w:rsidP="00225FCF">
            <w:pPr>
              <w:tabs>
                <w:tab w:val="left" w:pos="-695"/>
                <w:tab w:val="left" w:pos="745"/>
              </w:tabs>
              <w:jc w:val="both"/>
              <w:rPr>
                <w:rFonts w:ascii="Tahoma" w:hAnsi="Tahoma" w:cs="Tahoma"/>
                <w:b/>
                <w:sz w:val="18"/>
                <w:szCs w:val="18"/>
              </w:rPr>
            </w:pPr>
            <w:r w:rsidRPr="00FB64B9">
              <w:rPr>
                <w:rFonts w:ascii="Tahoma" w:hAnsi="Tahoma" w:cs="Tahoma"/>
                <w:b/>
                <w:sz w:val="18"/>
                <w:szCs w:val="18"/>
              </w:rPr>
              <w:t>Tiempo de participación:</w:t>
            </w:r>
          </w:p>
        </w:tc>
        <w:tc>
          <w:tcPr>
            <w:tcW w:w="4323" w:type="dxa"/>
            <w:shd w:val="clear" w:color="auto" w:fill="auto"/>
          </w:tcPr>
          <w:p w14:paraId="5254E255" w14:textId="77777777" w:rsidR="0007476D" w:rsidRPr="00FB64B9" w:rsidRDefault="0007476D" w:rsidP="00225FCF">
            <w:pPr>
              <w:tabs>
                <w:tab w:val="left" w:pos="-695"/>
                <w:tab w:val="left" w:pos="745"/>
              </w:tabs>
              <w:jc w:val="both"/>
              <w:rPr>
                <w:rFonts w:ascii="Tahoma" w:hAnsi="Tahoma" w:cs="Tahoma"/>
                <w:sz w:val="18"/>
                <w:szCs w:val="18"/>
              </w:rPr>
            </w:pPr>
          </w:p>
        </w:tc>
      </w:tr>
      <w:tr w:rsidR="0073491E" w:rsidRPr="00FB64B9" w14:paraId="1476016A" w14:textId="77777777" w:rsidTr="00225FCF">
        <w:tc>
          <w:tcPr>
            <w:tcW w:w="4322" w:type="dxa"/>
            <w:shd w:val="clear" w:color="auto" w:fill="F2F2F2"/>
          </w:tcPr>
          <w:p w14:paraId="2C937BE4" w14:textId="77777777" w:rsidR="0007476D" w:rsidRPr="00FB64B9" w:rsidRDefault="0007476D" w:rsidP="00225FCF">
            <w:pPr>
              <w:tabs>
                <w:tab w:val="left" w:pos="-695"/>
                <w:tab w:val="left" w:pos="745"/>
              </w:tabs>
              <w:jc w:val="both"/>
              <w:rPr>
                <w:rFonts w:ascii="Tahoma" w:hAnsi="Tahoma" w:cs="Tahoma"/>
                <w:b/>
                <w:sz w:val="18"/>
                <w:szCs w:val="18"/>
              </w:rPr>
            </w:pPr>
            <w:r w:rsidRPr="00FB64B9">
              <w:rPr>
                <w:rFonts w:ascii="Tahoma" w:hAnsi="Tahoma" w:cs="Tahoma"/>
                <w:b/>
                <w:sz w:val="18"/>
                <w:szCs w:val="18"/>
              </w:rPr>
              <w:t>Actividades relevantes:</w:t>
            </w:r>
          </w:p>
        </w:tc>
        <w:tc>
          <w:tcPr>
            <w:tcW w:w="4323" w:type="dxa"/>
            <w:shd w:val="clear" w:color="auto" w:fill="auto"/>
          </w:tcPr>
          <w:p w14:paraId="31049193" w14:textId="77777777" w:rsidR="0007476D" w:rsidRPr="00FB64B9" w:rsidRDefault="0007476D" w:rsidP="00225FCF">
            <w:pPr>
              <w:tabs>
                <w:tab w:val="left" w:pos="-695"/>
                <w:tab w:val="left" w:pos="745"/>
              </w:tabs>
              <w:jc w:val="both"/>
              <w:rPr>
                <w:rFonts w:ascii="Tahoma" w:hAnsi="Tahoma" w:cs="Tahoma"/>
                <w:sz w:val="18"/>
                <w:szCs w:val="18"/>
              </w:rPr>
            </w:pPr>
          </w:p>
          <w:p w14:paraId="175193A4" w14:textId="77777777" w:rsidR="0007476D" w:rsidRPr="00FB64B9" w:rsidRDefault="0007476D" w:rsidP="00225FCF">
            <w:pPr>
              <w:tabs>
                <w:tab w:val="left" w:pos="-695"/>
                <w:tab w:val="left" w:pos="745"/>
              </w:tabs>
              <w:jc w:val="both"/>
              <w:rPr>
                <w:rFonts w:ascii="Tahoma" w:hAnsi="Tahoma" w:cs="Tahoma"/>
                <w:sz w:val="18"/>
                <w:szCs w:val="18"/>
              </w:rPr>
            </w:pPr>
          </w:p>
          <w:p w14:paraId="2F99A8E3" w14:textId="77777777" w:rsidR="0007476D" w:rsidRPr="00FB64B9" w:rsidRDefault="0007476D" w:rsidP="00225FCF">
            <w:pPr>
              <w:tabs>
                <w:tab w:val="left" w:pos="-695"/>
                <w:tab w:val="left" w:pos="745"/>
              </w:tabs>
              <w:jc w:val="both"/>
              <w:rPr>
                <w:rFonts w:ascii="Tahoma" w:hAnsi="Tahoma" w:cs="Tahoma"/>
                <w:sz w:val="18"/>
                <w:szCs w:val="18"/>
              </w:rPr>
            </w:pPr>
          </w:p>
          <w:p w14:paraId="34F0C9AF" w14:textId="77777777" w:rsidR="0007476D" w:rsidRPr="00FB64B9" w:rsidRDefault="0007476D" w:rsidP="00225FCF">
            <w:pPr>
              <w:tabs>
                <w:tab w:val="left" w:pos="-695"/>
                <w:tab w:val="left" w:pos="745"/>
              </w:tabs>
              <w:jc w:val="both"/>
              <w:rPr>
                <w:rFonts w:ascii="Tahoma" w:hAnsi="Tahoma" w:cs="Tahoma"/>
                <w:sz w:val="18"/>
                <w:szCs w:val="18"/>
              </w:rPr>
            </w:pPr>
          </w:p>
        </w:tc>
      </w:tr>
    </w:tbl>
    <w:p w14:paraId="0E20F3E3" w14:textId="77777777" w:rsidR="0007476D" w:rsidRPr="00FB64B9" w:rsidRDefault="0007476D" w:rsidP="0007476D">
      <w:pPr>
        <w:tabs>
          <w:tab w:val="left" w:pos="-695"/>
          <w:tab w:val="left" w:pos="745"/>
        </w:tabs>
        <w:ind w:left="4"/>
        <w:jc w:val="both"/>
        <w:rPr>
          <w:rFonts w:ascii="Tahoma" w:hAnsi="Tahoma" w:cs="Tahoma"/>
          <w:sz w:val="18"/>
          <w:szCs w:val="18"/>
        </w:rPr>
      </w:pPr>
    </w:p>
    <w:p w14:paraId="2138FDAB" w14:textId="77777777" w:rsidR="0007476D" w:rsidRPr="00FB64B9" w:rsidRDefault="0007476D" w:rsidP="0007476D">
      <w:pPr>
        <w:jc w:val="both"/>
        <w:rPr>
          <w:rFonts w:ascii="Tahoma" w:hAnsi="Tahoma" w:cs="Tahoma"/>
          <w:sz w:val="18"/>
          <w:szCs w:val="18"/>
        </w:rPr>
      </w:pPr>
      <w:r w:rsidRPr="00FB64B9">
        <w:rPr>
          <w:rFonts w:ascii="Tahoma" w:hAnsi="Tahoma" w:cs="Tahoma"/>
          <w:sz w:val="18"/>
          <w:szCs w:val="18"/>
        </w:rPr>
        <w:t>Lugar y Fecha</w:t>
      </w:r>
    </w:p>
    <w:p w14:paraId="2268576C" w14:textId="77777777" w:rsidR="0007476D" w:rsidRPr="00FB64B9" w:rsidRDefault="0007476D" w:rsidP="0007476D">
      <w:pPr>
        <w:jc w:val="both"/>
        <w:rPr>
          <w:rFonts w:ascii="Tahoma" w:hAnsi="Tahoma" w:cs="Tahoma"/>
          <w:sz w:val="18"/>
          <w:szCs w:val="18"/>
        </w:rPr>
      </w:pPr>
    </w:p>
    <w:p w14:paraId="17EE9CF5" w14:textId="77777777" w:rsidR="0007476D" w:rsidRPr="00FB64B9" w:rsidRDefault="0007476D" w:rsidP="0007476D">
      <w:pPr>
        <w:jc w:val="both"/>
        <w:rPr>
          <w:rFonts w:ascii="Tahoma" w:hAnsi="Tahoma" w:cs="Tahoma"/>
          <w:sz w:val="18"/>
          <w:szCs w:val="18"/>
        </w:rPr>
      </w:pPr>
      <w:r w:rsidRPr="00FB64B9">
        <w:rPr>
          <w:rFonts w:ascii="Tahoma" w:hAnsi="Tahoma" w:cs="Tahoma"/>
          <w:sz w:val="18"/>
          <w:szCs w:val="18"/>
        </w:rPr>
        <w:t>__________________________</w:t>
      </w:r>
    </w:p>
    <w:p w14:paraId="38082ADC" w14:textId="77777777" w:rsidR="0007476D" w:rsidRPr="00FB64B9" w:rsidRDefault="0007476D" w:rsidP="0007476D">
      <w:pPr>
        <w:tabs>
          <w:tab w:val="center" w:pos="4680"/>
        </w:tabs>
        <w:rPr>
          <w:rFonts w:ascii="Tahoma" w:hAnsi="Tahoma" w:cs="Tahoma"/>
          <w:sz w:val="18"/>
          <w:szCs w:val="18"/>
        </w:rPr>
      </w:pPr>
      <w:r w:rsidRPr="00FB64B9">
        <w:rPr>
          <w:rFonts w:ascii="Tahoma" w:hAnsi="Tahoma" w:cs="Tahoma"/>
          <w:sz w:val="18"/>
          <w:szCs w:val="18"/>
        </w:rPr>
        <w:t>(Firma, Nombre y Número CC)</w:t>
      </w:r>
    </w:p>
    <w:p w14:paraId="2C611B2E" w14:textId="77777777" w:rsidR="0007476D" w:rsidRPr="00FB64B9" w:rsidRDefault="0007476D" w:rsidP="0007476D">
      <w:pPr>
        <w:tabs>
          <w:tab w:val="center" w:pos="4680"/>
        </w:tabs>
        <w:rPr>
          <w:rFonts w:ascii="Tahoma" w:hAnsi="Tahoma" w:cs="Tahoma"/>
          <w:sz w:val="18"/>
          <w:szCs w:val="18"/>
        </w:rPr>
      </w:pPr>
      <w:r w:rsidRPr="00FB64B9">
        <w:rPr>
          <w:rFonts w:ascii="Tahoma" w:hAnsi="Tahoma" w:cs="Tahoma"/>
          <w:sz w:val="18"/>
          <w:szCs w:val="18"/>
        </w:rPr>
        <w:t>(Profesional Asignado al Proyecto)</w:t>
      </w:r>
    </w:p>
    <w:p w14:paraId="245C84B6" w14:textId="77777777" w:rsidR="0007476D" w:rsidRPr="00FB64B9" w:rsidRDefault="0007476D" w:rsidP="0007476D">
      <w:pPr>
        <w:jc w:val="both"/>
        <w:rPr>
          <w:rFonts w:ascii="Tahoma" w:hAnsi="Tahoma" w:cs="Tahoma"/>
          <w:sz w:val="18"/>
          <w:szCs w:val="18"/>
        </w:rPr>
      </w:pPr>
      <w:r w:rsidRPr="00FB64B9">
        <w:rPr>
          <w:rFonts w:ascii="Tahoma" w:hAnsi="Tahoma" w:cs="Tahoma"/>
          <w:sz w:val="18"/>
          <w:szCs w:val="18"/>
        </w:rPr>
        <w:t>Notas:</w:t>
      </w:r>
    </w:p>
    <w:p w14:paraId="0C5BFB29" w14:textId="77777777" w:rsidR="0007476D" w:rsidRPr="00FB64B9" w:rsidRDefault="0007476D" w:rsidP="0007476D">
      <w:pPr>
        <w:pStyle w:val="Prrafodelista"/>
        <w:numPr>
          <w:ilvl w:val="0"/>
          <w:numId w:val="22"/>
        </w:numPr>
        <w:jc w:val="both"/>
        <w:rPr>
          <w:rFonts w:ascii="Tahoma" w:hAnsi="Tahoma" w:cs="Tahoma"/>
          <w:i/>
          <w:sz w:val="18"/>
          <w:szCs w:val="18"/>
        </w:rPr>
      </w:pPr>
      <w:r w:rsidRPr="00FB64B9">
        <w:rPr>
          <w:rFonts w:ascii="Tahoma" w:hAnsi="Tahoma" w:cs="Tahoma"/>
          <w:i/>
          <w:sz w:val="18"/>
          <w:szCs w:val="18"/>
        </w:rPr>
        <w:t>Este formulario deberá estar firmado por el profesional para ser considerado en el proyecto, exclusivamente.</w:t>
      </w:r>
    </w:p>
    <w:p w14:paraId="3FBEFA7C" w14:textId="77777777" w:rsidR="0007476D" w:rsidRPr="00FB64B9" w:rsidRDefault="0007476D" w:rsidP="0007476D">
      <w:pPr>
        <w:pStyle w:val="Prrafodelista"/>
        <w:numPr>
          <w:ilvl w:val="0"/>
          <w:numId w:val="22"/>
        </w:numPr>
        <w:jc w:val="both"/>
        <w:rPr>
          <w:rFonts w:ascii="Tahoma" w:hAnsi="Tahoma" w:cs="Tahoma"/>
          <w:i/>
          <w:sz w:val="18"/>
          <w:szCs w:val="18"/>
        </w:rPr>
      </w:pPr>
      <w:r w:rsidRPr="00FB64B9">
        <w:rPr>
          <w:rFonts w:ascii="Tahoma" w:hAnsi="Tahoma" w:cs="Tahoma"/>
          <w:i/>
          <w:sz w:val="18"/>
          <w:szCs w:val="18"/>
        </w:rPr>
        <w:t>Incluir información de cada experiencia profesional en el formato detallado en el numeral 2.2 de este formulario.</w:t>
      </w:r>
    </w:p>
    <w:p w14:paraId="22B1B595" w14:textId="306E4534" w:rsidR="0007476D" w:rsidRPr="00FB64B9" w:rsidRDefault="0007476D" w:rsidP="00A55E59">
      <w:pPr>
        <w:tabs>
          <w:tab w:val="left" w:pos="-695"/>
          <w:tab w:val="left" w:pos="745"/>
        </w:tabs>
        <w:ind w:left="4"/>
        <w:jc w:val="both"/>
        <w:rPr>
          <w:rFonts w:ascii="Tahoma" w:hAnsi="Tahoma" w:cs="Tahoma"/>
          <w:b/>
          <w:bCs/>
          <w:sz w:val="18"/>
          <w:szCs w:val="18"/>
          <w:lang w:val="es-ES" w:eastAsia="es-EC"/>
        </w:rPr>
      </w:pPr>
      <w:r w:rsidRPr="00FB64B9">
        <w:rPr>
          <w:rFonts w:ascii="Tahoma" w:hAnsi="Tahoma" w:cs="Tahoma"/>
          <w:sz w:val="18"/>
          <w:szCs w:val="18"/>
        </w:rPr>
        <w:br w:type="page"/>
      </w:r>
      <w:r w:rsidR="00A55E59" w:rsidRPr="00FB64B9">
        <w:rPr>
          <w:rFonts w:ascii="Tahoma" w:hAnsi="Tahoma" w:cs="Tahoma"/>
          <w:sz w:val="18"/>
          <w:szCs w:val="18"/>
        </w:rPr>
        <w:lastRenderedPageBreak/>
        <w:t>S</w:t>
      </w:r>
      <w:r w:rsidRPr="00FB64B9">
        <w:rPr>
          <w:rFonts w:ascii="Tahoma" w:hAnsi="Tahoma" w:cs="Tahoma"/>
          <w:b/>
          <w:bCs/>
          <w:sz w:val="18"/>
          <w:szCs w:val="18"/>
          <w:lang w:val="es-ES" w:eastAsia="es-EC"/>
        </w:rPr>
        <w:t>ECCIÓN III.  FORMULARIO DE COMPROMISO DE ASOCIACIÓN O CONSORCIO</w:t>
      </w:r>
    </w:p>
    <w:p w14:paraId="168FD8CB" w14:textId="77777777" w:rsidR="0007476D" w:rsidRPr="00FB64B9" w:rsidRDefault="0007476D" w:rsidP="0007476D">
      <w:pPr>
        <w:pBdr>
          <w:top w:val="single" w:sz="4" w:space="1" w:color="auto"/>
          <w:left w:val="single" w:sz="4" w:space="4" w:color="auto"/>
          <w:bottom w:val="single" w:sz="4" w:space="1" w:color="auto"/>
          <w:right w:val="single" w:sz="4" w:space="4" w:color="auto"/>
        </w:pBdr>
        <w:shd w:val="clear" w:color="auto" w:fill="F2F2F2"/>
        <w:jc w:val="center"/>
        <w:rPr>
          <w:rFonts w:ascii="Tahoma" w:hAnsi="Tahoma" w:cs="Tahoma"/>
          <w:sz w:val="18"/>
          <w:szCs w:val="18"/>
          <w:lang w:val="es-ES" w:eastAsia="es-EC"/>
        </w:rPr>
      </w:pPr>
    </w:p>
    <w:p w14:paraId="277C980C" w14:textId="77777777" w:rsidR="0007476D" w:rsidRPr="00FB64B9" w:rsidRDefault="0007476D" w:rsidP="0007476D">
      <w:pPr>
        <w:jc w:val="both"/>
        <w:rPr>
          <w:rFonts w:ascii="Tahoma" w:hAnsi="Tahoma" w:cs="Tahoma"/>
          <w:sz w:val="18"/>
          <w:szCs w:val="18"/>
          <w:lang w:val="es-ES" w:eastAsia="es-EC"/>
        </w:rPr>
      </w:pPr>
    </w:p>
    <w:p w14:paraId="71E1D5F4" w14:textId="77777777" w:rsidR="0007476D" w:rsidRPr="00FB64B9" w:rsidRDefault="0007476D" w:rsidP="0007476D">
      <w:pPr>
        <w:jc w:val="both"/>
        <w:rPr>
          <w:rFonts w:ascii="Tahoma" w:hAnsi="Tahoma" w:cs="Tahoma"/>
          <w:sz w:val="18"/>
          <w:szCs w:val="18"/>
          <w:lang w:eastAsia="es-EC"/>
        </w:rPr>
      </w:pPr>
      <w:r w:rsidRPr="00FB64B9">
        <w:rPr>
          <w:rFonts w:ascii="Tahoma" w:hAnsi="Tahoma" w:cs="Tahoma"/>
          <w:sz w:val="18"/>
          <w:szCs w:val="18"/>
          <w:lang w:val="es-ES" w:eastAsia="es-EC"/>
        </w:rPr>
        <w:t>Comparecen a la suscripción del presente compromiso, por una parte, …</w:t>
      </w:r>
      <w:proofErr w:type="gramStart"/>
      <w:r w:rsidRPr="00FB64B9">
        <w:rPr>
          <w:rFonts w:ascii="Tahoma" w:hAnsi="Tahoma" w:cs="Tahoma"/>
          <w:sz w:val="18"/>
          <w:szCs w:val="18"/>
          <w:lang w:val="es-ES" w:eastAsia="es-EC"/>
        </w:rPr>
        <w:t>…….</w:t>
      </w:r>
      <w:proofErr w:type="gramEnd"/>
      <w:r w:rsidRPr="00FB64B9">
        <w:rPr>
          <w:rFonts w:ascii="Tahoma" w:hAnsi="Tahoma" w:cs="Tahoma"/>
          <w:sz w:val="18"/>
          <w:szCs w:val="18"/>
          <w:lang w:val="es-ES" w:eastAsia="es-EC"/>
        </w:rPr>
        <w:t>. ………, debidamente representada por …………… ……</w:t>
      </w:r>
      <w:proofErr w:type="gramStart"/>
      <w:r w:rsidRPr="00FB64B9">
        <w:rPr>
          <w:rFonts w:ascii="Tahoma" w:hAnsi="Tahoma" w:cs="Tahoma"/>
          <w:sz w:val="18"/>
          <w:szCs w:val="18"/>
          <w:lang w:val="es-ES" w:eastAsia="es-EC"/>
        </w:rPr>
        <w:t>…….</w:t>
      </w:r>
      <w:proofErr w:type="gramEnd"/>
      <w:r w:rsidRPr="00FB64B9">
        <w:rPr>
          <w:rFonts w:ascii="Tahoma" w:hAnsi="Tahoma" w:cs="Tahoma"/>
          <w:b/>
          <w:sz w:val="18"/>
          <w:szCs w:val="18"/>
          <w:lang w:val="es-ES" w:eastAsia="es-EC"/>
        </w:rPr>
        <w:t xml:space="preserve">; </w:t>
      </w:r>
      <w:r w:rsidRPr="00FB64B9">
        <w:rPr>
          <w:rFonts w:ascii="Tahoma" w:hAnsi="Tahoma" w:cs="Tahoma"/>
          <w:sz w:val="18"/>
          <w:szCs w:val="18"/>
          <w:lang w:val="es-ES" w:eastAsia="es-EC"/>
        </w:rPr>
        <w:t>y, por otra parte, ……… representada por …………… ………….</w:t>
      </w:r>
      <w:r w:rsidRPr="00FB64B9">
        <w:rPr>
          <w:rFonts w:ascii="Tahoma" w:hAnsi="Tahoma" w:cs="Tahoma"/>
          <w:bCs/>
          <w:sz w:val="18"/>
          <w:szCs w:val="18"/>
          <w:lang w:val="es-ES" w:eastAsia="es-EC"/>
        </w:rPr>
        <w:t>, todos debidamente registrados en el RUP.</w:t>
      </w:r>
    </w:p>
    <w:p w14:paraId="7FD9EA6C" w14:textId="77777777" w:rsidR="0007476D" w:rsidRPr="00FB64B9" w:rsidRDefault="0007476D" w:rsidP="0007476D">
      <w:pPr>
        <w:jc w:val="both"/>
        <w:rPr>
          <w:rFonts w:ascii="Tahoma" w:hAnsi="Tahoma" w:cs="Tahoma"/>
          <w:sz w:val="18"/>
          <w:szCs w:val="18"/>
          <w:lang w:eastAsia="es-EC"/>
        </w:rPr>
      </w:pPr>
    </w:p>
    <w:p w14:paraId="660329F1" w14:textId="77777777" w:rsidR="0007476D" w:rsidRPr="00FB64B9" w:rsidRDefault="0007476D" w:rsidP="0007476D">
      <w:pPr>
        <w:jc w:val="both"/>
        <w:rPr>
          <w:rFonts w:ascii="Tahoma" w:hAnsi="Tahoma" w:cs="Tahoma"/>
          <w:sz w:val="18"/>
          <w:szCs w:val="18"/>
          <w:lang w:val="es-ES" w:eastAsia="es-EC"/>
        </w:rPr>
      </w:pPr>
      <w:r w:rsidRPr="00FB64B9">
        <w:rPr>
          <w:rFonts w:ascii="Tahoma" w:hAnsi="Tahoma" w:cs="Tahoma"/>
          <w:sz w:val="18"/>
          <w:szCs w:val="18"/>
          <w:lang w:val="es-ES" w:eastAsia="es-EC"/>
        </w:rPr>
        <w:t>Los comparecientes, en las calidades que intervienen, capaces para contratar y obligarse, acuerdan suscribir el presente compromiso de Asociación o Consorcio para participar en el proceso licitatorio convocado por……………</w:t>
      </w:r>
      <w:proofErr w:type="gramStart"/>
      <w:r w:rsidRPr="00FB64B9">
        <w:rPr>
          <w:rFonts w:ascii="Tahoma" w:hAnsi="Tahoma" w:cs="Tahoma"/>
          <w:sz w:val="18"/>
          <w:szCs w:val="18"/>
          <w:lang w:val="es-ES" w:eastAsia="es-EC"/>
        </w:rPr>
        <w:t>…….</w:t>
      </w:r>
      <w:proofErr w:type="gramEnd"/>
      <w:r w:rsidRPr="00FB64B9">
        <w:rPr>
          <w:rFonts w:ascii="Tahoma" w:hAnsi="Tahoma" w:cs="Tahoma"/>
          <w:sz w:val="18"/>
          <w:szCs w:val="18"/>
          <w:lang w:val="es-ES" w:eastAsia="es-EC"/>
        </w:rPr>
        <w:t>., para………………….</w:t>
      </w:r>
    </w:p>
    <w:p w14:paraId="226CF45E" w14:textId="77777777" w:rsidR="0007476D" w:rsidRPr="00FB64B9" w:rsidRDefault="0007476D" w:rsidP="0007476D">
      <w:pPr>
        <w:jc w:val="both"/>
        <w:rPr>
          <w:rFonts w:ascii="Tahoma" w:hAnsi="Tahoma" w:cs="Tahoma"/>
          <w:sz w:val="18"/>
          <w:szCs w:val="18"/>
          <w:lang w:val="es-ES" w:eastAsia="es-EC"/>
        </w:rPr>
      </w:pPr>
    </w:p>
    <w:p w14:paraId="48E7909E" w14:textId="77777777" w:rsidR="0007476D" w:rsidRPr="00FB64B9" w:rsidRDefault="0007476D" w:rsidP="0007476D">
      <w:pPr>
        <w:tabs>
          <w:tab w:val="center" w:pos="4536"/>
        </w:tabs>
        <w:jc w:val="both"/>
        <w:rPr>
          <w:rFonts w:ascii="Tahoma" w:hAnsi="Tahoma" w:cs="Tahoma"/>
          <w:bCs/>
          <w:sz w:val="18"/>
          <w:szCs w:val="18"/>
          <w:lang w:val="es-ES" w:eastAsia="es-EC"/>
        </w:rPr>
      </w:pPr>
      <w:r w:rsidRPr="00FB64B9">
        <w:rPr>
          <w:rFonts w:ascii="Tahoma" w:hAnsi="Tahoma" w:cs="Tahoma"/>
          <w:bCs/>
          <w:sz w:val="18"/>
          <w:szCs w:val="18"/>
          <w:lang w:val="es-ES" w:eastAsia="es-EC"/>
        </w:rPr>
        <w:t>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 para dar cumplimiento a lo previsto en la Resolución emitida por el SERCOP, aplicable a este caso.</w:t>
      </w:r>
    </w:p>
    <w:p w14:paraId="76A3C866" w14:textId="77777777" w:rsidR="0007476D" w:rsidRPr="00FB64B9" w:rsidRDefault="0007476D" w:rsidP="0007476D">
      <w:pPr>
        <w:tabs>
          <w:tab w:val="center" w:pos="4536"/>
        </w:tabs>
        <w:jc w:val="both"/>
        <w:rPr>
          <w:rFonts w:ascii="Tahoma" w:hAnsi="Tahoma" w:cs="Tahoma"/>
          <w:b/>
          <w:bCs/>
          <w:sz w:val="18"/>
          <w:szCs w:val="18"/>
          <w:lang w:val="es-ES" w:eastAsia="es-EC"/>
        </w:rPr>
      </w:pPr>
    </w:p>
    <w:p w14:paraId="044BEA71" w14:textId="77777777" w:rsidR="0007476D" w:rsidRPr="00FB64B9" w:rsidRDefault="0007476D" w:rsidP="0007476D">
      <w:pPr>
        <w:tabs>
          <w:tab w:val="left" w:pos="-1004"/>
        </w:tabs>
        <w:ind w:right="-144"/>
        <w:jc w:val="both"/>
        <w:rPr>
          <w:rFonts w:ascii="Tahoma" w:hAnsi="Tahoma" w:cs="Tahoma"/>
          <w:spacing w:val="-2"/>
          <w:sz w:val="18"/>
          <w:szCs w:val="18"/>
          <w:lang w:val="es-ES"/>
        </w:rPr>
      </w:pPr>
      <w:r w:rsidRPr="00FB64B9">
        <w:rPr>
          <w:rFonts w:ascii="Tahoma" w:hAnsi="Tahoma" w:cs="Tahoma"/>
          <w:spacing w:val="-2"/>
          <w:sz w:val="18"/>
          <w:szCs w:val="18"/>
          <w:lang w:val="es-ES"/>
        </w:rPr>
        <w:t>Los promitentes asociados o consorciados presentarán la información considerando los porcentajes de participación en relación a índices, calidades, condiciones, experiencia o cualquier otro indicador puntuable, conforme al siguiente detalle:</w:t>
      </w:r>
    </w:p>
    <w:p w14:paraId="6F6DAE6A" w14:textId="77777777" w:rsidR="0007476D" w:rsidRPr="00FB64B9" w:rsidRDefault="0007476D" w:rsidP="0007476D">
      <w:pPr>
        <w:tabs>
          <w:tab w:val="left" w:pos="-1004"/>
        </w:tabs>
        <w:ind w:right="-144"/>
        <w:jc w:val="both"/>
        <w:rPr>
          <w:rFonts w:ascii="Tahoma" w:hAnsi="Tahoma" w:cs="Tahoma"/>
          <w:spacing w:val="-2"/>
          <w:sz w:val="18"/>
          <w:szCs w:val="18"/>
          <w:lang w:val="es-ES"/>
        </w:rPr>
      </w:pPr>
    </w:p>
    <w:p w14:paraId="5DC90FA4" w14:textId="77777777" w:rsidR="0007476D" w:rsidRPr="00FB64B9" w:rsidRDefault="0007476D" w:rsidP="0007476D">
      <w:pPr>
        <w:tabs>
          <w:tab w:val="left" w:pos="-1004"/>
        </w:tabs>
        <w:ind w:right="-144"/>
        <w:jc w:val="both"/>
        <w:rPr>
          <w:rFonts w:ascii="Tahoma" w:hAnsi="Tahoma" w:cs="Tahoma"/>
          <w:i/>
          <w:spacing w:val="-2"/>
          <w:sz w:val="18"/>
          <w:szCs w:val="18"/>
          <w:lang w:val="es-ES"/>
        </w:rPr>
      </w:pPr>
      <w:r w:rsidRPr="00FB64B9">
        <w:rPr>
          <w:rFonts w:ascii="Tahoma" w:hAnsi="Tahoma" w:cs="Tahoma"/>
          <w:i/>
          <w:spacing w:val="-2"/>
          <w:sz w:val="18"/>
          <w:szCs w:val="18"/>
          <w:lang w:val="es-ES"/>
        </w:rPr>
        <w:t>(Se deberá adjuntar cuadro con el detalle antes referido)</w:t>
      </w:r>
    </w:p>
    <w:p w14:paraId="0569FF97" w14:textId="77777777" w:rsidR="0007476D" w:rsidRPr="00FB64B9" w:rsidRDefault="0007476D" w:rsidP="0007476D">
      <w:pPr>
        <w:tabs>
          <w:tab w:val="center" w:pos="4536"/>
        </w:tabs>
        <w:jc w:val="both"/>
        <w:rPr>
          <w:rFonts w:ascii="Tahoma" w:hAnsi="Tahoma" w:cs="Tahoma"/>
          <w:b/>
          <w:bCs/>
          <w:sz w:val="18"/>
          <w:szCs w:val="18"/>
          <w:lang w:val="es-ES" w:eastAsia="es-EC"/>
        </w:rPr>
      </w:pPr>
      <w:r w:rsidRPr="00FB64B9">
        <w:rPr>
          <w:rFonts w:ascii="Tahoma" w:hAnsi="Tahoma" w:cs="Tahoma"/>
          <w:b/>
          <w:bCs/>
          <w:sz w:val="18"/>
          <w:szCs w:val="18"/>
          <w:lang w:val="es-ES" w:eastAsia="es-EC"/>
        </w:rPr>
        <w:t>Atentamente,</w:t>
      </w:r>
    </w:p>
    <w:p w14:paraId="4E7F04BE" w14:textId="77777777" w:rsidR="0007476D" w:rsidRPr="00FB64B9" w:rsidRDefault="0007476D" w:rsidP="0007476D">
      <w:pPr>
        <w:tabs>
          <w:tab w:val="center" w:pos="4536"/>
        </w:tabs>
        <w:jc w:val="both"/>
        <w:rPr>
          <w:rFonts w:ascii="Tahoma" w:hAnsi="Tahoma" w:cs="Tahoma"/>
          <w:b/>
          <w:bCs/>
          <w:sz w:val="18"/>
          <w:szCs w:val="18"/>
          <w:lang w:val="es-ES" w:eastAsia="es-EC"/>
        </w:rPr>
      </w:pPr>
    </w:p>
    <w:p w14:paraId="79E5D266" w14:textId="77777777" w:rsidR="0007476D" w:rsidRPr="00FB64B9" w:rsidRDefault="0007476D" w:rsidP="0007476D">
      <w:pPr>
        <w:tabs>
          <w:tab w:val="center" w:pos="4536"/>
        </w:tabs>
        <w:jc w:val="both"/>
        <w:rPr>
          <w:rFonts w:ascii="Tahoma" w:hAnsi="Tahoma" w:cs="Tahoma"/>
          <w:b/>
          <w:bCs/>
          <w:sz w:val="18"/>
          <w:szCs w:val="18"/>
          <w:lang w:val="es-ES" w:eastAsia="es-EC"/>
        </w:rPr>
      </w:pPr>
    </w:p>
    <w:p w14:paraId="00C58A0C" w14:textId="77777777" w:rsidR="0007476D" w:rsidRPr="00FB64B9" w:rsidRDefault="0007476D" w:rsidP="0007476D">
      <w:pPr>
        <w:tabs>
          <w:tab w:val="center" w:pos="4536"/>
        </w:tabs>
        <w:jc w:val="both"/>
        <w:rPr>
          <w:rFonts w:ascii="Tahoma" w:hAnsi="Tahoma" w:cs="Tahoma"/>
          <w:sz w:val="18"/>
          <w:szCs w:val="18"/>
          <w:lang w:val="es-ES"/>
        </w:rPr>
      </w:pPr>
      <w:r w:rsidRPr="00FB64B9">
        <w:rPr>
          <w:rFonts w:ascii="Tahoma" w:hAnsi="Tahoma" w:cs="Tahoma"/>
          <w:b/>
          <w:bCs/>
          <w:sz w:val="18"/>
          <w:szCs w:val="18"/>
          <w:lang w:val="es-ES" w:eastAsia="es-EC"/>
        </w:rPr>
        <w:t>Promitente Consorciado 1</w:t>
      </w:r>
      <w:r w:rsidRPr="00FB64B9">
        <w:rPr>
          <w:rFonts w:ascii="Tahoma" w:hAnsi="Tahoma" w:cs="Tahoma"/>
          <w:b/>
          <w:bCs/>
          <w:sz w:val="18"/>
          <w:szCs w:val="18"/>
          <w:lang w:val="es-ES" w:eastAsia="es-EC"/>
        </w:rPr>
        <w:tab/>
      </w:r>
      <w:r w:rsidRPr="00FB64B9">
        <w:rPr>
          <w:rFonts w:ascii="Tahoma" w:hAnsi="Tahoma" w:cs="Tahoma"/>
          <w:b/>
          <w:bCs/>
          <w:sz w:val="18"/>
          <w:szCs w:val="18"/>
          <w:lang w:val="es-ES" w:eastAsia="es-EC"/>
        </w:rPr>
        <w:tab/>
      </w:r>
      <w:r w:rsidRPr="00FB64B9">
        <w:rPr>
          <w:rFonts w:ascii="Tahoma" w:hAnsi="Tahoma" w:cs="Tahoma"/>
          <w:b/>
          <w:bCs/>
          <w:sz w:val="18"/>
          <w:szCs w:val="18"/>
          <w:lang w:val="es-ES" w:eastAsia="es-EC"/>
        </w:rPr>
        <w:tab/>
        <w:t>Promitente Consorciado 2</w:t>
      </w:r>
    </w:p>
    <w:p w14:paraId="354D8C8E" w14:textId="77777777" w:rsidR="0007476D" w:rsidRPr="00FB64B9" w:rsidRDefault="0007476D" w:rsidP="0007476D">
      <w:pPr>
        <w:rPr>
          <w:rFonts w:ascii="Tahoma" w:hAnsi="Tahoma" w:cs="Tahoma"/>
          <w:sz w:val="18"/>
          <w:szCs w:val="18"/>
          <w:lang w:val="es-ES"/>
        </w:rPr>
      </w:pPr>
      <w:r w:rsidRPr="00FB64B9">
        <w:rPr>
          <w:rFonts w:ascii="Tahoma" w:hAnsi="Tahoma" w:cs="Tahoma"/>
          <w:sz w:val="18"/>
          <w:szCs w:val="18"/>
          <w:lang w:val="es-ES"/>
        </w:rPr>
        <w:t>RUC No.</w:t>
      </w:r>
      <w:r w:rsidRPr="00FB64B9">
        <w:rPr>
          <w:rFonts w:ascii="Tahoma" w:hAnsi="Tahoma" w:cs="Tahoma"/>
          <w:sz w:val="18"/>
          <w:szCs w:val="18"/>
          <w:lang w:val="es-ES"/>
        </w:rPr>
        <w:tab/>
      </w:r>
      <w:r w:rsidRPr="00FB64B9">
        <w:rPr>
          <w:rFonts w:ascii="Tahoma" w:hAnsi="Tahoma" w:cs="Tahoma"/>
          <w:sz w:val="18"/>
          <w:szCs w:val="18"/>
          <w:lang w:val="es-ES"/>
        </w:rPr>
        <w:tab/>
      </w:r>
      <w:r w:rsidRPr="00FB64B9">
        <w:rPr>
          <w:rFonts w:ascii="Tahoma" w:hAnsi="Tahoma" w:cs="Tahoma"/>
          <w:sz w:val="18"/>
          <w:szCs w:val="18"/>
          <w:lang w:val="es-ES"/>
        </w:rPr>
        <w:tab/>
      </w:r>
      <w:r w:rsidRPr="00FB64B9">
        <w:rPr>
          <w:rFonts w:ascii="Tahoma" w:hAnsi="Tahoma" w:cs="Tahoma"/>
          <w:sz w:val="18"/>
          <w:szCs w:val="18"/>
          <w:lang w:val="es-ES"/>
        </w:rPr>
        <w:tab/>
      </w:r>
      <w:r w:rsidRPr="00FB64B9">
        <w:rPr>
          <w:rFonts w:ascii="Tahoma" w:hAnsi="Tahoma" w:cs="Tahoma"/>
          <w:sz w:val="18"/>
          <w:szCs w:val="18"/>
          <w:lang w:val="es-ES"/>
        </w:rPr>
        <w:tab/>
      </w:r>
      <w:r w:rsidRPr="00FB64B9">
        <w:rPr>
          <w:rFonts w:ascii="Tahoma" w:hAnsi="Tahoma" w:cs="Tahoma"/>
          <w:sz w:val="18"/>
          <w:szCs w:val="18"/>
          <w:lang w:val="es-ES"/>
        </w:rPr>
        <w:tab/>
      </w:r>
      <w:r w:rsidRPr="00FB64B9">
        <w:rPr>
          <w:rFonts w:ascii="Tahoma" w:hAnsi="Tahoma" w:cs="Tahoma"/>
          <w:sz w:val="18"/>
          <w:szCs w:val="18"/>
          <w:lang w:val="es-ES"/>
        </w:rPr>
        <w:tab/>
      </w:r>
      <w:r w:rsidRPr="00FB64B9">
        <w:rPr>
          <w:rFonts w:ascii="Tahoma" w:hAnsi="Tahoma" w:cs="Tahoma"/>
          <w:sz w:val="18"/>
          <w:szCs w:val="18"/>
          <w:lang w:val="es-ES"/>
        </w:rPr>
        <w:tab/>
        <w:t>RUC No.</w:t>
      </w:r>
    </w:p>
    <w:p w14:paraId="7B160524" w14:textId="77777777" w:rsidR="0007476D" w:rsidRPr="00FB64B9" w:rsidRDefault="0007476D" w:rsidP="0007476D">
      <w:pPr>
        <w:rPr>
          <w:rFonts w:ascii="Tahoma" w:hAnsi="Tahoma" w:cs="Tahoma"/>
          <w:sz w:val="18"/>
          <w:szCs w:val="18"/>
          <w:lang w:val="es-ES"/>
        </w:rPr>
      </w:pPr>
    </w:p>
    <w:p w14:paraId="16D02E74" w14:textId="77777777" w:rsidR="0007476D" w:rsidRPr="00FB64B9" w:rsidRDefault="0007476D" w:rsidP="0007476D">
      <w:pPr>
        <w:tabs>
          <w:tab w:val="center" w:pos="4536"/>
        </w:tabs>
        <w:jc w:val="both"/>
        <w:rPr>
          <w:rFonts w:ascii="Tahoma" w:hAnsi="Tahoma" w:cs="Tahoma"/>
          <w:sz w:val="18"/>
          <w:szCs w:val="18"/>
          <w:lang w:val="es-ES"/>
        </w:rPr>
      </w:pPr>
      <w:r w:rsidRPr="00FB64B9">
        <w:rPr>
          <w:rFonts w:ascii="Tahoma" w:hAnsi="Tahoma" w:cs="Tahoma"/>
          <w:b/>
          <w:bCs/>
          <w:sz w:val="18"/>
          <w:szCs w:val="18"/>
          <w:lang w:val="es-ES" w:eastAsia="es-EC"/>
        </w:rPr>
        <w:t>Promitente Consorciado (n)</w:t>
      </w:r>
    </w:p>
    <w:p w14:paraId="4B92D774" w14:textId="77777777" w:rsidR="0007476D" w:rsidRPr="00FB64B9" w:rsidRDefault="0007476D" w:rsidP="0007476D">
      <w:pPr>
        <w:rPr>
          <w:rFonts w:ascii="Tahoma" w:hAnsi="Tahoma" w:cs="Tahoma"/>
          <w:sz w:val="18"/>
          <w:szCs w:val="18"/>
          <w:lang w:val="es-ES"/>
        </w:rPr>
      </w:pPr>
      <w:r w:rsidRPr="00FB64B9">
        <w:rPr>
          <w:rFonts w:ascii="Tahoma" w:hAnsi="Tahoma" w:cs="Tahoma"/>
          <w:sz w:val="18"/>
          <w:szCs w:val="18"/>
          <w:lang w:val="es-ES"/>
        </w:rPr>
        <w:t>RUC No.</w:t>
      </w:r>
    </w:p>
    <w:p w14:paraId="5B6069A3" w14:textId="77777777" w:rsidR="0007476D" w:rsidRPr="00FB64B9" w:rsidRDefault="0007476D" w:rsidP="0007476D">
      <w:pPr>
        <w:rPr>
          <w:rFonts w:ascii="Tahoma" w:hAnsi="Tahoma" w:cs="Tahoma"/>
          <w:sz w:val="18"/>
          <w:szCs w:val="18"/>
          <w:lang w:val="es-ES"/>
        </w:rPr>
      </w:pPr>
    </w:p>
    <w:p w14:paraId="1CC16CA8" w14:textId="77777777" w:rsidR="0007476D" w:rsidRPr="00FB64B9" w:rsidRDefault="0007476D" w:rsidP="0007476D">
      <w:pPr>
        <w:rPr>
          <w:rFonts w:ascii="Tahoma" w:hAnsi="Tahoma" w:cs="Tahoma"/>
          <w:sz w:val="18"/>
          <w:szCs w:val="18"/>
          <w:lang w:val="es-ES"/>
        </w:rPr>
      </w:pPr>
    </w:p>
    <w:p w14:paraId="437225B9" w14:textId="77777777" w:rsidR="0007476D" w:rsidRPr="00FB64B9" w:rsidRDefault="0007476D" w:rsidP="0007476D">
      <w:pPr>
        <w:rPr>
          <w:rFonts w:ascii="Tahoma" w:hAnsi="Tahoma" w:cs="Tahoma"/>
          <w:sz w:val="18"/>
          <w:szCs w:val="18"/>
          <w:lang w:val="es-ES"/>
        </w:rPr>
      </w:pPr>
    </w:p>
    <w:p w14:paraId="0D1E08FF" w14:textId="7DAEF1DF" w:rsidR="0007476D" w:rsidRDefault="0007476D" w:rsidP="0007476D">
      <w:pPr>
        <w:tabs>
          <w:tab w:val="left" w:pos="-540"/>
        </w:tabs>
        <w:ind w:left="15" w:right="45"/>
        <w:jc w:val="both"/>
        <w:rPr>
          <w:rFonts w:ascii="Tahoma" w:eastAsia="Times New Roman" w:hAnsi="Tahoma" w:cs="Tahoma"/>
          <w:b/>
          <w:bCs/>
          <w:sz w:val="18"/>
          <w:szCs w:val="18"/>
          <w:lang w:eastAsia="es-EC" w:bidi="hi-IN"/>
        </w:rPr>
      </w:pPr>
    </w:p>
    <w:p w14:paraId="3B81EACD" w14:textId="1AD05D4D" w:rsidR="00C306CC" w:rsidRDefault="00C306CC" w:rsidP="0007476D">
      <w:pPr>
        <w:tabs>
          <w:tab w:val="left" w:pos="-540"/>
        </w:tabs>
        <w:ind w:left="15" w:right="45"/>
        <w:jc w:val="both"/>
        <w:rPr>
          <w:rFonts w:ascii="Tahoma" w:eastAsia="Times New Roman" w:hAnsi="Tahoma" w:cs="Tahoma"/>
          <w:b/>
          <w:bCs/>
          <w:sz w:val="18"/>
          <w:szCs w:val="18"/>
          <w:lang w:eastAsia="es-EC" w:bidi="hi-IN"/>
        </w:rPr>
      </w:pPr>
    </w:p>
    <w:p w14:paraId="46982445" w14:textId="77777777" w:rsidR="00C306CC" w:rsidRPr="00FB64B9" w:rsidRDefault="00C306CC" w:rsidP="0007476D">
      <w:pPr>
        <w:tabs>
          <w:tab w:val="left" w:pos="-540"/>
        </w:tabs>
        <w:ind w:left="15" w:right="45"/>
        <w:jc w:val="both"/>
        <w:rPr>
          <w:rFonts w:ascii="Tahoma" w:eastAsia="Times New Roman" w:hAnsi="Tahoma" w:cs="Tahoma"/>
          <w:b/>
          <w:bCs/>
          <w:sz w:val="18"/>
          <w:szCs w:val="18"/>
          <w:lang w:eastAsia="es-EC" w:bidi="hi-IN"/>
        </w:rPr>
      </w:pPr>
    </w:p>
    <w:p w14:paraId="544BC97F" w14:textId="77777777" w:rsidR="0007476D" w:rsidRPr="00FB64B9" w:rsidRDefault="0007476D" w:rsidP="009D6EF6">
      <w:pPr>
        <w:pStyle w:val="Ttulo1"/>
        <w:spacing w:before="0" w:after="0"/>
        <w:jc w:val="center"/>
        <w:rPr>
          <w:rFonts w:ascii="Tahoma" w:hAnsi="Tahoma" w:cs="Tahoma"/>
          <w:sz w:val="18"/>
          <w:szCs w:val="18"/>
          <w:lang w:eastAsia="es-EC" w:bidi="hi-IN"/>
        </w:rPr>
      </w:pPr>
      <w:r w:rsidRPr="00FB64B9">
        <w:rPr>
          <w:rFonts w:ascii="Tahoma" w:hAnsi="Tahoma" w:cs="Tahoma"/>
          <w:sz w:val="18"/>
          <w:szCs w:val="18"/>
          <w:lang w:eastAsia="es-EC" w:bidi="hi-IN"/>
        </w:rPr>
        <w:lastRenderedPageBreak/>
        <w:t>PROYECTO DE CONTRATO</w:t>
      </w:r>
    </w:p>
    <w:p w14:paraId="7A7DE314" w14:textId="77777777" w:rsidR="0007476D" w:rsidRPr="00FB64B9" w:rsidRDefault="0007476D" w:rsidP="0007476D">
      <w:pPr>
        <w:tabs>
          <w:tab w:val="left" w:pos="-540"/>
        </w:tabs>
        <w:ind w:left="15" w:right="45"/>
        <w:jc w:val="both"/>
        <w:rPr>
          <w:rFonts w:ascii="Tahoma" w:eastAsia="Times New Roman" w:hAnsi="Tahoma" w:cs="Tahoma"/>
          <w:b/>
          <w:bCs/>
          <w:sz w:val="18"/>
          <w:szCs w:val="18"/>
          <w:lang w:eastAsia="es-EC" w:bidi="hi-IN"/>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94"/>
      </w:tblGrid>
      <w:tr w:rsidR="0073491E" w:rsidRPr="00FB64B9" w14:paraId="192D8B65" w14:textId="77777777" w:rsidTr="00225FCF">
        <w:tc>
          <w:tcPr>
            <w:tcW w:w="5000" w:type="pct"/>
            <w:shd w:val="clear" w:color="auto" w:fill="D9D9D9"/>
          </w:tcPr>
          <w:p w14:paraId="4A7D5D38" w14:textId="77777777" w:rsidR="0007476D" w:rsidRPr="00FB64B9" w:rsidRDefault="0007476D" w:rsidP="00225FCF">
            <w:pPr>
              <w:widowControl w:val="0"/>
              <w:tabs>
                <w:tab w:val="left" w:pos="0"/>
                <w:tab w:val="left" w:pos="1044"/>
              </w:tabs>
              <w:suppressAutoHyphens/>
              <w:spacing w:after="0" w:line="240" w:lineRule="auto"/>
              <w:ind w:right="45"/>
              <w:jc w:val="center"/>
              <w:outlineLvl w:val="3"/>
              <w:rPr>
                <w:rFonts w:ascii="Tahoma" w:eastAsia="Times New Roman" w:hAnsi="Tahoma" w:cs="Tahoma"/>
                <w:b/>
                <w:spacing w:val="-2"/>
                <w:sz w:val="18"/>
                <w:szCs w:val="18"/>
                <w:lang w:eastAsia="hi-IN" w:bidi="hi-IN"/>
              </w:rPr>
            </w:pPr>
          </w:p>
          <w:p w14:paraId="466DF700" w14:textId="77777777" w:rsidR="0007476D" w:rsidRPr="00FB64B9" w:rsidRDefault="0007476D" w:rsidP="00225FCF">
            <w:pPr>
              <w:widowControl w:val="0"/>
              <w:tabs>
                <w:tab w:val="left" w:pos="0"/>
                <w:tab w:val="left" w:pos="1044"/>
              </w:tabs>
              <w:suppressAutoHyphens/>
              <w:spacing w:after="0" w:line="240" w:lineRule="auto"/>
              <w:ind w:right="45"/>
              <w:jc w:val="center"/>
              <w:outlineLvl w:val="3"/>
              <w:rPr>
                <w:rFonts w:ascii="Tahoma" w:eastAsia="Times New Roman" w:hAnsi="Tahoma" w:cs="Tahoma"/>
                <w:b/>
                <w:spacing w:val="-2"/>
                <w:sz w:val="18"/>
                <w:szCs w:val="18"/>
                <w:lang w:eastAsia="hi-IN" w:bidi="hi-IN"/>
              </w:rPr>
            </w:pPr>
            <w:r w:rsidRPr="00FB64B9">
              <w:rPr>
                <w:rFonts w:ascii="Tahoma" w:eastAsia="Times New Roman" w:hAnsi="Tahoma" w:cs="Tahoma"/>
                <w:b/>
                <w:spacing w:val="-2"/>
                <w:sz w:val="18"/>
                <w:szCs w:val="18"/>
                <w:lang w:eastAsia="hi-IN" w:bidi="hi-IN"/>
              </w:rPr>
              <w:t>IV. CONDICIONES PARTICULARES DEL CONTRATO DE LICITACIÓN DE OBRAS</w:t>
            </w:r>
          </w:p>
          <w:p w14:paraId="03A983AF" w14:textId="77777777" w:rsidR="0007476D" w:rsidRPr="00FB64B9" w:rsidRDefault="0007476D" w:rsidP="00225FCF">
            <w:pPr>
              <w:widowControl w:val="0"/>
              <w:tabs>
                <w:tab w:val="left" w:pos="0"/>
                <w:tab w:val="left" w:pos="1044"/>
              </w:tabs>
              <w:suppressAutoHyphens/>
              <w:spacing w:after="0" w:line="240" w:lineRule="auto"/>
              <w:ind w:right="45"/>
              <w:jc w:val="center"/>
              <w:outlineLvl w:val="3"/>
              <w:rPr>
                <w:rFonts w:ascii="Tahoma" w:eastAsia="Times New Roman" w:hAnsi="Tahoma" w:cs="Tahoma"/>
                <w:b/>
                <w:bCs/>
                <w:sz w:val="18"/>
                <w:szCs w:val="18"/>
                <w:lang w:eastAsia="es-EC" w:bidi="hi-IN"/>
              </w:rPr>
            </w:pPr>
          </w:p>
        </w:tc>
      </w:tr>
    </w:tbl>
    <w:p w14:paraId="32B65D5E" w14:textId="77777777" w:rsidR="0007476D" w:rsidRPr="00FB64B9" w:rsidRDefault="0007476D" w:rsidP="00F537F7">
      <w:pPr>
        <w:tabs>
          <w:tab w:val="left" w:pos="-540"/>
        </w:tabs>
        <w:suppressAutoHyphens/>
        <w:spacing w:after="0" w:line="240" w:lineRule="auto"/>
        <w:ind w:right="45"/>
        <w:jc w:val="both"/>
        <w:rPr>
          <w:rFonts w:ascii="Tahoma" w:eastAsia="Times New Roman" w:hAnsi="Tahoma" w:cs="Tahoma"/>
          <w:spacing w:val="-2"/>
          <w:sz w:val="18"/>
          <w:szCs w:val="18"/>
          <w:lang w:eastAsia="hi-IN" w:bidi="hi-IN"/>
        </w:rPr>
      </w:pPr>
    </w:p>
    <w:p w14:paraId="0FE798F0" w14:textId="77777777" w:rsidR="00C306CC" w:rsidRPr="00D046BB" w:rsidRDefault="00C306CC" w:rsidP="00C306CC">
      <w:pPr>
        <w:tabs>
          <w:tab w:val="left" w:pos="-540"/>
        </w:tabs>
        <w:spacing w:line="240" w:lineRule="auto"/>
        <w:ind w:left="15" w:right="45"/>
        <w:jc w:val="both"/>
        <w:rPr>
          <w:rFonts w:ascii="Tahoma" w:hAnsi="Tahoma" w:cs="Tahoma"/>
          <w:spacing w:val="-3"/>
          <w:sz w:val="18"/>
          <w:szCs w:val="18"/>
          <w:lang w:eastAsia="hi-IN" w:bidi="hi-IN"/>
        </w:rPr>
      </w:pPr>
      <w:r w:rsidRPr="00D046BB">
        <w:rPr>
          <w:rFonts w:ascii="Tahoma" w:hAnsi="Tahoma" w:cs="Tahoma"/>
          <w:spacing w:val="-2"/>
          <w:sz w:val="18"/>
          <w:szCs w:val="18"/>
          <w:lang w:eastAsia="hi-IN" w:bidi="hi-IN"/>
        </w:rPr>
        <w:t xml:space="preserve">Comparecen a la celebración del presente contrato, por una parte el </w:t>
      </w:r>
      <w:r w:rsidRPr="00D046BB">
        <w:rPr>
          <w:rFonts w:ascii="Tahoma" w:hAnsi="Tahoma" w:cs="Tahoma"/>
          <w:sz w:val="18"/>
          <w:szCs w:val="18"/>
        </w:rPr>
        <w:t xml:space="preserve">Gobierno Autónomo Descentralizado Municipal de Guayaquil (Muy Ilustre Municipalidad de Guayaquil), representado legalmente por la doctora Cynthia Viteri Jiménez, en su calidad de Alcaldesa de Guayaquil o su delegado, cuya personería se acredita con la certificación conferida por </w:t>
      </w:r>
      <w:r>
        <w:rPr>
          <w:rFonts w:ascii="Tahoma" w:hAnsi="Tahoma" w:cs="Tahoma"/>
          <w:sz w:val="18"/>
          <w:szCs w:val="18"/>
        </w:rPr>
        <w:t>la</w:t>
      </w:r>
      <w:r w:rsidRPr="00D046BB">
        <w:rPr>
          <w:rFonts w:ascii="Tahoma" w:hAnsi="Tahoma" w:cs="Tahoma"/>
          <w:sz w:val="18"/>
          <w:szCs w:val="18"/>
        </w:rPr>
        <w:t xml:space="preserve"> Secretari</w:t>
      </w:r>
      <w:r>
        <w:rPr>
          <w:rFonts w:ascii="Tahoma" w:hAnsi="Tahoma" w:cs="Tahoma"/>
          <w:sz w:val="18"/>
          <w:szCs w:val="18"/>
        </w:rPr>
        <w:t>a</w:t>
      </w:r>
      <w:r w:rsidRPr="00D046BB">
        <w:rPr>
          <w:rFonts w:ascii="Tahoma" w:hAnsi="Tahoma" w:cs="Tahoma"/>
          <w:sz w:val="18"/>
          <w:szCs w:val="18"/>
        </w:rPr>
        <w:t xml:space="preserve"> de la Municipalidad, que se adjunta en calidad de documento habilitante, </w:t>
      </w:r>
      <w:r w:rsidRPr="00D046BB">
        <w:rPr>
          <w:rFonts w:ascii="Tahoma" w:hAnsi="Tahoma" w:cs="Tahoma"/>
          <w:spacing w:val="-2"/>
          <w:sz w:val="18"/>
          <w:szCs w:val="18"/>
          <w:lang w:eastAsia="hi-IN" w:bidi="hi-IN"/>
        </w:rPr>
        <w:t>a quien en adelante se le denominará CONTRATANTE</w:t>
      </w:r>
      <w:r w:rsidRPr="00D046BB">
        <w:rPr>
          <w:rFonts w:ascii="Tahoma" w:hAnsi="Tahoma" w:cs="Tahoma"/>
          <w:spacing w:val="-3"/>
          <w:sz w:val="18"/>
          <w:szCs w:val="18"/>
          <w:lang w:eastAsia="hi-IN" w:bidi="hi-IN"/>
        </w:rPr>
        <w:t xml:space="preserve">; y, por otra </w:t>
      </w:r>
      <w:r w:rsidRPr="00D046BB">
        <w:rPr>
          <w:rFonts w:ascii="Tahoma" w:hAnsi="Tahoma" w:cs="Tahoma"/>
          <w:i/>
          <w:iCs/>
          <w:spacing w:val="-3"/>
          <w:sz w:val="18"/>
          <w:szCs w:val="18"/>
          <w:lang w:eastAsia="hi-IN" w:bidi="hi-IN"/>
        </w:rPr>
        <w:t>(n</w:t>
      </w:r>
      <w:r w:rsidRPr="00D046BB">
        <w:rPr>
          <w:rFonts w:ascii="Tahoma" w:hAnsi="Tahoma" w:cs="Tahoma"/>
          <w:i/>
          <w:spacing w:val="-3"/>
          <w:sz w:val="18"/>
          <w:szCs w:val="18"/>
          <w:lang w:eastAsia="hi-IN" w:bidi="hi-IN"/>
        </w:rPr>
        <w:t>ombre del contratista o de ser el caso del representante legal, apoderado o procurador común a nombre de “persona jurídica”</w:t>
      </w:r>
      <w:r w:rsidRPr="00D046BB">
        <w:rPr>
          <w:rFonts w:ascii="Tahoma" w:hAnsi="Tahoma" w:cs="Tahoma"/>
          <w:spacing w:val="-3"/>
          <w:sz w:val="18"/>
          <w:szCs w:val="18"/>
          <w:lang w:eastAsia="hi-IN" w:bidi="hi-IN"/>
        </w:rPr>
        <w:t>), a quien en adelante se le denominará CONTRATISTA. Las partes se obligan en virtud del presente contrato, al tenor de las siguientes cláusulas:</w:t>
      </w:r>
    </w:p>
    <w:p w14:paraId="42E2DD91" w14:textId="77777777" w:rsidR="00C306CC" w:rsidRPr="00D046BB" w:rsidRDefault="00C306CC" w:rsidP="00C306CC">
      <w:pPr>
        <w:spacing w:line="240" w:lineRule="auto"/>
        <w:jc w:val="both"/>
        <w:rPr>
          <w:rFonts w:ascii="Tahoma" w:hAnsi="Tahoma" w:cs="Tahoma"/>
          <w:sz w:val="18"/>
          <w:szCs w:val="18"/>
        </w:rPr>
      </w:pPr>
      <w:r w:rsidRPr="00D046BB">
        <w:rPr>
          <w:rFonts w:ascii="Tahoma" w:hAnsi="Tahoma" w:cs="Tahoma"/>
          <w:sz w:val="18"/>
          <w:szCs w:val="18"/>
        </w:rPr>
        <w:t>Se deja constancia que las partes comparecen de buena fe. Buena fe que estará presente invariablemente en la ejecución del presente contrato.</w:t>
      </w:r>
    </w:p>
    <w:p w14:paraId="61E6D62B"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6FB30915"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r w:rsidRPr="00FB64B9">
        <w:rPr>
          <w:rFonts w:ascii="Tahoma" w:eastAsia="Times New Roman" w:hAnsi="Tahoma" w:cs="Tahoma"/>
          <w:b/>
          <w:spacing w:val="-2"/>
          <w:sz w:val="18"/>
          <w:szCs w:val="18"/>
          <w:lang w:eastAsia="hi-IN" w:bidi="hi-IN"/>
        </w:rPr>
        <w:t>Cláusula Primera.- ANTECEDENTES</w:t>
      </w:r>
    </w:p>
    <w:p w14:paraId="42706630"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z w:val="18"/>
          <w:szCs w:val="18"/>
          <w:lang w:eastAsia="hi-IN" w:bidi="hi-IN"/>
        </w:rPr>
      </w:pPr>
    </w:p>
    <w:p w14:paraId="6D0D0724" w14:textId="3C1A9E05" w:rsidR="0007476D" w:rsidRPr="00FB64B9" w:rsidRDefault="0007476D" w:rsidP="0007476D">
      <w:pPr>
        <w:spacing w:after="0"/>
        <w:jc w:val="both"/>
        <w:rPr>
          <w:rFonts w:ascii="Tahoma" w:hAnsi="Tahoma" w:cs="Tahoma"/>
          <w:b/>
          <w:bCs/>
          <w:sz w:val="18"/>
          <w:szCs w:val="18"/>
          <w:lang w:val="pt-BR"/>
        </w:rPr>
      </w:pPr>
      <w:r w:rsidRPr="00FB64B9">
        <w:rPr>
          <w:rFonts w:ascii="Tahoma" w:eastAsia="Times New Roman" w:hAnsi="Tahoma" w:cs="Tahoma"/>
          <w:b/>
          <w:spacing w:val="-2"/>
          <w:sz w:val="18"/>
          <w:szCs w:val="18"/>
          <w:lang w:eastAsia="hi-IN" w:bidi="hi-IN"/>
        </w:rPr>
        <w:t xml:space="preserve">1.1 </w:t>
      </w:r>
      <w:r w:rsidRPr="00FB64B9">
        <w:rPr>
          <w:rFonts w:ascii="Tahoma" w:eastAsia="Times New Roman" w:hAnsi="Tahoma" w:cs="Tahoma"/>
          <w:spacing w:val="-2"/>
          <w:sz w:val="18"/>
          <w:szCs w:val="18"/>
          <w:lang w:eastAsia="hi-IN" w:bidi="hi-IN"/>
        </w:rPr>
        <w:t>De conformidad con los artículos 22 de la Ley Orgánica del Sistema Nacional de Contratación Pública –LOSNCP- , y 25 y 26 de su Reglamento General -RGLOSNCP-, el Plan Anual de Contrataciones de la CONTRATANTE</w:t>
      </w:r>
      <w:r w:rsidRPr="00FB64B9">
        <w:rPr>
          <w:rFonts w:ascii="Tahoma" w:eastAsia="Times New Roman" w:hAnsi="Tahoma" w:cs="Tahoma"/>
          <w:sz w:val="18"/>
          <w:szCs w:val="18"/>
          <w:lang w:eastAsia="hi-IN" w:bidi="hi-IN"/>
        </w:rPr>
        <w:t xml:space="preserve">, contempla la ejecución de la: </w:t>
      </w:r>
      <w:r w:rsidRPr="00FB64B9">
        <w:rPr>
          <w:rFonts w:ascii="Tahoma" w:hAnsi="Tahoma" w:cs="Tahoma"/>
          <w:b/>
          <w:bCs/>
          <w:sz w:val="18"/>
          <w:szCs w:val="18"/>
          <w:lang w:val="pt-BR"/>
        </w:rPr>
        <w:t>“</w:t>
      </w:r>
      <w:r w:rsidR="00E01A73" w:rsidRPr="00FB64B9">
        <w:rPr>
          <w:rFonts w:ascii="Tahoma" w:hAnsi="Tahoma" w:cs="Tahoma"/>
          <w:b/>
          <w:sz w:val="18"/>
          <w:szCs w:val="18"/>
          <w:lang w:val="pt-BR"/>
        </w:rPr>
        <w:t>PAVIMENTACIÓN DE CALLES INC. ACERAS, BORDILLOS CUNETAS Y SISTEMA DE AA.LL., SECTOR PERIMETRAL OESTE, PRE-COOPERATIVAS: FLOR DE BASTIÓN BLOQUES: 6, 8, 20, 21, BLOQUE 6 – 2DA ETAPA Y MARÍA AUXILIADORA (SEGÚN GRÁFICO) - PARROQUIA PASCUALES</w:t>
      </w:r>
      <w:r w:rsidRPr="00FB64B9">
        <w:rPr>
          <w:rFonts w:ascii="Tahoma" w:hAnsi="Tahoma" w:cs="Tahoma"/>
          <w:b/>
          <w:bCs/>
          <w:sz w:val="18"/>
          <w:szCs w:val="18"/>
          <w:lang w:val="pt-BR"/>
        </w:rPr>
        <w:t>”.</w:t>
      </w:r>
    </w:p>
    <w:p w14:paraId="27D7E9C3" w14:textId="77777777" w:rsidR="0007476D" w:rsidRPr="00FB64B9" w:rsidRDefault="0007476D" w:rsidP="0007476D">
      <w:pPr>
        <w:spacing w:after="0"/>
        <w:jc w:val="both"/>
        <w:rPr>
          <w:rFonts w:ascii="Tahoma" w:eastAsia="Times New Roman" w:hAnsi="Tahoma" w:cs="Tahoma"/>
          <w:sz w:val="18"/>
          <w:szCs w:val="18"/>
          <w:lang w:val="pt-BR" w:eastAsia="hi-IN" w:bidi="hi-IN"/>
        </w:rPr>
      </w:pPr>
    </w:p>
    <w:p w14:paraId="3E8F60EB" w14:textId="67F4511D" w:rsidR="0007476D" w:rsidRPr="00FB64B9" w:rsidRDefault="0007476D" w:rsidP="0007476D">
      <w:pPr>
        <w:spacing w:after="0"/>
        <w:jc w:val="both"/>
        <w:rPr>
          <w:rFonts w:ascii="Tahoma" w:hAnsi="Tahoma" w:cs="Tahoma"/>
          <w:b/>
          <w:bCs/>
          <w:sz w:val="18"/>
          <w:szCs w:val="18"/>
          <w:lang w:val="pt-BR"/>
        </w:rPr>
      </w:pPr>
      <w:r w:rsidRPr="00FB64B9">
        <w:rPr>
          <w:rFonts w:ascii="Tahoma" w:eastAsia="Times New Roman" w:hAnsi="Tahoma" w:cs="Tahoma"/>
          <w:b/>
          <w:sz w:val="18"/>
          <w:szCs w:val="18"/>
          <w:lang w:eastAsia="hi-IN" w:bidi="hi-IN"/>
        </w:rPr>
        <w:t xml:space="preserve">1.2. </w:t>
      </w:r>
      <w:r w:rsidRPr="00FB64B9">
        <w:rPr>
          <w:rFonts w:ascii="Tahoma" w:eastAsia="Times New Roman" w:hAnsi="Tahoma" w:cs="Tahoma"/>
          <w:sz w:val="18"/>
          <w:szCs w:val="18"/>
          <w:lang w:eastAsia="hi-IN" w:bidi="hi-IN"/>
        </w:rPr>
        <w:t xml:space="preserve">Previo los informes y los estudios respectivos, la máxima autoridad de la CONTRATANTE resolvió aprobar los pliegos de la LICITACIÓN PÚBLICA INTERNACIONAL DE OBRA No. </w:t>
      </w:r>
      <w:r w:rsidRPr="00FB64B9">
        <w:rPr>
          <w:rFonts w:ascii="Tahoma" w:eastAsia="Times New Roman" w:hAnsi="Tahoma" w:cs="Tahoma"/>
          <w:b/>
          <w:sz w:val="18"/>
          <w:szCs w:val="18"/>
          <w:lang w:eastAsia="hi-IN" w:bidi="hi-IN"/>
        </w:rPr>
        <w:t>LICO-MIMG-</w:t>
      </w:r>
      <w:r w:rsidR="00A55E59" w:rsidRPr="00FB64B9">
        <w:rPr>
          <w:rFonts w:ascii="Tahoma" w:eastAsia="Times New Roman" w:hAnsi="Tahoma" w:cs="Tahoma"/>
          <w:b/>
          <w:sz w:val="18"/>
          <w:szCs w:val="18"/>
          <w:lang w:eastAsia="hi-IN" w:bidi="hi-IN"/>
        </w:rPr>
        <w:t>007</w:t>
      </w:r>
      <w:r w:rsidRPr="00FB64B9">
        <w:rPr>
          <w:rFonts w:ascii="Tahoma" w:eastAsia="Times New Roman" w:hAnsi="Tahoma" w:cs="Tahoma"/>
          <w:b/>
          <w:sz w:val="18"/>
          <w:szCs w:val="18"/>
          <w:lang w:eastAsia="hi-IN" w:bidi="hi-IN"/>
        </w:rPr>
        <w:t>-20</w:t>
      </w:r>
      <w:r w:rsidR="00A55E59" w:rsidRPr="00FB64B9">
        <w:rPr>
          <w:rFonts w:ascii="Tahoma" w:eastAsia="Times New Roman" w:hAnsi="Tahoma" w:cs="Tahoma"/>
          <w:b/>
          <w:sz w:val="18"/>
          <w:szCs w:val="18"/>
          <w:lang w:eastAsia="hi-IN" w:bidi="hi-IN"/>
        </w:rPr>
        <w:t>20</w:t>
      </w:r>
      <w:r w:rsidRPr="00FB64B9">
        <w:rPr>
          <w:rFonts w:ascii="Tahoma" w:eastAsia="Times New Roman" w:hAnsi="Tahoma" w:cs="Tahoma"/>
          <w:sz w:val="18"/>
          <w:szCs w:val="18"/>
          <w:lang w:eastAsia="hi-IN" w:bidi="hi-IN"/>
        </w:rPr>
        <w:t xml:space="preserve"> para la: </w:t>
      </w:r>
      <w:r w:rsidRPr="00FB64B9">
        <w:rPr>
          <w:rFonts w:ascii="Tahoma" w:hAnsi="Tahoma" w:cs="Tahoma"/>
          <w:b/>
          <w:bCs/>
          <w:sz w:val="18"/>
          <w:szCs w:val="18"/>
          <w:lang w:val="pt-BR"/>
        </w:rPr>
        <w:t>“</w:t>
      </w:r>
      <w:r w:rsidR="00E01A73" w:rsidRPr="00FB64B9">
        <w:rPr>
          <w:rFonts w:ascii="Tahoma" w:hAnsi="Tahoma" w:cs="Tahoma"/>
          <w:b/>
          <w:sz w:val="18"/>
          <w:szCs w:val="18"/>
          <w:lang w:val="pt-BR"/>
        </w:rPr>
        <w:t>PAVIMENTACIÓN DE CALLES INC. ACERAS, BORDILLOS CUNETAS Y SISTEMA DE AA.LL., SECTOR PERIMETRAL OESTE, PRE-COOPERATIVAS: FLOR DE BASTIÓN BLOQUES: 6, 8, 20, 21, BLOQUE 6 – 2DA ETAPA Y MARÍA AUXILIADORA (SEGÚN GRÁFICO) - PARROQUIA PASCUALES</w:t>
      </w:r>
      <w:r w:rsidRPr="00FB64B9">
        <w:rPr>
          <w:rFonts w:ascii="Tahoma" w:hAnsi="Tahoma" w:cs="Tahoma"/>
          <w:b/>
          <w:bCs/>
          <w:sz w:val="18"/>
          <w:szCs w:val="18"/>
          <w:lang w:val="pt-BR"/>
        </w:rPr>
        <w:t>”.</w:t>
      </w:r>
    </w:p>
    <w:p w14:paraId="1D85EB5E" w14:textId="77777777" w:rsidR="0007476D" w:rsidRPr="00FB64B9" w:rsidRDefault="0007476D" w:rsidP="0007476D">
      <w:pPr>
        <w:spacing w:after="0"/>
        <w:jc w:val="both"/>
        <w:rPr>
          <w:rFonts w:ascii="Tahoma" w:eastAsia="Times New Roman" w:hAnsi="Tahoma" w:cs="Tahoma"/>
          <w:sz w:val="18"/>
          <w:szCs w:val="18"/>
          <w:lang w:val="pt-BR" w:eastAsia="hi-IN" w:bidi="hi-IN"/>
        </w:rPr>
      </w:pPr>
    </w:p>
    <w:p w14:paraId="35A34061" w14:textId="67EAA20A" w:rsidR="0007476D" w:rsidRPr="00FB64B9" w:rsidRDefault="0007476D" w:rsidP="0007476D">
      <w:pPr>
        <w:jc w:val="both"/>
        <w:rPr>
          <w:rFonts w:ascii="Tahoma" w:eastAsia="Times New Roman" w:hAnsi="Tahoma" w:cs="Tahoma"/>
          <w:spacing w:val="-2"/>
          <w:sz w:val="18"/>
          <w:szCs w:val="18"/>
          <w:lang w:eastAsia="hi-IN" w:bidi="hi-IN"/>
        </w:rPr>
      </w:pPr>
      <w:r w:rsidRPr="00FB64B9">
        <w:rPr>
          <w:rFonts w:ascii="Tahoma" w:eastAsia="Times New Roman" w:hAnsi="Tahoma" w:cs="Tahoma"/>
          <w:b/>
          <w:spacing w:val="-2"/>
          <w:sz w:val="18"/>
          <w:szCs w:val="18"/>
          <w:lang w:eastAsia="hi-IN" w:bidi="hi-IN"/>
        </w:rPr>
        <w:t>1.3.</w:t>
      </w:r>
      <w:r w:rsidRPr="00FB64B9">
        <w:rPr>
          <w:rFonts w:ascii="Tahoma" w:eastAsia="Times New Roman" w:hAnsi="Tahoma" w:cs="Tahoma"/>
          <w:spacing w:val="-2"/>
          <w:sz w:val="18"/>
          <w:szCs w:val="18"/>
          <w:lang w:eastAsia="hi-IN" w:bidi="hi-IN"/>
        </w:rPr>
        <w:t xml:space="preserve"> Se cuenta con la existencia y suficiente disponibilidad de fondos</w:t>
      </w:r>
      <w:r w:rsidRPr="00FB64B9">
        <w:rPr>
          <w:rFonts w:ascii="Tahoma" w:eastAsia="Arial Unicode MS" w:hAnsi="Tahoma" w:cs="Tahoma"/>
          <w:kern w:val="2"/>
          <w:sz w:val="18"/>
          <w:szCs w:val="18"/>
          <w:lang w:val="es-ES_tradnl"/>
        </w:rPr>
        <w:t xml:space="preserve"> provenientes del préstamo entre</w:t>
      </w:r>
      <w:r w:rsidRPr="00FB64B9">
        <w:rPr>
          <w:rFonts w:ascii="Tahoma" w:hAnsi="Tahoma" w:cs="Tahoma"/>
          <w:spacing w:val="-2"/>
          <w:sz w:val="18"/>
          <w:szCs w:val="18"/>
          <w:lang w:val="es-ES" w:eastAsia="es-EC"/>
        </w:rPr>
        <w:t xml:space="preserve"> el Gobierno</w:t>
      </w:r>
      <w:r w:rsidRPr="00FB64B9">
        <w:rPr>
          <w:rFonts w:ascii="Tahoma" w:eastAsia="Times New Roman" w:hAnsi="Tahoma" w:cs="Tahoma"/>
          <w:b/>
          <w:spacing w:val="-2"/>
          <w:sz w:val="18"/>
          <w:szCs w:val="18"/>
          <w:lang w:eastAsia="hi-IN" w:bidi="hi-IN"/>
        </w:rPr>
        <w:t xml:space="preserve"> </w:t>
      </w:r>
      <w:r w:rsidRPr="00FB64B9">
        <w:rPr>
          <w:rFonts w:ascii="Tahoma" w:hAnsi="Tahoma" w:cs="Tahoma"/>
          <w:spacing w:val="-2"/>
          <w:sz w:val="18"/>
          <w:szCs w:val="18"/>
          <w:lang w:val="es-ES" w:eastAsia="es-EC"/>
        </w:rPr>
        <w:t>Autónomo Descentralizado Municipal de Guayaquil (Muy Ilustre Municipalidad de Guayaquil)</w:t>
      </w:r>
      <w:r w:rsidRPr="00FB64B9">
        <w:rPr>
          <w:rFonts w:ascii="Tahoma" w:eastAsia="Arial Unicode MS" w:hAnsi="Tahoma" w:cs="Tahoma"/>
          <w:kern w:val="2"/>
          <w:sz w:val="18"/>
          <w:szCs w:val="18"/>
          <w:lang w:val="es-ES_tradnl"/>
        </w:rPr>
        <w:t xml:space="preserve"> y </w:t>
      </w:r>
      <w:r w:rsidR="00C306CC">
        <w:rPr>
          <w:rFonts w:ascii="Tahoma" w:eastAsia="Arial Unicode MS" w:hAnsi="Tahoma" w:cs="Tahoma"/>
          <w:kern w:val="2"/>
          <w:sz w:val="18"/>
          <w:szCs w:val="18"/>
          <w:lang w:val="es-ES_tradnl"/>
        </w:rPr>
        <w:t>e</w:t>
      </w:r>
      <w:r w:rsidRPr="00FB64B9">
        <w:rPr>
          <w:rFonts w:ascii="Tahoma" w:eastAsia="Arial Unicode MS" w:hAnsi="Tahoma" w:cs="Tahoma"/>
          <w:kern w:val="2"/>
          <w:sz w:val="18"/>
          <w:szCs w:val="18"/>
          <w:lang w:val="es-ES_tradnl"/>
        </w:rPr>
        <w:t xml:space="preserve">l </w:t>
      </w:r>
      <w:r w:rsidR="00C306CC">
        <w:rPr>
          <w:rFonts w:ascii="Tahoma" w:eastAsia="Arial Unicode MS" w:hAnsi="Tahoma" w:cs="Tahoma"/>
          <w:kern w:val="2"/>
          <w:sz w:val="18"/>
          <w:szCs w:val="18"/>
          <w:lang w:val="es-ES_tradnl"/>
        </w:rPr>
        <w:t xml:space="preserve">Banco de Desarrollo de América Latina - </w:t>
      </w:r>
      <w:r w:rsidRPr="00FB64B9">
        <w:rPr>
          <w:rFonts w:ascii="Tahoma" w:eastAsia="Arial Unicode MS" w:hAnsi="Tahoma" w:cs="Tahoma"/>
          <w:kern w:val="2"/>
          <w:sz w:val="18"/>
          <w:szCs w:val="18"/>
          <w:lang w:val="es-ES_tradnl"/>
        </w:rPr>
        <w:t>CAF, correspondiente al Programa de Obras CAF XI</w:t>
      </w:r>
      <w:r w:rsidR="00C306CC">
        <w:rPr>
          <w:rFonts w:ascii="Tahoma" w:eastAsia="Arial Unicode MS" w:hAnsi="Tahoma" w:cs="Tahoma"/>
          <w:kern w:val="2"/>
          <w:sz w:val="18"/>
          <w:szCs w:val="18"/>
          <w:lang w:val="es-ES_tradnl"/>
        </w:rPr>
        <w:t>V</w:t>
      </w:r>
      <w:r w:rsidRPr="00FB64B9">
        <w:rPr>
          <w:rFonts w:ascii="Tahoma" w:eastAsia="Arial Unicode MS" w:hAnsi="Tahoma" w:cs="Tahoma"/>
          <w:kern w:val="2"/>
          <w:sz w:val="18"/>
          <w:szCs w:val="18"/>
          <w:lang w:val="es-ES_tradnl"/>
        </w:rPr>
        <w:t>,</w:t>
      </w:r>
      <w:r w:rsidRPr="00FB64B9">
        <w:rPr>
          <w:rFonts w:ascii="Tahoma" w:eastAsia="Times New Roman" w:hAnsi="Tahoma" w:cs="Tahoma"/>
          <w:spacing w:val="-2"/>
          <w:sz w:val="18"/>
          <w:szCs w:val="18"/>
          <w:lang w:eastAsia="hi-IN" w:bidi="hi-IN"/>
        </w:rPr>
        <w:t xml:space="preserve"> relacionados con la </w:t>
      </w:r>
      <w:r w:rsidRPr="00FB64B9">
        <w:rPr>
          <w:rFonts w:ascii="Tahoma" w:hAnsi="Tahoma" w:cs="Tahoma"/>
          <w:spacing w:val="-2"/>
          <w:sz w:val="18"/>
          <w:szCs w:val="18"/>
        </w:rPr>
        <w:t xml:space="preserve"> </w:t>
      </w:r>
      <w:r w:rsidRPr="00FB64B9">
        <w:rPr>
          <w:rFonts w:ascii="Tahoma" w:hAnsi="Tahoma" w:cs="Tahoma"/>
          <w:b/>
          <w:spacing w:val="-2"/>
          <w:sz w:val="18"/>
          <w:szCs w:val="18"/>
        </w:rPr>
        <w:t xml:space="preserve">Certificación de </w:t>
      </w:r>
      <w:r w:rsidR="00B61224" w:rsidRPr="00FB64B9">
        <w:rPr>
          <w:rFonts w:ascii="Tahoma" w:hAnsi="Tahoma" w:cs="Tahoma"/>
          <w:b/>
          <w:spacing w:val="-2"/>
          <w:sz w:val="18"/>
          <w:szCs w:val="18"/>
        </w:rPr>
        <w:t>Disponibilidad Presupuestaria No. 0325-2020 de fecha 25 de septiembre de 2020</w:t>
      </w:r>
      <w:r w:rsidR="00B61224" w:rsidRPr="00FB64B9">
        <w:rPr>
          <w:rFonts w:ascii="Tahoma" w:hAnsi="Tahoma" w:cs="Tahoma"/>
          <w:spacing w:val="-2"/>
          <w:sz w:val="18"/>
          <w:szCs w:val="18"/>
        </w:rPr>
        <w:t xml:space="preserve"> con cargo a la partida presupuestaria </w:t>
      </w:r>
      <w:r w:rsidR="00B61224" w:rsidRPr="00FB64B9">
        <w:rPr>
          <w:rFonts w:ascii="Tahoma" w:hAnsi="Tahoma" w:cs="Tahoma"/>
          <w:b/>
          <w:spacing w:val="-2"/>
          <w:sz w:val="18"/>
          <w:szCs w:val="18"/>
        </w:rPr>
        <w:t>7.5.01.05.3210</w:t>
      </w:r>
      <w:r w:rsidR="00B61224" w:rsidRPr="00FB64B9">
        <w:rPr>
          <w:rFonts w:ascii="Tahoma" w:hAnsi="Tahoma" w:cs="Tahoma"/>
          <w:spacing w:val="-2"/>
          <w:sz w:val="18"/>
          <w:szCs w:val="18"/>
        </w:rPr>
        <w:t xml:space="preserve"> </w:t>
      </w:r>
      <w:r w:rsidRPr="00FB64B9">
        <w:rPr>
          <w:rFonts w:ascii="Tahoma" w:hAnsi="Tahoma" w:cs="Tahoma"/>
          <w:b/>
          <w:i/>
          <w:spacing w:val="-2"/>
          <w:sz w:val="18"/>
          <w:szCs w:val="18"/>
        </w:rPr>
        <w:t>“Obras Públicas de Transporte y Vías</w:t>
      </w:r>
      <w:r w:rsidRPr="00FB64B9">
        <w:rPr>
          <w:rFonts w:ascii="Tahoma" w:hAnsi="Tahoma" w:cs="Tahoma"/>
          <w:spacing w:val="-2"/>
          <w:sz w:val="18"/>
          <w:szCs w:val="18"/>
          <w:lang w:val="es-ES" w:eastAsia="es-EC"/>
        </w:rPr>
        <w:t>”,</w:t>
      </w:r>
      <w:r w:rsidRPr="00FB64B9">
        <w:rPr>
          <w:rFonts w:ascii="Tahoma" w:hAnsi="Tahoma" w:cs="Tahoma"/>
          <w:spacing w:val="-2"/>
          <w:sz w:val="18"/>
          <w:szCs w:val="18"/>
        </w:rPr>
        <w:t xml:space="preserve"> </w:t>
      </w:r>
      <w:r w:rsidRPr="00FB64B9">
        <w:rPr>
          <w:rFonts w:ascii="Tahoma" w:hAnsi="Tahoma" w:cs="Tahoma"/>
          <w:spacing w:val="-2"/>
          <w:sz w:val="18"/>
          <w:szCs w:val="18"/>
          <w:lang w:val="es-ES" w:eastAsia="es-EC"/>
        </w:rPr>
        <w:t>emitida por la Dirección Financiera del Gobierno Autónomo Descentralizado Municipal de Guayaquil (Muy Ilustre Municipalidad de Guayaquil)</w:t>
      </w:r>
      <w:r w:rsidRPr="00FB64B9">
        <w:rPr>
          <w:rFonts w:ascii="Tahoma" w:hAnsi="Tahoma" w:cs="Tahoma"/>
          <w:sz w:val="18"/>
          <w:szCs w:val="18"/>
          <w:lang w:eastAsia="es-EC"/>
        </w:rPr>
        <w:t>.</w:t>
      </w:r>
    </w:p>
    <w:p w14:paraId="52E98ACD" w14:textId="77777777" w:rsidR="0007476D" w:rsidRPr="00FB64B9" w:rsidRDefault="0007476D" w:rsidP="0007476D">
      <w:pPr>
        <w:tabs>
          <w:tab w:val="left" w:pos="1584"/>
        </w:tabs>
        <w:suppressAutoHyphens/>
        <w:spacing w:after="0"/>
        <w:ind w:left="15" w:right="45"/>
        <w:jc w:val="both"/>
        <w:rPr>
          <w:rFonts w:ascii="Tahoma" w:eastAsia="Times New Roman" w:hAnsi="Tahoma" w:cs="Tahoma"/>
          <w:spacing w:val="-2"/>
          <w:sz w:val="18"/>
          <w:szCs w:val="18"/>
          <w:u w:val="single"/>
          <w:lang w:eastAsia="hi-IN" w:bidi="hi-IN"/>
        </w:rPr>
      </w:pPr>
      <w:r w:rsidRPr="00FB64B9">
        <w:rPr>
          <w:rFonts w:ascii="Tahoma" w:eastAsia="Times New Roman" w:hAnsi="Tahoma" w:cs="Tahoma"/>
          <w:b/>
          <w:spacing w:val="-2"/>
          <w:sz w:val="18"/>
          <w:szCs w:val="18"/>
          <w:lang w:eastAsia="hi-IN" w:bidi="hi-IN"/>
        </w:rPr>
        <w:t>1.4.</w:t>
      </w:r>
      <w:r w:rsidRPr="00FB64B9">
        <w:rPr>
          <w:rFonts w:ascii="Tahoma" w:eastAsia="Times New Roman" w:hAnsi="Tahoma" w:cs="Tahoma"/>
          <w:spacing w:val="-2"/>
          <w:sz w:val="18"/>
          <w:szCs w:val="18"/>
          <w:lang w:eastAsia="hi-IN" w:bidi="hi-IN"/>
        </w:rPr>
        <w:t xml:space="preserve"> Se realizó la respectiva convocatoria el </w:t>
      </w:r>
      <w:r w:rsidRPr="00FB64B9">
        <w:rPr>
          <w:rFonts w:ascii="Tahoma" w:eastAsia="Times New Roman" w:hAnsi="Tahoma" w:cs="Tahoma"/>
          <w:i/>
          <w:spacing w:val="-2"/>
          <w:sz w:val="18"/>
          <w:szCs w:val="18"/>
          <w:lang w:eastAsia="hi-IN" w:bidi="hi-IN"/>
        </w:rPr>
        <w:t>(día) (mes) (año)</w:t>
      </w:r>
      <w:r w:rsidRPr="00FB64B9">
        <w:rPr>
          <w:rFonts w:ascii="Tahoma" w:eastAsia="Times New Roman" w:hAnsi="Tahoma" w:cs="Tahoma"/>
          <w:spacing w:val="-2"/>
          <w:sz w:val="18"/>
          <w:szCs w:val="18"/>
          <w:lang w:eastAsia="hi-IN" w:bidi="hi-IN"/>
        </w:rPr>
        <w:t xml:space="preserve">, a través del Portal Municipal de Guayaquil </w:t>
      </w:r>
      <w:r w:rsidRPr="00FB64B9">
        <w:rPr>
          <w:rFonts w:ascii="Tahoma" w:eastAsia="Times New Roman" w:hAnsi="Tahoma" w:cs="Tahoma"/>
          <w:spacing w:val="-2"/>
          <w:sz w:val="18"/>
          <w:szCs w:val="18"/>
          <w:u w:val="single"/>
          <w:lang w:eastAsia="hi-IN" w:bidi="hi-IN"/>
        </w:rPr>
        <w:t>www.guayaquil.gob.ec.</w:t>
      </w:r>
    </w:p>
    <w:p w14:paraId="647EB1D6" w14:textId="77777777" w:rsidR="0007476D" w:rsidRPr="00FB64B9" w:rsidRDefault="0007476D" w:rsidP="0007476D">
      <w:pPr>
        <w:tabs>
          <w:tab w:val="left" w:pos="1584"/>
        </w:tabs>
        <w:suppressAutoHyphens/>
        <w:spacing w:after="0" w:line="240" w:lineRule="auto"/>
        <w:ind w:left="15" w:right="45"/>
        <w:jc w:val="both"/>
        <w:rPr>
          <w:rFonts w:ascii="Tahoma" w:eastAsia="Times New Roman" w:hAnsi="Tahoma" w:cs="Tahoma"/>
          <w:spacing w:val="-2"/>
          <w:sz w:val="18"/>
          <w:szCs w:val="18"/>
          <w:lang w:eastAsia="hi-IN" w:bidi="hi-IN"/>
        </w:rPr>
      </w:pPr>
    </w:p>
    <w:p w14:paraId="527019C2" w14:textId="29C8AE19" w:rsidR="00C306CC" w:rsidRPr="00F537F7" w:rsidRDefault="0007476D" w:rsidP="00F537F7">
      <w:pPr>
        <w:spacing w:after="0"/>
        <w:jc w:val="both"/>
        <w:rPr>
          <w:rFonts w:ascii="Tahoma" w:hAnsi="Tahoma" w:cs="Tahoma"/>
          <w:b/>
          <w:bCs/>
          <w:sz w:val="18"/>
          <w:szCs w:val="18"/>
          <w:lang w:val="pt-BR"/>
        </w:rPr>
      </w:pPr>
      <w:r w:rsidRPr="00FB64B9">
        <w:rPr>
          <w:rFonts w:ascii="Tahoma" w:eastAsia="Times New Roman" w:hAnsi="Tahoma" w:cs="Tahoma"/>
          <w:b/>
          <w:spacing w:val="-2"/>
          <w:sz w:val="18"/>
          <w:szCs w:val="18"/>
          <w:lang w:eastAsia="hi-IN" w:bidi="hi-IN"/>
        </w:rPr>
        <w:t>1.5.</w:t>
      </w:r>
      <w:r w:rsidRPr="00FB64B9">
        <w:rPr>
          <w:rFonts w:ascii="Tahoma" w:eastAsia="Times New Roman" w:hAnsi="Tahoma" w:cs="Tahoma"/>
          <w:spacing w:val="-2"/>
          <w:sz w:val="18"/>
          <w:szCs w:val="18"/>
          <w:lang w:eastAsia="hi-IN" w:bidi="hi-IN"/>
        </w:rPr>
        <w:t xml:space="preserve"> Luego del proceso correspondiente, </w:t>
      </w:r>
      <w:r w:rsidRPr="00FB64B9">
        <w:rPr>
          <w:rFonts w:ascii="Tahoma" w:eastAsia="Times New Roman" w:hAnsi="Tahoma" w:cs="Tahoma"/>
          <w:i/>
          <w:spacing w:val="-2"/>
          <w:sz w:val="18"/>
          <w:szCs w:val="18"/>
          <w:lang w:eastAsia="hi-IN" w:bidi="hi-IN"/>
        </w:rPr>
        <w:t>(nombre)</w:t>
      </w:r>
      <w:r w:rsidRPr="00FB64B9">
        <w:rPr>
          <w:rFonts w:ascii="Tahoma" w:eastAsia="Times New Roman" w:hAnsi="Tahoma" w:cs="Tahoma"/>
          <w:spacing w:val="-2"/>
          <w:sz w:val="18"/>
          <w:szCs w:val="18"/>
          <w:lang w:eastAsia="hi-IN" w:bidi="hi-IN"/>
        </w:rPr>
        <w:t xml:space="preserve"> en su calidad de máxima autoridad de la </w:t>
      </w:r>
      <w:r w:rsidRPr="00FB64B9">
        <w:rPr>
          <w:rFonts w:ascii="Tahoma" w:eastAsia="Times New Roman" w:hAnsi="Tahoma" w:cs="Tahoma"/>
          <w:sz w:val="18"/>
          <w:szCs w:val="18"/>
          <w:lang w:eastAsia="hi-IN" w:bidi="hi-IN"/>
        </w:rPr>
        <w:t>CONTRATANTE</w:t>
      </w:r>
      <w:r w:rsidRPr="00FB64B9">
        <w:rPr>
          <w:rFonts w:ascii="Tahoma" w:eastAsia="Times New Roman" w:hAnsi="Tahoma" w:cs="Tahoma"/>
          <w:i/>
          <w:sz w:val="18"/>
          <w:szCs w:val="18"/>
          <w:lang w:eastAsia="hi-IN" w:bidi="hi-IN"/>
        </w:rPr>
        <w:t xml:space="preserve"> (o su delegado</w:t>
      </w:r>
      <w:r w:rsidRPr="00FB64B9">
        <w:rPr>
          <w:rFonts w:ascii="Tahoma" w:eastAsia="Times New Roman" w:hAnsi="Tahoma" w:cs="Tahoma"/>
          <w:sz w:val="18"/>
          <w:szCs w:val="18"/>
          <w:lang w:eastAsia="hi-IN" w:bidi="hi-IN"/>
        </w:rPr>
        <w:t>)</w:t>
      </w:r>
      <w:r w:rsidRPr="00FB64B9">
        <w:rPr>
          <w:rFonts w:ascii="Tahoma" w:eastAsia="Times New Roman" w:hAnsi="Tahoma" w:cs="Tahoma"/>
          <w:spacing w:val="-2"/>
          <w:sz w:val="18"/>
          <w:szCs w:val="18"/>
          <w:lang w:eastAsia="hi-IN" w:bidi="hi-IN"/>
        </w:rPr>
        <w:t xml:space="preserve">, mediante resolución </w:t>
      </w:r>
      <w:r w:rsidRPr="00FB64B9">
        <w:rPr>
          <w:rFonts w:ascii="Tahoma" w:eastAsia="Times New Roman" w:hAnsi="Tahoma" w:cs="Tahoma"/>
          <w:i/>
          <w:spacing w:val="-2"/>
          <w:sz w:val="18"/>
          <w:szCs w:val="18"/>
          <w:lang w:eastAsia="hi-IN" w:bidi="hi-IN"/>
        </w:rPr>
        <w:t>(No.) de (día) de (mes) de (año)</w:t>
      </w:r>
      <w:r w:rsidRPr="00FB64B9">
        <w:rPr>
          <w:rFonts w:ascii="Tahoma" w:eastAsia="Times New Roman" w:hAnsi="Tahoma" w:cs="Tahoma"/>
          <w:spacing w:val="-2"/>
          <w:sz w:val="18"/>
          <w:szCs w:val="18"/>
          <w:lang w:eastAsia="hi-IN" w:bidi="hi-IN"/>
        </w:rPr>
        <w:t xml:space="preserve">, adjudicó el contrato para la contratación de la obra </w:t>
      </w:r>
      <w:r w:rsidRPr="00FB64B9">
        <w:rPr>
          <w:rFonts w:ascii="Tahoma" w:hAnsi="Tahoma" w:cs="Tahoma"/>
          <w:b/>
          <w:bCs/>
          <w:sz w:val="18"/>
          <w:szCs w:val="18"/>
          <w:lang w:val="pt-BR"/>
        </w:rPr>
        <w:t>“</w:t>
      </w:r>
      <w:r w:rsidR="00E01A73" w:rsidRPr="00FB64B9">
        <w:rPr>
          <w:rFonts w:ascii="Tahoma" w:hAnsi="Tahoma" w:cs="Tahoma"/>
          <w:b/>
          <w:sz w:val="18"/>
          <w:szCs w:val="18"/>
          <w:lang w:val="pt-BR"/>
        </w:rPr>
        <w:t>PAVIMENTACIÓN DE CALLES INC. ACERAS, BORDILLOS CUNETAS Y SISTEMA DE AA.LL., SECTOR PERIMETRAL OESTE, PRE-COOPERATIVAS: FLOR DE BASTIÓN BLOQUES: 6, 8, 20, 21, BLOQUE 6 – 2DA ETAPA Y MARÍA AUXILIADORA (SEGÚN GRÁFICO) - PARROQUIA PASCUALES</w:t>
      </w:r>
      <w:r w:rsidRPr="00FB64B9">
        <w:rPr>
          <w:rFonts w:ascii="Tahoma" w:hAnsi="Tahoma" w:cs="Tahoma"/>
          <w:b/>
          <w:bCs/>
          <w:sz w:val="18"/>
          <w:szCs w:val="18"/>
          <w:lang w:val="pt-BR"/>
        </w:rPr>
        <w:t xml:space="preserve">”, </w:t>
      </w:r>
      <w:r w:rsidRPr="00FB64B9">
        <w:rPr>
          <w:rFonts w:ascii="Tahoma" w:eastAsia="Times New Roman" w:hAnsi="Tahoma" w:cs="Tahoma"/>
          <w:spacing w:val="-2"/>
          <w:sz w:val="18"/>
          <w:szCs w:val="18"/>
          <w:lang w:eastAsia="hi-IN" w:bidi="hi-IN"/>
        </w:rPr>
        <w:t>al oferente (</w:t>
      </w:r>
      <w:r w:rsidRPr="00FB64B9">
        <w:rPr>
          <w:rFonts w:ascii="Tahoma" w:eastAsia="Times New Roman" w:hAnsi="Tahoma" w:cs="Tahoma"/>
          <w:i/>
          <w:spacing w:val="-2"/>
          <w:sz w:val="18"/>
          <w:szCs w:val="18"/>
          <w:lang w:eastAsia="hi-IN" w:bidi="hi-IN"/>
        </w:rPr>
        <w:t>nombre del adjudicatario</w:t>
      </w:r>
      <w:r w:rsidRPr="00FB64B9">
        <w:rPr>
          <w:rFonts w:ascii="Tahoma" w:eastAsia="Times New Roman" w:hAnsi="Tahoma" w:cs="Tahoma"/>
          <w:spacing w:val="-3"/>
          <w:sz w:val="18"/>
          <w:szCs w:val="18"/>
          <w:lang w:eastAsia="hi-IN" w:bidi="hi-IN"/>
        </w:rPr>
        <w:t>)</w:t>
      </w:r>
      <w:r w:rsidRPr="00FB64B9">
        <w:rPr>
          <w:rFonts w:ascii="Tahoma" w:eastAsia="Times New Roman" w:hAnsi="Tahoma" w:cs="Tahoma"/>
          <w:spacing w:val="-2"/>
          <w:sz w:val="18"/>
          <w:szCs w:val="18"/>
          <w:lang w:eastAsia="hi-IN" w:bidi="hi-IN"/>
        </w:rPr>
        <w:t>.</w:t>
      </w:r>
      <w:bookmarkStart w:id="14" w:name="OLE_LINK5"/>
      <w:bookmarkStart w:id="15" w:name="OLE_LINK4"/>
    </w:p>
    <w:p w14:paraId="6585D829" w14:textId="77777777" w:rsidR="00C306CC" w:rsidRDefault="00C306CC"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p>
    <w:p w14:paraId="3A9EEA79" w14:textId="223EFD3D"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r w:rsidRPr="00FB64B9">
        <w:rPr>
          <w:rFonts w:ascii="Tahoma" w:eastAsia="Times New Roman" w:hAnsi="Tahoma" w:cs="Tahoma"/>
          <w:b/>
          <w:spacing w:val="-2"/>
          <w:sz w:val="18"/>
          <w:szCs w:val="18"/>
          <w:lang w:eastAsia="hi-IN" w:bidi="hi-IN"/>
        </w:rPr>
        <w:t>Cláusula Segunda.- DOCUMENTOS DEL CONTRATO</w:t>
      </w:r>
    </w:p>
    <w:p w14:paraId="7D95F0D4"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p>
    <w:p w14:paraId="7C450327"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FB64B9">
        <w:rPr>
          <w:rFonts w:ascii="Tahoma" w:eastAsia="Times New Roman" w:hAnsi="Tahoma" w:cs="Tahoma"/>
          <w:b/>
          <w:spacing w:val="-2"/>
          <w:sz w:val="18"/>
          <w:szCs w:val="18"/>
          <w:lang w:eastAsia="hi-IN" w:bidi="hi-IN"/>
        </w:rPr>
        <w:t xml:space="preserve">2.1 </w:t>
      </w:r>
      <w:r w:rsidRPr="00FB64B9">
        <w:rPr>
          <w:rFonts w:ascii="Tahoma" w:eastAsia="Times New Roman" w:hAnsi="Tahoma" w:cs="Tahoma"/>
          <w:spacing w:val="-2"/>
          <w:sz w:val="18"/>
          <w:szCs w:val="18"/>
          <w:lang w:eastAsia="hi-IN" w:bidi="hi-IN"/>
        </w:rPr>
        <w:t xml:space="preserve">Forman parte integrante del contrato los siguientes documentos: </w:t>
      </w:r>
    </w:p>
    <w:p w14:paraId="7E96DF08" w14:textId="77777777" w:rsidR="0007476D" w:rsidRPr="00FB64B9" w:rsidRDefault="0007476D" w:rsidP="0007476D">
      <w:pPr>
        <w:widowControl w:val="0"/>
        <w:suppressAutoHyphens/>
        <w:spacing w:after="0" w:line="240" w:lineRule="auto"/>
        <w:ind w:left="15" w:right="45"/>
        <w:jc w:val="both"/>
        <w:rPr>
          <w:rFonts w:ascii="Tahoma" w:eastAsia="Times New Roman" w:hAnsi="Tahoma" w:cs="Tahoma"/>
          <w:spacing w:val="-2"/>
          <w:sz w:val="18"/>
          <w:szCs w:val="18"/>
          <w:lang w:eastAsia="hi-IN" w:bidi="hi-IN"/>
        </w:rPr>
      </w:pPr>
    </w:p>
    <w:p w14:paraId="7CF73D73" w14:textId="77777777" w:rsidR="0007476D" w:rsidRPr="00FB64B9" w:rsidRDefault="0007476D" w:rsidP="0007476D">
      <w:pPr>
        <w:widowControl w:val="0"/>
        <w:suppressAutoHyphens/>
        <w:spacing w:after="0" w:line="240" w:lineRule="auto"/>
        <w:ind w:left="15" w:right="45"/>
        <w:jc w:val="both"/>
        <w:rPr>
          <w:rFonts w:ascii="Tahoma" w:eastAsia="Times New Roman" w:hAnsi="Tahoma" w:cs="Tahoma"/>
          <w:spacing w:val="-2"/>
          <w:sz w:val="18"/>
          <w:szCs w:val="18"/>
          <w:lang w:eastAsia="hi-IN" w:bidi="hi-IN"/>
        </w:rPr>
      </w:pPr>
      <w:r w:rsidRPr="00FB64B9">
        <w:rPr>
          <w:rFonts w:ascii="Tahoma" w:eastAsia="Times New Roman" w:hAnsi="Tahoma" w:cs="Tahoma"/>
          <w:spacing w:val="-2"/>
          <w:sz w:val="18"/>
          <w:szCs w:val="18"/>
          <w:lang w:eastAsia="hi-IN" w:bidi="hi-IN"/>
        </w:rPr>
        <w:lastRenderedPageBreak/>
        <w:t>a) Los pliegos (Condiciones Particulares y Condiciones Generales) incluyendo las especificaciones técnicas, planos y diseños del proyecto que corresponden a la obra contratada.</w:t>
      </w:r>
    </w:p>
    <w:p w14:paraId="33FD553F" w14:textId="77777777" w:rsidR="0007476D" w:rsidRPr="00FB64B9" w:rsidRDefault="0007476D" w:rsidP="0007476D">
      <w:pPr>
        <w:widowControl w:val="0"/>
        <w:suppressAutoHyphens/>
        <w:spacing w:after="0" w:line="240" w:lineRule="auto"/>
        <w:ind w:left="15" w:right="45"/>
        <w:jc w:val="both"/>
        <w:rPr>
          <w:rFonts w:ascii="Tahoma" w:eastAsia="Times New Roman" w:hAnsi="Tahoma" w:cs="Tahoma"/>
          <w:spacing w:val="-2"/>
          <w:sz w:val="18"/>
          <w:szCs w:val="18"/>
          <w:lang w:eastAsia="hi-IN" w:bidi="hi-IN"/>
        </w:rPr>
      </w:pPr>
    </w:p>
    <w:p w14:paraId="18BC1E17" w14:textId="77777777" w:rsidR="0007476D" w:rsidRPr="00FB64B9" w:rsidRDefault="0007476D" w:rsidP="0007476D">
      <w:pPr>
        <w:widowControl w:val="0"/>
        <w:suppressAutoHyphens/>
        <w:spacing w:after="0" w:line="240" w:lineRule="auto"/>
        <w:ind w:left="15" w:right="45"/>
        <w:jc w:val="both"/>
        <w:rPr>
          <w:rFonts w:ascii="Tahoma" w:eastAsia="Times New Roman" w:hAnsi="Tahoma" w:cs="Tahoma"/>
          <w:spacing w:val="-2"/>
          <w:sz w:val="18"/>
          <w:szCs w:val="18"/>
          <w:lang w:eastAsia="hi-IN" w:bidi="hi-IN"/>
        </w:rPr>
      </w:pPr>
      <w:r w:rsidRPr="00FB64B9">
        <w:rPr>
          <w:rFonts w:ascii="Tahoma" w:eastAsia="Times New Roman" w:hAnsi="Tahoma" w:cs="Tahoma"/>
          <w:spacing w:val="-2"/>
          <w:sz w:val="18"/>
          <w:szCs w:val="18"/>
          <w:lang w:eastAsia="hi-IN" w:bidi="hi-IN"/>
        </w:rPr>
        <w:t>b) Las Condiciones Generales de los Contratos de Ejecución de Obras publicados y vigentes a la fecha de la Convocatoria en el Portal Institucional del SERCOP.</w:t>
      </w:r>
    </w:p>
    <w:p w14:paraId="03DB27C9"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0991EBD1"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FB64B9">
        <w:rPr>
          <w:rFonts w:ascii="Tahoma" w:eastAsia="Times New Roman" w:hAnsi="Tahoma" w:cs="Tahoma"/>
          <w:spacing w:val="-2"/>
          <w:sz w:val="18"/>
          <w:szCs w:val="18"/>
          <w:lang w:eastAsia="hi-IN" w:bidi="hi-IN"/>
        </w:rPr>
        <w:t>c) La oferta presentada por el CONTRATISTA, con todos sus documentos que la conforman.</w:t>
      </w:r>
    </w:p>
    <w:p w14:paraId="3E106154"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1572BA65"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z w:val="18"/>
          <w:szCs w:val="18"/>
          <w:lang w:eastAsia="hi-IN" w:bidi="hi-IN"/>
        </w:rPr>
      </w:pPr>
      <w:r w:rsidRPr="00FB64B9">
        <w:rPr>
          <w:rFonts w:ascii="Tahoma" w:eastAsia="Times New Roman" w:hAnsi="Tahoma" w:cs="Tahoma"/>
          <w:sz w:val="18"/>
          <w:szCs w:val="18"/>
          <w:lang w:eastAsia="hi-IN" w:bidi="hi-IN"/>
        </w:rPr>
        <w:t>d) Las garantías presentadas por el CONTRATISTA.</w:t>
      </w:r>
    </w:p>
    <w:p w14:paraId="6D65773A"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z w:val="18"/>
          <w:szCs w:val="18"/>
          <w:lang w:eastAsia="hi-IN" w:bidi="hi-IN"/>
        </w:rPr>
      </w:pPr>
    </w:p>
    <w:p w14:paraId="689BD14C"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FB64B9">
        <w:rPr>
          <w:rFonts w:ascii="Tahoma" w:eastAsia="Times New Roman" w:hAnsi="Tahoma" w:cs="Tahoma"/>
          <w:spacing w:val="-2"/>
          <w:sz w:val="18"/>
          <w:szCs w:val="18"/>
          <w:lang w:eastAsia="hi-IN" w:bidi="hi-IN"/>
        </w:rPr>
        <w:t>e) La resolución de adjudicación.</w:t>
      </w:r>
    </w:p>
    <w:p w14:paraId="3CB939BC"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z w:val="18"/>
          <w:szCs w:val="18"/>
          <w:lang w:eastAsia="hi-IN" w:bidi="hi-IN"/>
        </w:rPr>
      </w:pPr>
    </w:p>
    <w:p w14:paraId="28E8B512" w14:textId="77777777" w:rsidR="0007476D" w:rsidRPr="00FB64B9" w:rsidRDefault="0007476D" w:rsidP="0007476D">
      <w:pPr>
        <w:tabs>
          <w:tab w:val="left" w:pos="1584"/>
        </w:tabs>
        <w:ind w:left="15" w:right="45"/>
        <w:jc w:val="both"/>
        <w:rPr>
          <w:rFonts w:ascii="Tahoma" w:hAnsi="Tahoma" w:cs="Tahoma"/>
          <w:spacing w:val="-2"/>
          <w:sz w:val="18"/>
          <w:szCs w:val="18"/>
          <w:lang w:eastAsia="hi-IN" w:bidi="hi-IN"/>
        </w:rPr>
      </w:pPr>
      <w:r w:rsidRPr="00FB64B9">
        <w:rPr>
          <w:rFonts w:ascii="Tahoma" w:hAnsi="Tahoma" w:cs="Tahoma"/>
          <w:spacing w:val="-2"/>
          <w:sz w:val="18"/>
          <w:szCs w:val="18"/>
          <w:lang w:eastAsia="hi-IN" w:bidi="hi-IN"/>
        </w:rPr>
        <w:t>f) Las certificaciones de Dirección Financiera de la Muy Ilustre Municipalidad de Guayaquil, que acrediten la existencia de la partida presupuestaria y disponibilidad de recursos, para el cumplimiento de las obligaciones derivadas del contrato.</w:t>
      </w:r>
    </w:p>
    <w:p w14:paraId="027729DE" w14:textId="77777777" w:rsidR="0007476D" w:rsidRPr="00FB64B9" w:rsidRDefault="0007476D" w:rsidP="0007476D">
      <w:pPr>
        <w:contextualSpacing/>
        <w:jc w:val="both"/>
        <w:rPr>
          <w:rFonts w:ascii="Tahoma" w:hAnsi="Tahoma" w:cs="Tahoma"/>
          <w:sz w:val="18"/>
          <w:szCs w:val="18"/>
          <w:lang w:eastAsia="ar-SA"/>
        </w:rPr>
      </w:pPr>
      <w:r w:rsidRPr="00FB64B9">
        <w:rPr>
          <w:rFonts w:ascii="Tahoma" w:hAnsi="Tahoma" w:cs="Tahoma"/>
          <w:sz w:val="18"/>
          <w:szCs w:val="18"/>
          <w:lang w:eastAsia="ar-SA"/>
        </w:rPr>
        <w:t>g) Los documentos que acreditan la calidad de los comparecientes y su capacidad para celebrar el contrato;</w:t>
      </w:r>
    </w:p>
    <w:p w14:paraId="308DD136" w14:textId="77777777" w:rsidR="0007476D" w:rsidRPr="00FB64B9" w:rsidRDefault="0007476D" w:rsidP="0007476D">
      <w:pPr>
        <w:contextualSpacing/>
        <w:jc w:val="both"/>
        <w:rPr>
          <w:rFonts w:ascii="Tahoma" w:hAnsi="Tahoma" w:cs="Tahoma"/>
          <w:sz w:val="18"/>
          <w:szCs w:val="18"/>
          <w:lang w:eastAsia="ar-SA"/>
        </w:rPr>
      </w:pPr>
    </w:p>
    <w:p w14:paraId="4B9FDADD" w14:textId="77777777" w:rsidR="0007476D" w:rsidRPr="00FB64B9" w:rsidRDefault="0007476D" w:rsidP="0007476D">
      <w:pPr>
        <w:contextualSpacing/>
        <w:jc w:val="both"/>
        <w:rPr>
          <w:rFonts w:ascii="Tahoma" w:eastAsia="Times New Roman" w:hAnsi="Tahoma" w:cs="Tahoma"/>
          <w:sz w:val="18"/>
          <w:szCs w:val="18"/>
          <w:lang w:eastAsia="ar-SA"/>
        </w:rPr>
      </w:pPr>
      <w:r w:rsidRPr="00FB64B9">
        <w:rPr>
          <w:rFonts w:ascii="Tahoma" w:hAnsi="Tahoma" w:cs="Tahoma"/>
          <w:sz w:val="18"/>
          <w:szCs w:val="18"/>
          <w:lang w:eastAsia="ar-SA"/>
        </w:rPr>
        <w:t xml:space="preserve">h) Copias de las cédulas de ciudadanía y del certificado de votación actual </w:t>
      </w:r>
      <w:r w:rsidRPr="00FB64B9">
        <w:rPr>
          <w:rFonts w:ascii="Tahoma" w:eastAsia="Times New Roman" w:hAnsi="Tahoma" w:cs="Tahoma"/>
          <w:sz w:val="18"/>
          <w:szCs w:val="18"/>
          <w:lang w:eastAsia="ar-SA"/>
        </w:rPr>
        <w:t xml:space="preserve"> del Representante legal de la Contratista o del representante del Consorcio; o de la persona natural Contratista;</w:t>
      </w:r>
    </w:p>
    <w:p w14:paraId="4E9C1D63" w14:textId="77777777" w:rsidR="0007476D" w:rsidRPr="00FB64B9" w:rsidRDefault="0007476D" w:rsidP="0007476D">
      <w:pPr>
        <w:contextualSpacing/>
        <w:jc w:val="both"/>
        <w:rPr>
          <w:rFonts w:ascii="Tahoma" w:hAnsi="Tahoma" w:cs="Tahoma"/>
          <w:sz w:val="18"/>
          <w:szCs w:val="18"/>
          <w:lang w:eastAsia="ar-SA"/>
        </w:rPr>
      </w:pPr>
    </w:p>
    <w:p w14:paraId="56203548" w14:textId="77777777" w:rsidR="0007476D" w:rsidRPr="00FB64B9" w:rsidRDefault="0007476D" w:rsidP="0007476D">
      <w:pPr>
        <w:contextualSpacing/>
        <w:jc w:val="both"/>
        <w:rPr>
          <w:rFonts w:ascii="Tahoma" w:hAnsi="Tahoma" w:cs="Tahoma"/>
          <w:sz w:val="18"/>
          <w:szCs w:val="18"/>
          <w:lang w:eastAsia="ar-SA"/>
        </w:rPr>
      </w:pPr>
      <w:r w:rsidRPr="00FB64B9">
        <w:rPr>
          <w:rFonts w:ascii="Tahoma" w:hAnsi="Tahoma" w:cs="Tahoma"/>
          <w:sz w:val="18"/>
          <w:szCs w:val="18"/>
          <w:lang w:eastAsia="ar-SA"/>
        </w:rPr>
        <w:t>i)  Certificación otorgada por el Secretario Municipal, sobre la representación legal del Alcalde del Cantón Guayaquil.</w:t>
      </w:r>
    </w:p>
    <w:p w14:paraId="2CA8EE96" w14:textId="77777777" w:rsidR="0007476D" w:rsidRPr="00FB64B9" w:rsidRDefault="0007476D" w:rsidP="0007476D">
      <w:pPr>
        <w:contextualSpacing/>
        <w:jc w:val="both"/>
        <w:rPr>
          <w:rFonts w:ascii="Tahoma" w:hAnsi="Tahoma" w:cs="Tahoma"/>
          <w:sz w:val="18"/>
          <w:szCs w:val="18"/>
          <w:lang w:eastAsia="ar-SA"/>
        </w:rPr>
      </w:pPr>
    </w:p>
    <w:p w14:paraId="67D5CBC1" w14:textId="77777777" w:rsidR="0007476D" w:rsidRPr="00FB64B9" w:rsidRDefault="0007476D" w:rsidP="0007476D">
      <w:pPr>
        <w:contextualSpacing/>
        <w:jc w:val="both"/>
        <w:rPr>
          <w:rFonts w:ascii="Tahoma" w:hAnsi="Tahoma" w:cs="Tahoma"/>
          <w:sz w:val="18"/>
          <w:szCs w:val="18"/>
          <w:lang w:eastAsia="ar-SA"/>
        </w:rPr>
      </w:pPr>
      <w:r w:rsidRPr="00FB64B9">
        <w:rPr>
          <w:rFonts w:ascii="Tahoma" w:hAnsi="Tahoma" w:cs="Tahoma"/>
          <w:sz w:val="18"/>
          <w:szCs w:val="18"/>
          <w:lang w:eastAsia="ar-SA"/>
        </w:rPr>
        <w:t>j) Escritura de constitución de la compañía y nombramiento del representante legal de la misma (de ser el caso); o del consorcio constituido y autorización para celebrar el presente contrato (de ser el caso);</w:t>
      </w:r>
    </w:p>
    <w:p w14:paraId="0FF68E19" w14:textId="77777777" w:rsidR="0007476D" w:rsidRPr="00FB64B9" w:rsidRDefault="0007476D" w:rsidP="0007476D">
      <w:pPr>
        <w:contextualSpacing/>
        <w:jc w:val="both"/>
        <w:rPr>
          <w:rFonts w:ascii="Tahoma" w:hAnsi="Tahoma" w:cs="Tahoma"/>
          <w:sz w:val="18"/>
          <w:szCs w:val="18"/>
          <w:lang w:eastAsia="ar-SA"/>
        </w:rPr>
      </w:pPr>
    </w:p>
    <w:p w14:paraId="00B6068A" w14:textId="77777777" w:rsidR="0007476D" w:rsidRPr="00FB64B9" w:rsidRDefault="0007476D" w:rsidP="0007476D">
      <w:pPr>
        <w:contextualSpacing/>
        <w:jc w:val="both"/>
        <w:rPr>
          <w:rFonts w:ascii="Tahoma" w:hAnsi="Tahoma" w:cs="Tahoma"/>
          <w:sz w:val="18"/>
          <w:szCs w:val="18"/>
          <w:lang w:eastAsia="ar-SA"/>
        </w:rPr>
      </w:pPr>
      <w:r w:rsidRPr="00FB64B9">
        <w:rPr>
          <w:rFonts w:ascii="Tahoma" w:hAnsi="Tahoma" w:cs="Tahoma"/>
          <w:sz w:val="18"/>
          <w:szCs w:val="18"/>
          <w:lang w:eastAsia="ar-SA"/>
        </w:rPr>
        <w:t>k) Copia del documento certificado de Registro único de contribuyentes;</w:t>
      </w:r>
    </w:p>
    <w:p w14:paraId="62258B1C" w14:textId="77777777" w:rsidR="0007476D" w:rsidRPr="00FB64B9" w:rsidRDefault="0007476D" w:rsidP="0007476D">
      <w:pPr>
        <w:contextualSpacing/>
        <w:jc w:val="both"/>
        <w:rPr>
          <w:rFonts w:ascii="Tahoma" w:hAnsi="Tahoma" w:cs="Tahoma"/>
          <w:sz w:val="18"/>
          <w:szCs w:val="18"/>
          <w:lang w:eastAsia="ar-SA"/>
        </w:rPr>
      </w:pPr>
    </w:p>
    <w:p w14:paraId="5556AD1A" w14:textId="77777777" w:rsidR="0007476D" w:rsidRPr="00FB64B9" w:rsidRDefault="0007476D" w:rsidP="0007476D">
      <w:pPr>
        <w:contextualSpacing/>
        <w:jc w:val="both"/>
        <w:rPr>
          <w:rFonts w:ascii="Tahoma" w:hAnsi="Tahoma" w:cs="Tahoma"/>
          <w:sz w:val="18"/>
          <w:szCs w:val="18"/>
          <w:lang w:eastAsia="ar-SA"/>
        </w:rPr>
      </w:pPr>
      <w:r w:rsidRPr="00FB64B9">
        <w:rPr>
          <w:rFonts w:ascii="Tahoma" w:hAnsi="Tahoma" w:cs="Tahoma"/>
          <w:sz w:val="18"/>
          <w:szCs w:val="18"/>
          <w:lang w:eastAsia="ar-SA"/>
        </w:rPr>
        <w:t>l) Certificación otorgada por la Dirección Financiera donde se indique que el adjudicatario no es deudor moroso del Gobierno Autónomo Descentralizado Municipal de Guayaquil.</w:t>
      </w:r>
    </w:p>
    <w:p w14:paraId="793BB461" w14:textId="77777777" w:rsidR="0007476D" w:rsidRPr="00FB64B9" w:rsidRDefault="0007476D" w:rsidP="0007476D">
      <w:pPr>
        <w:contextualSpacing/>
        <w:jc w:val="both"/>
        <w:rPr>
          <w:rFonts w:ascii="Tahoma" w:hAnsi="Tahoma" w:cs="Tahoma"/>
          <w:b/>
          <w:sz w:val="18"/>
          <w:szCs w:val="18"/>
          <w:u w:val="single"/>
          <w:lang w:eastAsia="ar-SA"/>
        </w:rPr>
      </w:pPr>
    </w:p>
    <w:p w14:paraId="0283E9B3"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z w:val="18"/>
          <w:szCs w:val="18"/>
          <w:lang w:eastAsia="hi-IN" w:bidi="hi-IN"/>
        </w:rPr>
      </w:pPr>
      <w:r w:rsidRPr="00FB64B9">
        <w:rPr>
          <w:rFonts w:ascii="Tahoma" w:eastAsia="Times New Roman" w:hAnsi="Tahoma" w:cs="Tahoma"/>
          <w:i/>
          <w:iCs/>
          <w:spacing w:val="-2"/>
          <w:sz w:val="18"/>
          <w:szCs w:val="18"/>
          <w:lang w:eastAsia="hi-IN" w:bidi="hi-IN"/>
        </w:rPr>
        <w:t xml:space="preserve">(Los documentos que acreditan la calidad de los comparecientes y su capacidad para celebrar el contrato deberán protocolizarse conjuntamente con las condiciones particulares del contrato. No es necesario protocolizar las condiciones generales del contrato, ni la información relevante del procedimiento que ha sido publicada en el portal </w:t>
      </w:r>
      <w:hyperlink r:id="rId16" w:history="1">
        <w:r w:rsidRPr="00FB64B9">
          <w:rPr>
            <w:rFonts w:ascii="Tahoma" w:eastAsia="Times New Roman" w:hAnsi="Tahoma" w:cs="Tahoma"/>
            <w:sz w:val="18"/>
            <w:szCs w:val="18"/>
            <w:u w:val="single"/>
            <w:lang w:eastAsia="hi-IN" w:bidi="hi-IN"/>
          </w:rPr>
          <w:t>www.compraspublicas.gob.ec</w:t>
        </w:r>
      </w:hyperlink>
      <w:r w:rsidRPr="00FB64B9">
        <w:rPr>
          <w:rFonts w:ascii="Tahoma" w:eastAsia="Times New Roman" w:hAnsi="Tahoma" w:cs="Tahoma"/>
          <w:i/>
          <w:iCs/>
          <w:spacing w:val="-2"/>
          <w:sz w:val="18"/>
          <w:szCs w:val="18"/>
          <w:lang w:eastAsia="hi-IN" w:bidi="hi-IN"/>
        </w:rPr>
        <w:t>.)</w:t>
      </w:r>
      <w:r w:rsidRPr="00FB64B9">
        <w:rPr>
          <w:rFonts w:ascii="Tahoma" w:eastAsia="Times New Roman" w:hAnsi="Tahoma" w:cs="Tahoma"/>
          <w:spacing w:val="-2"/>
          <w:sz w:val="18"/>
          <w:szCs w:val="18"/>
          <w:lang w:eastAsia="hi-IN" w:bidi="hi-IN"/>
        </w:rPr>
        <w:t>.</w:t>
      </w:r>
      <w:r w:rsidRPr="00FB64B9">
        <w:rPr>
          <w:rFonts w:ascii="Tahoma" w:eastAsia="Times New Roman" w:hAnsi="Tahoma" w:cs="Tahoma"/>
          <w:spacing w:val="-2"/>
          <w:sz w:val="18"/>
          <w:szCs w:val="18"/>
          <w:vertAlign w:val="superscript"/>
          <w:lang w:eastAsia="hi-IN" w:bidi="hi-IN"/>
        </w:rPr>
        <w:footnoteReference w:id="2"/>
      </w:r>
    </w:p>
    <w:p w14:paraId="19A92044"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z w:val="18"/>
          <w:szCs w:val="18"/>
          <w:lang w:eastAsia="hi-IN" w:bidi="hi-IN"/>
        </w:rPr>
      </w:pPr>
    </w:p>
    <w:bookmarkEnd w:id="14"/>
    <w:bookmarkEnd w:id="15"/>
    <w:p w14:paraId="084798F1"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p>
    <w:p w14:paraId="3DC2FD90"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r w:rsidRPr="00FB64B9">
        <w:rPr>
          <w:rFonts w:ascii="Tahoma" w:eastAsia="Times New Roman" w:hAnsi="Tahoma" w:cs="Tahoma"/>
          <w:b/>
          <w:spacing w:val="-2"/>
          <w:sz w:val="18"/>
          <w:szCs w:val="18"/>
          <w:lang w:eastAsia="hi-IN" w:bidi="hi-IN"/>
        </w:rPr>
        <w:t xml:space="preserve">Cláusula Tercera.- OBJETO DEL CONTRATO </w:t>
      </w:r>
    </w:p>
    <w:p w14:paraId="7C865700"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z w:val="18"/>
          <w:szCs w:val="18"/>
          <w:lang w:eastAsia="hi-IN" w:bidi="hi-IN"/>
        </w:rPr>
      </w:pPr>
    </w:p>
    <w:p w14:paraId="48C48519" w14:textId="5E644B3B" w:rsidR="0007476D" w:rsidRPr="00B30B77" w:rsidRDefault="0007476D" w:rsidP="00B30B77">
      <w:pPr>
        <w:pStyle w:val="Prrafodelista"/>
        <w:numPr>
          <w:ilvl w:val="1"/>
          <w:numId w:val="17"/>
        </w:numPr>
        <w:spacing w:after="0"/>
        <w:ind w:left="0" w:firstLine="0"/>
        <w:jc w:val="both"/>
        <w:rPr>
          <w:rFonts w:ascii="Tahoma" w:hAnsi="Tahoma" w:cs="Tahoma"/>
          <w:bCs/>
          <w:sz w:val="18"/>
          <w:szCs w:val="18"/>
        </w:rPr>
      </w:pPr>
      <w:r w:rsidRPr="00B30B77">
        <w:rPr>
          <w:rFonts w:ascii="Tahoma" w:eastAsia="Times New Roman" w:hAnsi="Tahoma" w:cs="Tahoma"/>
          <w:sz w:val="18"/>
          <w:szCs w:val="18"/>
          <w:lang w:eastAsia="hi-IN" w:bidi="hi-IN"/>
        </w:rPr>
        <w:t>El CONTRATISTA se obliga para con la CONTRATANTE a ejecutar, terminar y entregar a entera satisfacción de la misma el objeto del presente contrato, esto es, la:</w:t>
      </w:r>
      <w:r w:rsidRPr="00B30B77">
        <w:rPr>
          <w:rFonts w:ascii="Tahoma" w:eastAsia="Times New Roman" w:hAnsi="Tahoma" w:cs="Tahoma"/>
          <w:b/>
          <w:sz w:val="18"/>
          <w:szCs w:val="18"/>
          <w:lang w:eastAsia="hi-IN" w:bidi="hi-IN"/>
        </w:rPr>
        <w:t xml:space="preserve"> </w:t>
      </w:r>
      <w:r w:rsidRPr="00B30B77">
        <w:rPr>
          <w:rFonts w:ascii="Tahoma" w:hAnsi="Tahoma" w:cs="Tahoma"/>
          <w:b/>
          <w:bCs/>
          <w:sz w:val="18"/>
          <w:szCs w:val="18"/>
          <w:lang w:val="pt-BR"/>
        </w:rPr>
        <w:t>“</w:t>
      </w:r>
      <w:r w:rsidR="00E01A73" w:rsidRPr="00B30B77">
        <w:rPr>
          <w:rFonts w:ascii="Tahoma" w:hAnsi="Tahoma" w:cs="Tahoma"/>
          <w:b/>
          <w:sz w:val="18"/>
          <w:szCs w:val="18"/>
          <w:lang w:val="pt-BR"/>
        </w:rPr>
        <w:t>PAVIMENTACIÓN DE CALLES INC. ACERAS, BORDILLOS CUNETAS Y SISTEMA DE AA.LL., SECTOR PERIMETRAL OESTE, PRE-COOPERATIVAS: FLOR DE BASTIÓN BLOQUES: 6, 8, 20, 21, BLOQUE 6 – 2DA ETAPA Y MARÍA AUXILIADORA (SEGÚN GRÁFICO) - PARROQUIA PASCUALES</w:t>
      </w:r>
      <w:r w:rsidRPr="00B30B77">
        <w:rPr>
          <w:rFonts w:ascii="Tahoma" w:hAnsi="Tahoma" w:cs="Tahoma"/>
          <w:b/>
          <w:bCs/>
          <w:sz w:val="18"/>
          <w:szCs w:val="18"/>
          <w:lang w:val="pt-BR"/>
        </w:rPr>
        <w:t xml:space="preserve">”, </w:t>
      </w:r>
      <w:r w:rsidRPr="00B30B77">
        <w:rPr>
          <w:rFonts w:ascii="Tahoma" w:hAnsi="Tahoma" w:cs="Tahoma"/>
          <w:bCs/>
          <w:sz w:val="18"/>
          <w:szCs w:val="18"/>
        </w:rPr>
        <w:t>en forma integral, oportuna, de buena fe y con absoluta diligencia y cuidado.  Por consiguiente el contratista tendrá el control total, administrativo y técnico de todos los elementos que estructuran las obligaciones que debe cumplir.</w:t>
      </w:r>
    </w:p>
    <w:p w14:paraId="4616734E" w14:textId="77777777" w:rsidR="00C306CC" w:rsidRPr="00C306CC" w:rsidRDefault="00C306CC" w:rsidP="00C306CC">
      <w:pPr>
        <w:pStyle w:val="Prrafodelista"/>
        <w:spacing w:after="0"/>
        <w:ind w:left="735"/>
        <w:jc w:val="both"/>
        <w:rPr>
          <w:rFonts w:ascii="Tahoma" w:hAnsi="Tahoma" w:cs="Tahoma"/>
          <w:b/>
          <w:bCs/>
          <w:sz w:val="18"/>
          <w:szCs w:val="18"/>
          <w:lang w:val="pt-BR"/>
        </w:rPr>
      </w:pPr>
    </w:p>
    <w:p w14:paraId="3632F1B7" w14:textId="28A0F44E" w:rsidR="0007476D" w:rsidRPr="00FB64B9" w:rsidRDefault="0007476D" w:rsidP="00B30B77">
      <w:pPr>
        <w:tabs>
          <w:tab w:val="left" w:pos="-540"/>
        </w:tabs>
        <w:suppressAutoHyphens/>
        <w:spacing w:after="0" w:line="240" w:lineRule="auto"/>
        <w:ind w:right="45"/>
        <w:jc w:val="both"/>
        <w:rPr>
          <w:rFonts w:ascii="Tahoma" w:eastAsia="Times New Roman" w:hAnsi="Tahoma" w:cs="Tahoma"/>
          <w:sz w:val="18"/>
          <w:szCs w:val="18"/>
          <w:lang w:eastAsia="hi-IN" w:bidi="hi-IN"/>
        </w:rPr>
      </w:pPr>
      <w:r w:rsidRPr="00FB64B9">
        <w:rPr>
          <w:rFonts w:ascii="Tahoma" w:eastAsia="Times New Roman" w:hAnsi="Tahoma" w:cs="Tahoma"/>
          <w:sz w:val="18"/>
          <w:szCs w:val="18"/>
          <w:lang w:eastAsia="hi-IN" w:bidi="hi-IN"/>
        </w:rPr>
        <w:t>Se compromete al efecto, a realizar dicha obra, con sujeción a su oferta, planos, especificaciones técnicas generales y particulares de la obra, anexos, condiciones generales de los contratos de Ejecución de Obras, instrucciones de la entidad y demás documentos contractuales, tanto los que se protocolizan en este instrumento, cuanto los que forman parte del mismo sin necesidad de protocolización, y respetando la normativa legal aplicable.</w:t>
      </w:r>
    </w:p>
    <w:p w14:paraId="5B6FC6F4" w14:textId="77777777" w:rsidR="0007476D" w:rsidRPr="00FB64B9" w:rsidRDefault="0007476D" w:rsidP="0007476D">
      <w:pPr>
        <w:suppressAutoHyphens/>
        <w:spacing w:after="0" w:line="240" w:lineRule="auto"/>
        <w:ind w:left="15" w:right="45"/>
        <w:rPr>
          <w:rFonts w:ascii="Tahoma" w:eastAsia="Times New Roman" w:hAnsi="Tahoma" w:cs="Tahoma"/>
          <w:sz w:val="18"/>
          <w:szCs w:val="18"/>
          <w:lang w:eastAsia="hi-IN" w:bidi="hi-IN"/>
        </w:rPr>
      </w:pPr>
    </w:p>
    <w:p w14:paraId="6070C24C" w14:textId="2AC91F37" w:rsidR="0007476D" w:rsidRDefault="0007476D" w:rsidP="00F537F7">
      <w:pPr>
        <w:pStyle w:val="Textoindependiente31"/>
        <w:ind w:right="45"/>
        <w:rPr>
          <w:rFonts w:ascii="Tahoma" w:hAnsi="Tahoma" w:cs="Tahoma"/>
          <w:sz w:val="18"/>
          <w:szCs w:val="18"/>
        </w:rPr>
      </w:pPr>
      <w:r w:rsidRPr="00FB64B9">
        <w:rPr>
          <w:rFonts w:ascii="Tahoma" w:hAnsi="Tahoma" w:cs="Tahoma"/>
          <w:sz w:val="18"/>
          <w:szCs w:val="18"/>
        </w:rPr>
        <w:lastRenderedPageBreak/>
        <w:t>En la ejecución de la obra se utilizarán materiales de primera calidad; será realizada por el CONTRATISTA utilizando las más avanzadas técnicas, con los métodos más eficientes y eficaces, con utilización de mano de obra altamente especializada y calificada; tanto el CONTRATISTA como sus trabajadores y subcontratistas, de haberlos, emplearán diligencia y cuidado en los trabajos, de tal modo que responden hasta por culpa leve.</w:t>
      </w:r>
    </w:p>
    <w:p w14:paraId="00BF5B0C" w14:textId="77777777" w:rsidR="00F537F7" w:rsidRPr="00F537F7" w:rsidRDefault="00F537F7" w:rsidP="00F537F7">
      <w:pPr>
        <w:pStyle w:val="Textoindependiente31"/>
        <w:ind w:right="45"/>
        <w:rPr>
          <w:rFonts w:ascii="Tahoma" w:hAnsi="Tahoma" w:cs="Tahoma"/>
          <w:sz w:val="18"/>
          <w:szCs w:val="18"/>
        </w:rPr>
      </w:pPr>
    </w:p>
    <w:p w14:paraId="60DABABE" w14:textId="77777777" w:rsidR="0007476D" w:rsidRPr="00FB64B9" w:rsidRDefault="0007476D" w:rsidP="0007476D">
      <w:pPr>
        <w:tabs>
          <w:tab w:val="left" w:pos="1419"/>
        </w:tabs>
        <w:ind w:right="45"/>
        <w:jc w:val="both"/>
        <w:rPr>
          <w:rFonts w:ascii="Tahoma" w:hAnsi="Tahoma" w:cs="Tahoma"/>
          <w:spacing w:val="-2"/>
          <w:sz w:val="18"/>
          <w:szCs w:val="18"/>
        </w:rPr>
      </w:pPr>
      <w:r w:rsidRPr="00FB64B9">
        <w:rPr>
          <w:rFonts w:ascii="Tahoma" w:hAnsi="Tahoma" w:cs="Tahoma"/>
          <w:b/>
          <w:bCs/>
          <w:spacing w:val="-2"/>
          <w:sz w:val="18"/>
          <w:szCs w:val="18"/>
        </w:rPr>
        <w:t>3.2.-</w:t>
      </w:r>
      <w:r w:rsidRPr="00FB64B9">
        <w:rPr>
          <w:rFonts w:ascii="Tahoma" w:hAnsi="Tahoma" w:cs="Tahoma"/>
          <w:spacing w:val="-2"/>
          <w:sz w:val="18"/>
          <w:szCs w:val="18"/>
        </w:rPr>
        <w:t xml:space="preserve"> Corresponde al CONTRATISTA proporcionar la dirección técnica, proveer la mano de obra, el equipo y maquinaria requeridos, y los materiales necesarios para ejecutar debidamente la obra de acuerdo al cronograma de ejecución de los trabajos y dentro del plazo convenido, a entera satisfacción de la CONTRATANTE.</w:t>
      </w:r>
    </w:p>
    <w:p w14:paraId="423B02C2" w14:textId="77777777" w:rsidR="0007476D" w:rsidRPr="00FB64B9" w:rsidRDefault="0007476D" w:rsidP="0007476D">
      <w:pPr>
        <w:tabs>
          <w:tab w:val="left" w:pos="1419"/>
        </w:tabs>
        <w:ind w:left="15" w:right="45"/>
        <w:jc w:val="both"/>
        <w:rPr>
          <w:rFonts w:ascii="Tahoma" w:hAnsi="Tahoma" w:cs="Tahoma"/>
          <w:bCs/>
          <w:spacing w:val="-2"/>
          <w:sz w:val="18"/>
          <w:szCs w:val="18"/>
        </w:rPr>
      </w:pPr>
      <w:r w:rsidRPr="00FB64B9">
        <w:rPr>
          <w:rFonts w:ascii="Tahoma" w:hAnsi="Tahoma" w:cs="Tahoma"/>
          <w:bCs/>
          <w:spacing w:val="-2"/>
          <w:sz w:val="18"/>
          <w:szCs w:val="18"/>
        </w:rPr>
        <w:t>El contratista se obliga a utilizar el mismo equipo presentado en la oferta, con las características detalladas en el formulario No. 1.11.   La liberación del equipo podrá ser concedida mediante acta de sustitución de equipo, sustitución que debe ser debidamente justificada por condiciones supervinientes y no conocidas al momento de presentación de las ofertas.  Lo mismo aplicará para el caso del personal propuesto, responsable de la ejecución de la obra.</w:t>
      </w:r>
    </w:p>
    <w:p w14:paraId="6CE5B05B" w14:textId="77777777" w:rsidR="0007476D" w:rsidRPr="00FB64B9" w:rsidRDefault="0007476D" w:rsidP="0007476D">
      <w:pPr>
        <w:tabs>
          <w:tab w:val="left" w:pos="1419"/>
        </w:tabs>
        <w:ind w:left="15" w:right="45"/>
        <w:jc w:val="both"/>
        <w:rPr>
          <w:rFonts w:ascii="Tahoma" w:hAnsi="Tahoma" w:cs="Tahoma"/>
          <w:spacing w:val="-2"/>
          <w:sz w:val="18"/>
          <w:szCs w:val="18"/>
        </w:rPr>
      </w:pPr>
      <w:r w:rsidRPr="00FB64B9">
        <w:rPr>
          <w:rFonts w:ascii="Tahoma" w:hAnsi="Tahoma" w:cs="Tahoma"/>
          <w:b/>
          <w:bCs/>
          <w:spacing w:val="-2"/>
          <w:sz w:val="18"/>
          <w:szCs w:val="18"/>
        </w:rPr>
        <w:t>3.3.-</w:t>
      </w:r>
      <w:r w:rsidRPr="00FB64B9">
        <w:rPr>
          <w:rFonts w:ascii="Tahoma" w:hAnsi="Tahoma" w:cs="Tahoma"/>
          <w:spacing w:val="-2"/>
          <w:sz w:val="18"/>
          <w:szCs w:val="18"/>
        </w:rPr>
        <w:t xml:space="preserve"> Queda expresamente establecido que constituye obligación del CONTRATISTA ejecutar conforme a las especificaciones técnicas, todos los rubros detallados en la Tabla de Cantidades y Precios que consta en el formulario 1.5 de su oferta. </w:t>
      </w:r>
    </w:p>
    <w:p w14:paraId="42AB71C5"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r w:rsidRPr="00FB64B9">
        <w:rPr>
          <w:rFonts w:ascii="Tahoma" w:eastAsia="Times New Roman" w:hAnsi="Tahoma" w:cs="Tahoma"/>
          <w:b/>
          <w:spacing w:val="-2"/>
          <w:sz w:val="18"/>
          <w:szCs w:val="18"/>
          <w:lang w:eastAsia="hi-IN" w:bidi="hi-IN"/>
        </w:rPr>
        <w:t>Cláusula Cuarta.- PRECIO DEL CONTRATO</w:t>
      </w:r>
    </w:p>
    <w:p w14:paraId="46385CD2"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7B4DBE59" w14:textId="77777777" w:rsidR="0007476D" w:rsidRPr="00FB64B9" w:rsidRDefault="0007476D" w:rsidP="0007476D">
      <w:pPr>
        <w:tabs>
          <w:tab w:val="left" w:pos="1584"/>
        </w:tabs>
        <w:suppressAutoHyphens/>
        <w:spacing w:after="0" w:line="240" w:lineRule="auto"/>
        <w:ind w:left="15" w:right="45"/>
        <w:jc w:val="both"/>
        <w:rPr>
          <w:rFonts w:ascii="Tahoma" w:eastAsia="Times New Roman" w:hAnsi="Tahoma" w:cs="Tahoma"/>
          <w:spacing w:val="-2"/>
          <w:sz w:val="18"/>
          <w:szCs w:val="18"/>
          <w:lang w:eastAsia="hi-IN" w:bidi="hi-IN"/>
        </w:rPr>
      </w:pPr>
      <w:r w:rsidRPr="00FB64B9">
        <w:rPr>
          <w:rFonts w:ascii="Tahoma" w:eastAsia="Times New Roman" w:hAnsi="Tahoma" w:cs="Tahoma"/>
          <w:b/>
          <w:spacing w:val="-2"/>
          <w:sz w:val="18"/>
          <w:szCs w:val="18"/>
          <w:lang w:eastAsia="hi-IN" w:bidi="hi-IN"/>
        </w:rPr>
        <w:t>4.1.</w:t>
      </w:r>
      <w:r w:rsidRPr="00FB64B9">
        <w:rPr>
          <w:rFonts w:ascii="Tahoma" w:eastAsia="Times New Roman" w:hAnsi="Tahoma" w:cs="Tahoma"/>
          <w:spacing w:val="-2"/>
          <w:sz w:val="18"/>
          <w:szCs w:val="18"/>
          <w:lang w:eastAsia="hi-IN" w:bidi="hi-IN"/>
        </w:rPr>
        <w:t xml:space="preserve"> El valor estimado del presente contrato, que la CONTRATANTE pagará al CONTRATISTA, es el de </w:t>
      </w:r>
      <w:r w:rsidRPr="00FB64B9">
        <w:rPr>
          <w:rFonts w:ascii="Tahoma" w:eastAsia="Times New Roman" w:hAnsi="Tahoma" w:cs="Tahoma"/>
          <w:i/>
          <w:spacing w:val="-2"/>
          <w:sz w:val="18"/>
          <w:szCs w:val="18"/>
          <w:lang w:eastAsia="hi-IN" w:bidi="hi-IN"/>
        </w:rPr>
        <w:t>(cantidad exacta en números y letras</w:t>
      </w:r>
      <w:r w:rsidRPr="00FB64B9">
        <w:rPr>
          <w:rFonts w:ascii="Tahoma" w:eastAsia="Times New Roman" w:hAnsi="Tahoma" w:cs="Tahoma"/>
          <w:spacing w:val="-2"/>
          <w:sz w:val="18"/>
          <w:szCs w:val="18"/>
          <w:lang w:eastAsia="hi-IN" w:bidi="hi-IN"/>
        </w:rPr>
        <w:t>) dólares de los Estados Unidos de América, más IVA, de conformidad con la oferta presentada por el CONTRATISTA.</w:t>
      </w:r>
    </w:p>
    <w:p w14:paraId="708C6945"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55AF6F88" w14:textId="77777777" w:rsidR="0007476D" w:rsidRPr="00FB64B9" w:rsidRDefault="0007476D" w:rsidP="0007476D">
      <w:pPr>
        <w:tabs>
          <w:tab w:val="left" w:pos="1584"/>
        </w:tabs>
        <w:suppressAutoHyphens/>
        <w:spacing w:after="0" w:line="240" w:lineRule="auto"/>
        <w:ind w:left="15" w:right="45"/>
        <w:jc w:val="both"/>
        <w:rPr>
          <w:rFonts w:ascii="Tahoma" w:eastAsia="Times New Roman" w:hAnsi="Tahoma" w:cs="Tahoma"/>
          <w:sz w:val="18"/>
          <w:szCs w:val="18"/>
          <w:lang w:eastAsia="hi-IN" w:bidi="hi-IN"/>
        </w:rPr>
      </w:pPr>
      <w:r w:rsidRPr="00FB64B9">
        <w:rPr>
          <w:rFonts w:ascii="Tahoma" w:eastAsia="Times New Roman" w:hAnsi="Tahoma" w:cs="Tahoma"/>
          <w:b/>
          <w:spacing w:val="-2"/>
          <w:sz w:val="18"/>
          <w:szCs w:val="18"/>
          <w:lang w:eastAsia="hi-IN" w:bidi="hi-IN"/>
        </w:rPr>
        <w:t xml:space="preserve">4.2. </w:t>
      </w:r>
      <w:r w:rsidRPr="00FB64B9">
        <w:rPr>
          <w:rFonts w:ascii="Tahoma" w:eastAsia="Times New Roman" w:hAnsi="Tahoma" w:cs="Tahoma"/>
          <w:sz w:val="18"/>
          <w:szCs w:val="18"/>
          <w:lang w:eastAsia="hi-IN" w:bidi="hi-IN"/>
        </w:rPr>
        <w:t>Los precios acordados en el contrato por los trabajos especificados, constituirán la única compensación al CONTRATISTA por todos sus costos, inclusive cualquier impuesto, derecho o tasa que tuviese que pagar, excepto el Impuesto al Valor Agregado que será añadido al precio del contrato conforme se menciona en el numeral 4.1.</w:t>
      </w:r>
    </w:p>
    <w:p w14:paraId="46568ACC"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p>
    <w:p w14:paraId="01179E83"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r w:rsidRPr="00FB64B9">
        <w:rPr>
          <w:rFonts w:ascii="Tahoma" w:eastAsia="Times New Roman" w:hAnsi="Tahoma" w:cs="Tahoma"/>
          <w:b/>
          <w:spacing w:val="-2"/>
          <w:sz w:val="18"/>
          <w:szCs w:val="18"/>
          <w:lang w:eastAsia="hi-IN" w:bidi="hi-IN"/>
        </w:rPr>
        <w:t>Cláusula Quinta.- FORMA DE PAGO</w:t>
      </w:r>
    </w:p>
    <w:p w14:paraId="0228B85F"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6F35D181" w14:textId="77777777" w:rsidR="0007476D" w:rsidRPr="00FB64B9" w:rsidRDefault="0007476D" w:rsidP="0007476D">
      <w:pPr>
        <w:tabs>
          <w:tab w:val="left" w:pos="864"/>
          <w:tab w:val="left" w:pos="2304"/>
        </w:tabs>
        <w:suppressAutoHyphens/>
        <w:spacing w:after="0"/>
        <w:ind w:left="15" w:right="45"/>
        <w:jc w:val="both"/>
        <w:rPr>
          <w:rFonts w:ascii="Tahoma" w:eastAsia="Times New Roman" w:hAnsi="Tahoma" w:cs="Tahoma"/>
          <w:sz w:val="18"/>
          <w:szCs w:val="18"/>
          <w:lang w:val="es-ES_tradnl" w:eastAsia="ar-SA"/>
        </w:rPr>
      </w:pPr>
      <w:r w:rsidRPr="00FB64B9">
        <w:rPr>
          <w:rFonts w:ascii="Tahoma" w:eastAsia="Times New Roman" w:hAnsi="Tahoma" w:cs="Tahoma"/>
          <w:b/>
          <w:sz w:val="18"/>
          <w:szCs w:val="18"/>
          <w:lang w:eastAsia="hi-IN" w:bidi="hi-IN"/>
        </w:rPr>
        <w:t>5.1.</w:t>
      </w:r>
      <w:r w:rsidRPr="00FB64B9">
        <w:rPr>
          <w:rFonts w:ascii="Tahoma" w:eastAsia="Times New Roman" w:hAnsi="Tahoma" w:cs="Tahoma"/>
          <w:sz w:val="18"/>
          <w:szCs w:val="18"/>
          <w:lang w:eastAsia="hi-IN" w:bidi="hi-IN"/>
        </w:rPr>
        <w:t xml:space="preserve"> </w:t>
      </w:r>
      <w:r w:rsidRPr="00FB64B9">
        <w:rPr>
          <w:rFonts w:ascii="Tahoma" w:eastAsia="Times New Roman" w:hAnsi="Tahoma" w:cs="Tahoma"/>
          <w:spacing w:val="-2"/>
          <w:sz w:val="18"/>
          <w:szCs w:val="18"/>
          <w:lang w:eastAsia="ar-SA"/>
        </w:rPr>
        <w:t>La Contratante entregará al Contratista en el plazo máximo de veinte (20) días contados a partir de la suscripción del contrato en calidad de anticipo; el valor del 20% del valor del contrato en dólares de los Estados Unidos de América.</w:t>
      </w:r>
    </w:p>
    <w:p w14:paraId="7EB321A7" w14:textId="77777777" w:rsidR="0007476D" w:rsidRPr="00FB64B9" w:rsidRDefault="0007476D" w:rsidP="0007476D">
      <w:pPr>
        <w:tabs>
          <w:tab w:val="left" w:pos="-1260"/>
          <w:tab w:val="left" w:pos="180"/>
        </w:tabs>
        <w:suppressAutoHyphens/>
        <w:spacing w:after="0" w:line="240" w:lineRule="auto"/>
        <w:ind w:left="15" w:right="45"/>
        <w:jc w:val="both"/>
        <w:rPr>
          <w:rFonts w:ascii="Tahoma" w:eastAsia="Times New Roman" w:hAnsi="Tahoma" w:cs="Tahoma"/>
          <w:spacing w:val="-2"/>
          <w:sz w:val="18"/>
          <w:szCs w:val="18"/>
          <w:lang w:eastAsia="hi-IN" w:bidi="hi-IN"/>
        </w:rPr>
      </w:pPr>
    </w:p>
    <w:p w14:paraId="391F08D1" w14:textId="77777777" w:rsidR="0007476D" w:rsidRPr="00FB64B9" w:rsidRDefault="0007476D" w:rsidP="0007476D">
      <w:pPr>
        <w:ind w:right="33"/>
        <w:jc w:val="both"/>
        <w:rPr>
          <w:rFonts w:ascii="Tahoma" w:hAnsi="Tahoma" w:cs="Tahoma"/>
          <w:sz w:val="18"/>
          <w:szCs w:val="18"/>
        </w:rPr>
      </w:pPr>
      <w:r w:rsidRPr="00FB64B9">
        <w:rPr>
          <w:rFonts w:ascii="Tahoma" w:hAnsi="Tahoma" w:cs="Tahoma"/>
          <w:sz w:val="18"/>
          <w:szCs w:val="18"/>
        </w:rPr>
        <w:t>De conformidad con la Disposición General Sexta del Reglamento General de la LOSNCP, cuyo texto se transcribe a continuación: “El anticipo entregado con ocasión de un contrato de obra celebrado al amparo de la Ley Orgánica del Sistema Nacional de Contratación Pública será devengado proporcionalmente en las planillas presentadas hasta la terminación del plazo contractual inicialmente estipulado y constará de un cronograma que será parte del contrato”, se incorpora y forma parte del presente contrato al respectivo cronograma de amortización de anticipo.</w:t>
      </w:r>
    </w:p>
    <w:p w14:paraId="76A20B38" w14:textId="77777777" w:rsidR="0007476D" w:rsidRPr="00FB64B9" w:rsidRDefault="0007476D" w:rsidP="0007476D">
      <w:pPr>
        <w:ind w:right="33"/>
        <w:jc w:val="both"/>
        <w:rPr>
          <w:rFonts w:ascii="Tahoma" w:hAnsi="Tahoma" w:cs="Tahoma"/>
          <w:sz w:val="18"/>
          <w:szCs w:val="18"/>
        </w:rPr>
      </w:pPr>
      <w:r w:rsidRPr="00FB64B9">
        <w:rPr>
          <w:rFonts w:ascii="Tahoma" w:hAnsi="Tahoma" w:cs="Tahoma"/>
          <w:sz w:val="18"/>
          <w:szCs w:val="18"/>
        </w:rPr>
        <w:t xml:space="preserve">El valor por concepto de anticipo será depositado en una cuenta que el CONTRATISTA aperturará en una institución financiera estatal, o privada de propiedad del Estado en más de un cincuenta por ciento.  El CONTRATISTA autoriza expresamente se levante el sigilo bancario de la cuenta en la que será depositado el anticipo.  El Administrador del Contrato designado por la CONTRATANTE verificará que los movimientos de la cuenta correspondan estrictamente al proceso de ejecución contractual. </w:t>
      </w:r>
    </w:p>
    <w:p w14:paraId="4195669E" w14:textId="77777777" w:rsidR="0007476D" w:rsidRPr="00FB64B9" w:rsidRDefault="0007476D" w:rsidP="0007476D">
      <w:pPr>
        <w:ind w:right="33"/>
        <w:jc w:val="both"/>
        <w:rPr>
          <w:rFonts w:ascii="Tahoma" w:hAnsi="Tahoma" w:cs="Tahoma"/>
          <w:sz w:val="18"/>
          <w:szCs w:val="18"/>
        </w:rPr>
      </w:pPr>
      <w:r w:rsidRPr="00FB64B9">
        <w:rPr>
          <w:rFonts w:ascii="Tahoma" w:hAnsi="Tahoma" w:cs="Tahoma"/>
          <w:sz w:val="18"/>
          <w:szCs w:val="18"/>
        </w:rPr>
        <w:t>El anticipo que  la CONTRATANTE haya otorgado al CONTRATISTA para la ejecución de la obra objeto de este contrato, no podrá ser destinado a fines ajenos a esta contratación.</w:t>
      </w:r>
    </w:p>
    <w:p w14:paraId="1B8E9E3B" w14:textId="77777777" w:rsidR="0007476D" w:rsidRPr="00FB64B9" w:rsidRDefault="0007476D" w:rsidP="0007476D">
      <w:pPr>
        <w:tabs>
          <w:tab w:val="left" w:pos="1485"/>
        </w:tabs>
        <w:suppressAutoHyphens/>
        <w:spacing w:after="0" w:line="240" w:lineRule="auto"/>
        <w:ind w:left="15" w:right="45"/>
        <w:jc w:val="both"/>
        <w:rPr>
          <w:rFonts w:ascii="Tahoma" w:eastAsia="Times New Roman" w:hAnsi="Tahoma" w:cs="Tahoma"/>
          <w:spacing w:val="-2"/>
          <w:sz w:val="18"/>
          <w:szCs w:val="18"/>
          <w:lang w:eastAsia="hi-IN" w:bidi="hi-IN"/>
        </w:rPr>
      </w:pPr>
      <w:r w:rsidRPr="00FB64B9">
        <w:rPr>
          <w:rFonts w:ascii="Tahoma" w:eastAsia="Times New Roman" w:hAnsi="Tahoma" w:cs="Tahoma"/>
          <w:b/>
          <w:spacing w:val="-2"/>
          <w:sz w:val="18"/>
          <w:szCs w:val="18"/>
          <w:lang w:eastAsia="hi-IN" w:bidi="hi-IN"/>
        </w:rPr>
        <w:t>5.2.</w:t>
      </w:r>
      <w:r w:rsidRPr="00FB64B9">
        <w:rPr>
          <w:rFonts w:ascii="Tahoma" w:eastAsia="Times New Roman" w:hAnsi="Tahoma" w:cs="Tahoma"/>
          <w:spacing w:val="-2"/>
          <w:sz w:val="18"/>
          <w:szCs w:val="18"/>
          <w:lang w:eastAsia="hi-IN" w:bidi="hi-IN"/>
        </w:rPr>
        <w:t xml:space="preserve"> El valor restante de la obra, esto es, el ochenta por ciento </w:t>
      </w:r>
      <w:r w:rsidRPr="00FB64B9">
        <w:rPr>
          <w:rFonts w:ascii="Tahoma" w:eastAsia="Times New Roman" w:hAnsi="Tahoma" w:cs="Tahoma"/>
          <w:caps/>
          <w:spacing w:val="-2"/>
          <w:sz w:val="18"/>
          <w:szCs w:val="18"/>
          <w:lang w:eastAsia="hi-IN" w:bidi="hi-IN"/>
        </w:rPr>
        <w:t>(80%)</w:t>
      </w:r>
      <w:r w:rsidRPr="00FB64B9">
        <w:rPr>
          <w:rFonts w:ascii="Tahoma" w:eastAsia="Times New Roman" w:hAnsi="Tahoma" w:cs="Tahoma"/>
          <w:spacing w:val="-2"/>
          <w:sz w:val="18"/>
          <w:szCs w:val="18"/>
          <w:lang w:eastAsia="hi-IN" w:bidi="hi-IN"/>
        </w:rPr>
        <w:t>, se cancelará mediante pago contra presentación de planillas mensuales,  debidamente aprobadas por la fiscalización y la administración del contrato. De cada planilla se descontará la amortización del anticipo y cualquier otro cargo, legalmente establecido, al CONTRATISTA.</w:t>
      </w:r>
    </w:p>
    <w:p w14:paraId="49590750" w14:textId="77777777" w:rsidR="0007476D" w:rsidRPr="00FB64B9" w:rsidRDefault="0007476D" w:rsidP="0007476D">
      <w:pPr>
        <w:tabs>
          <w:tab w:val="left" w:pos="1485"/>
        </w:tabs>
        <w:suppressAutoHyphens/>
        <w:spacing w:after="0" w:line="240" w:lineRule="auto"/>
        <w:ind w:left="15" w:right="45"/>
        <w:jc w:val="both"/>
        <w:rPr>
          <w:rFonts w:ascii="Tahoma" w:eastAsia="Times New Roman" w:hAnsi="Tahoma" w:cs="Tahoma"/>
          <w:spacing w:val="-2"/>
          <w:sz w:val="18"/>
          <w:szCs w:val="18"/>
          <w:lang w:eastAsia="hi-IN" w:bidi="hi-IN"/>
        </w:rPr>
      </w:pPr>
    </w:p>
    <w:p w14:paraId="777A65A5" w14:textId="77777777" w:rsidR="0007476D" w:rsidRPr="00FB64B9" w:rsidRDefault="0007476D" w:rsidP="0007476D">
      <w:pPr>
        <w:tabs>
          <w:tab w:val="left" w:pos="1320"/>
        </w:tabs>
        <w:ind w:left="15" w:right="45"/>
        <w:jc w:val="both"/>
        <w:rPr>
          <w:rFonts w:ascii="Tahoma" w:hAnsi="Tahoma" w:cs="Tahoma"/>
          <w:spacing w:val="-2"/>
          <w:sz w:val="18"/>
          <w:szCs w:val="18"/>
        </w:rPr>
      </w:pPr>
      <w:r w:rsidRPr="00FB64B9">
        <w:rPr>
          <w:rFonts w:ascii="Tahoma" w:hAnsi="Tahoma" w:cs="Tahoma"/>
          <w:spacing w:val="-2"/>
          <w:sz w:val="18"/>
          <w:szCs w:val="18"/>
        </w:rPr>
        <w:lastRenderedPageBreak/>
        <w:t>No habrá lugar a alegar mora de parte de la CONTRATANTE, mientras no se amortice la totalidad del anticipo otorgado.</w:t>
      </w:r>
    </w:p>
    <w:p w14:paraId="2D9A6620" w14:textId="77777777" w:rsidR="0007476D" w:rsidRPr="00FB64B9" w:rsidRDefault="0007476D" w:rsidP="0007476D">
      <w:pPr>
        <w:tabs>
          <w:tab w:val="left" w:pos="1485"/>
        </w:tabs>
        <w:suppressAutoHyphens/>
        <w:spacing w:after="0" w:line="240" w:lineRule="auto"/>
        <w:ind w:left="15" w:right="45"/>
        <w:jc w:val="both"/>
        <w:rPr>
          <w:rFonts w:ascii="Tahoma" w:eastAsia="Times New Roman" w:hAnsi="Tahoma" w:cs="Tahoma"/>
          <w:spacing w:val="-2"/>
          <w:sz w:val="18"/>
          <w:szCs w:val="18"/>
          <w:lang w:eastAsia="hi-IN" w:bidi="hi-IN"/>
        </w:rPr>
      </w:pPr>
      <w:r w:rsidRPr="00FB64B9">
        <w:rPr>
          <w:rFonts w:ascii="Tahoma" w:eastAsia="Times New Roman" w:hAnsi="Tahoma" w:cs="Tahoma"/>
          <w:b/>
          <w:spacing w:val="-2"/>
          <w:sz w:val="18"/>
          <w:szCs w:val="18"/>
          <w:lang w:eastAsia="hi-IN" w:bidi="hi-IN"/>
        </w:rPr>
        <w:t>5.3.</w:t>
      </w:r>
      <w:r w:rsidRPr="00FB64B9">
        <w:rPr>
          <w:rFonts w:ascii="Tahoma" w:eastAsia="Times New Roman" w:hAnsi="Tahoma" w:cs="Tahoma"/>
          <w:spacing w:val="-2"/>
          <w:sz w:val="18"/>
          <w:szCs w:val="18"/>
          <w:lang w:eastAsia="hi-IN" w:bidi="hi-IN"/>
        </w:rPr>
        <w:t xml:space="preserve"> Entregada la planilla por el CONTRATISTA, la fiscalización, en el plazo de </w:t>
      </w:r>
      <w:r w:rsidRPr="00FB64B9">
        <w:rPr>
          <w:rFonts w:ascii="Tahoma" w:eastAsia="Times New Roman" w:hAnsi="Tahoma" w:cs="Tahoma"/>
          <w:b/>
          <w:spacing w:val="-2"/>
          <w:sz w:val="18"/>
          <w:szCs w:val="18"/>
          <w:u w:val="single"/>
          <w:lang w:eastAsia="hi-IN" w:bidi="hi-IN"/>
        </w:rPr>
        <w:t>diez (10) días</w:t>
      </w:r>
      <w:r w:rsidRPr="00FB64B9">
        <w:rPr>
          <w:rFonts w:ascii="Tahoma" w:eastAsia="Times New Roman" w:hAnsi="Tahoma" w:cs="Tahoma"/>
          <w:spacing w:val="-2"/>
          <w:sz w:val="18"/>
          <w:szCs w:val="18"/>
          <w:lang w:eastAsia="hi-IN" w:bidi="hi-IN"/>
        </w:rPr>
        <w:t>, la aprobará o formulará observaciones de cumplimiento obligatorio para el CONTRATISTA, y de ser el caso continuará en forma inmediata el trámite y se procederá</w:t>
      </w:r>
      <w:r w:rsidRPr="00FB64B9">
        <w:rPr>
          <w:rFonts w:ascii="Tahoma" w:eastAsia="Times New Roman" w:hAnsi="Tahoma" w:cs="Tahoma"/>
          <w:b/>
          <w:bCs/>
          <w:spacing w:val="-2"/>
          <w:sz w:val="18"/>
          <w:szCs w:val="18"/>
          <w:lang w:eastAsia="ar-SA"/>
        </w:rPr>
        <w:t xml:space="preserve"> al pago de las planillas en un plazo de hasta cuarenta y cinco (45) días a partir de la aprobación.  </w:t>
      </w:r>
      <w:r w:rsidRPr="00FB64B9">
        <w:rPr>
          <w:rFonts w:ascii="Tahoma" w:eastAsia="Times New Roman" w:hAnsi="Tahoma" w:cs="Tahoma"/>
          <w:spacing w:val="-2"/>
          <w:sz w:val="18"/>
          <w:szCs w:val="18"/>
          <w:lang w:eastAsia="hi-IN" w:bidi="hi-IN"/>
        </w:rPr>
        <w:t>Si la fiscalización no aprueba o no expresa las razones fundadas de su objeción, transcurrido el plazo establecido, se entenderá que la planilla está aprobada y debe ser pagada por la CONTRATANTE.</w:t>
      </w:r>
    </w:p>
    <w:p w14:paraId="174CA4C8" w14:textId="77777777" w:rsidR="0007476D" w:rsidRPr="00FB64B9" w:rsidRDefault="0007476D" w:rsidP="0007476D">
      <w:pPr>
        <w:tabs>
          <w:tab w:val="left" w:pos="1485"/>
        </w:tabs>
        <w:suppressAutoHyphens/>
        <w:spacing w:after="0" w:line="240" w:lineRule="auto"/>
        <w:ind w:left="15" w:right="45"/>
        <w:jc w:val="both"/>
        <w:rPr>
          <w:rFonts w:ascii="Tahoma" w:eastAsia="Times New Roman" w:hAnsi="Tahoma" w:cs="Tahoma"/>
          <w:spacing w:val="-2"/>
          <w:sz w:val="18"/>
          <w:szCs w:val="18"/>
          <w:lang w:eastAsia="hi-IN" w:bidi="hi-IN"/>
        </w:rPr>
      </w:pPr>
    </w:p>
    <w:p w14:paraId="725A473F" w14:textId="77777777" w:rsidR="0007476D" w:rsidRPr="00FB64B9" w:rsidRDefault="0007476D" w:rsidP="0007476D">
      <w:pPr>
        <w:tabs>
          <w:tab w:val="left" w:pos="1287"/>
        </w:tabs>
        <w:ind w:left="15" w:right="45"/>
        <w:jc w:val="both"/>
        <w:rPr>
          <w:rFonts w:ascii="Tahoma" w:hAnsi="Tahoma" w:cs="Tahoma"/>
          <w:spacing w:val="-2"/>
          <w:sz w:val="18"/>
          <w:szCs w:val="18"/>
        </w:rPr>
      </w:pPr>
      <w:r w:rsidRPr="00FB64B9">
        <w:rPr>
          <w:rFonts w:ascii="Tahoma" w:hAnsi="Tahoma" w:cs="Tahoma"/>
          <w:spacing w:val="-2"/>
          <w:sz w:val="18"/>
          <w:szCs w:val="18"/>
        </w:rPr>
        <w:t>En cada planilla de obra ejecutada, el fiscalizador calculará el reajuste de precios provisional, aplicando las fórmulas de reajuste que se indican en el contrato.</w:t>
      </w:r>
    </w:p>
    <w:p w14:paraId="0C6C3DBE" w14:textId="77777777" w:rsidR="0007476D" w:rsidRPr="00FB64B9" w:rsidRDefault="0007476D" w:rsidP="0007476D">
      <w:pPr>
        <w:tabs>
          <w:tab w:val="left" w:pos="1485"/>
        </w:tabs>
        <w:suppressAutoHyphens/>
        <w:spacing w:after="0" w:line="240" w:lineRule="auto"/>
        <w:ind w:left="15" w:right="45"/>
        <w:jc w:val="both"/>
        <w:rPr>
          <w:rFonts w:ascii="Tahoma" w:eastAsia="Times New Roman" w:hAnsi="Tahoma" w:cs="Tahoma"/>
          <w:spacing w:val="-2"/>
          <w:sz w:val="18"/>
          <w:szCs w:val="18"/>
          <w:lang w:eastAsia="hi-IN" w:bidi="hi-IN"/>
        </w:rPr>
      </w:pPr>
      <w:r w:rsidRPr="00FB64B9">
        <w:rPr>
          <w:rFonts w:ascii="Tahoma" w:eastAsia="Times New Roman" w:hAnsi="Tahoma" w:cs="Tahoma"/>
          <w:b/>
          <w:spacing w:val="-2"/>
          <w:sz w:val="18"/>
          <w:szCs w:val="18"/>
          <w:lang w:eastAsia="hi-IN" w:bidi="hi-IN"/>
        </w:rPr>
        <w:t>5.4. Discrepancias:</w:t>
      </w:r>
      <w:r w:rsidRPr="00FB64B9">
        <w:rPr>
          <w:rFonts w:ascii="Tahoma" w:eastAsia="Times New Roman" w:hAnsi="Tahoma" w:cs="Tahoma"/>
          <w:spacing w:val="-2"/>
          <w:sz w:val="18"/>
          <w:szCs w:val="18"/>
          <w:lang w:eastAsia="hi-IN" w:bidi="hi-IN"/>
        </w:rPr>
        <w:t xml:space="preserve"> Si existieren discrepancias entre las planillas presentadas por el CONTRATISTA y las cantidades de obra calculadas por la fiscalización, ésta notificará al CONTRATISTA. Si no se receptare respuesta, dentro de los </w:t>
      </w:r>
      <w:r w:rsidRPr="00FB64B9">
        <w:rPr>
          <w:rFonts w:ascii="Tahoma" w:eastAsia="Times New Roman" w:hAnsi="Tahoma" w:cs="Tahoma"/>
          <w:b/>
          <w:spacing w:val="-2"/>
          <w:sz w:val="18"/>
          <w:szCs w:val="18"/>
          <w:lang w:eastAsia="hi-IN" w:bidi="hi-IN"/>
        </w:rPr>
        <w:t xml:space="preserve">cinco </w:t>
      </w:r>
      <w:r w:rsidRPr="00FB64B9">
        <w:rPr>
          <w:rFonts w:ascii="Tahoma" w:eastAsia="Times New Roman" w:hAnsi="Tahoma" w:cs="Tahoma"/>
          <w:spacing w:val="-2"/>
          <w:sz w:val="18"/>
          <w:szCs w:val="18"/>
          <w:lang w:eastAsia="hi-IN" w:bidi="hi-IN"/>
        </w:rPr>
        <w:t>primeros  días laborables siguientes a la fecha de la notificación, se entenderá que el CONTRATISTA ha aceptado la liquidación hecha por la fiscalización y se dará paso al pago. Cuando se consiga un acuerdo sobre tales divergencias, se procederá como se indica en el numeral 5.3 de esta cláusula.</w:t>
      </w:r>
    </w:p>
    <w:p w14:paraId="2F894D42" w14:textId="77777777" w:rsidR="0007476D" w:rsidRPr="00FB64B9" w:rsidRDefault="0007476D" w:rsidP="0007476D">
      <w:pPr>
        <w:tabs>
          <w:tab w:val="left" w:pos="1485"/>
        </w:tabs>
        <w:suppressAutoHyphens/>
        <w:spacing w:after="0" w:line="240" w:lineRule="auto"/>
        <w:ind w:left="15" w:right="45"/>
        <w:jc w:val="both"/>
        <w:rPr>
          <w:rFonts w:ascii="Tahoma" w:eastAsia="Times New Roman" w:hAnsi="Tahoma" w:cs="Tahoma"/>
          <w:spacing w:val="-2"/>
          <w:sz w:val="18"/>
          <w:szCs w:val="18"/>
          <w:lang w:eastAsia="hi-IN" w:bidi="hi-IN"/>
        </w:rPr>
      </w:pPr>
    </w:p>
    <w:p w14:paraId="4165AF66" w14:textId="77777777" w:rsidR="0007476D" w:rsidRPr="00FB64B9" w:rsidRDefault="0007476D" w:rsidP="0007476D">
      <w:pPr>
        <w:tabs>
          <w:tab w:val="left" w:pos="1287"/>
          <w:tab w:val="left" w:pos="2007"/>
        </w:tabs>
        <w:spacing w:line="240" w:lineRule="atLeast"/>
        <w:ind w:left="15" w:right="45"/>
        <w:jc w:val="both"/>
        <w:rPr>
          <w:rFonts w:ascii="Tahoma" w:hAnsi="Tahoma" w:cs="Tahoma"/>
          <w:spacing w:val="-2"/>
          <w:sz w:val="18"/>
          <w:szCs w:val="18"/>
        </w:rPr>
      </w:pPr>
      <w:r w:rsidRPr="00FB64B9">
        <w:rPr>
          <w:rFonts w:ascii="Tahoma" w:hAnsi="Tahoma" w:cs="Tahoma"/>
          <w:b/>
          <w:bCs/>
          <w:spacing w:val="-2"/>
          <w:sz w:val="18"/>
          <w:szCs w:val="18"/>
        </w:rPr>
        <w:t>5.5.-</w:t>
      </w:r>
      <w:r w:rsidRPr="00FB64B9">
        <w:rPr>
          <w:rFonts w:ascii="Tahoma" w:hAnsi="Tahoma" w:cs="Tahoma"/>
          <w:spacing w:val="-2"/>
          <w:sz w:val="18"/>
          <w:szCs w:val="18"/>
        </w:rPr>
        <w:t xml:space="preserve"> La CONTRATANTE pagará las planillas previa aprobación de la Fiscalización; se evitará caer en el retardo injustificado de pagos, previsto en el artículo 101 de la LOSNCP.  Para todos los efectos legales se considerará cumplida la obligación económica municipal de pagar al contratista oportunamente los valores correspondientes en relación con el contrato suscrito, con la notificación que se haga a dicho contratista por parte de la Dirección Financiera Municipal, en la que se le indique al contratista la necesidad de acercarse a la Tesorería Municipal para que exprese formalmente su conformidad en el documento respectivo en cuanto al valor a transferirse, documento que forma parte del boletín de egreso de los valores correspondientes; boletín que se tramita previa conformidad del fiscalizador a la respectiva planilla.  Esto en razón de que en múltiples ocasiones el contratista no se acerca a suscribir el documento pertinente en la Tesorería Municipal, y aparece que el Municipio no ha cumplido su correspondiente obligación de pago a pesar de haber realizado el trámite de rigor.</w:t>
      </w:r>
    </w:p>
    <w:p w14:paraId="7506AE66" w14:textId="77777777" w:rsidR="0007476D" w:rsidRPr="00FB64B9" w:rsidRDefault="0007476D" w:rsidP="0007476D">
      <w:pPr>
        <w:tabs>
          <w:tab w:val="left" w:pos="1287"/>
        </w:tabs>
        <w:ind w:left="15" w:right="45"/>
        <w:jc w:val="both"/>
        <w:rPr>
          <w:rFonts w:ascii="Tahoma" w:hAnsi="Tahoma" w:cs="Tahoma"/>
          <w:spacing w:val="-2"/>
          <w:sz w:val="18"/>
          <w:szCs w:val="18"/>
        </w:rPr>
      </w:pPr>
      <w:r w:rsidRPr="00FB64B9">
        <w:rPr>
          <w:rFonts w:ascii="Tahoma" w:hAnsi="Tahoma" w:cs="Tahoma"/>
          <w:b/>
          <w:bCs/>
          <w:spacing w:val="-2"/>
          <w:sz w:val="18"/>
          <w:szCs w:val="18"/>
        </w:rPr>
        <w:t>5.6.-</w:t>
      </w:r>
      <w:r w:rsidRPr="00FB64B9">
        <w:rPr>
          <w:rFonts w:ascii="Tahoma" w:hAnsi="Tahoma" w:cs="Tahoma"/>
          <w:b/>
          <w:spacing w:val="-2"/>
          <w:sz w:val="18"/>
          <w:szCs w:val="18"/>
        </w:rPr>
        <w:t xml:space="preserve"> Todos</w:t>
      </w:r>
      <w:r w:rsidRPr="00FB64B9">
        <w:rPr>
          <w:rFonts w:ascii="Tahoma" w:hAnsi="Tahoma" w:cs="Tahoma"/>
          <w:spacing w:val="-2"/>
          <w:sz w:val="18"/>
          <w:szCs w:val="18"/>
        </w:rPr>
        <w:t xml:space="preserve"> los pagos que se hagan al CONTRATISTA por cuenta de este contrato, se efectuarán con sujeción a los precios unitarios de los diferentes rubros y por las cantidades reales de trabajo realizado, a satisfacción de la CONTRATANTE, previa la aprobación de la fiscalización.</w:t>
      </w:r>
    </w:p>
    <w:p w14:paraId="1C5D70CC" w14:textId="77777777" w:rsidR="0007476D" w:rsidRPr="00FB64B9" w:rsidRDefault="0007476D" w:rsidP="0007476D">
      <w:pPr>
        <w:tabs>
          <w:tab w:val="left" w:pos="1485"/>
        </w:tabs>
        <w:suppressAutoHyphens/>
        <w:spacing w:after="0" w:line="240" w:lineRule="auto"/>
        <w:ind w:left="15" w:right="45"/>
        <w:jc w:val="both"/>
        <w:rPr>
          <w:rFonts w:ascii="Tahoma" w:eastAsia="Times New Roman" w:hAnsi="Tahoma" w:cs="Tahoma"/>
          <w:spacing w:val="-2"/>
          <w:sz w:val="18"/>
          <w:szCs w:val="18"/>
          <w:lang w:eastAsia="hi-IN" w:bidi="hi-IN"/>
        </w:rPr>
      </w:pPr>
      <w:r w:rsidRPr="00FB64B9">
        <w:rPr>
          <w:rFonts w:ascii="Tahoma" w:eastAsia="Times New Roman" w:hAnsi="Tahoma" w:cs="Tahoma"/>
          <w:b/>
          <w:spacing w:val="-2"/>
          <w:sz w:val="18"/>
          <w:szCs w:val="18"/>
          <w:lang w:eastAsia="hi-IN" w:bidi="hi-IN"/>
        </w:rPr>
        <w:t>5.7.-</w:t>
      </w:r>
      <w:r w:rsidRPr="00FB64B9">
        <w:rPr>
          <w:rFonts w:ascii="Tahoma" w:eastAsia="Times New Roman" w:hAnsi="Tahoma" w:cs="Tahoma"/>
          <w:spacing w:val="-2"/>
          <w:sz w:val="18"/>
          <w:szCs w:val="18"/>
          <w:lang w:eastAsia="hi-IN" w:bidi="hi-IN"/>
        </w:rPr>
        <w:t xml:space="preserve"> En los cinco (5) primeros días laborables de cada mes, la fiscalización y el CONTRATISTA, de forma conjunta, efectuarán las mediciones de las cantidades de obra ejecutadas durante el período mensual anterior. Se emplearán las unidades de medida y precios unitarios establecidos en la Tabla de Cantidades y Precios para cada rubro señalada en el Formulario de Oferta.</w:t>
      </w:r>
    </w:p>
    <w:p w14:paraId="47BD11C2"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3B5F1C8A" w14:textId="77777777" w:rsidR="0007476D" w:rsidRPr="00FB64B9" w:rsidRDefault="0007476D" w:rsidP="0007476D">
      <w:pPr>
        <w:tabs>
          <w:tab w:val="left" w:pos="1287"/>
          <w:tab w:val="left" w:pos="2007"/>
        </w:tabs>
        <w:spacing w:line="240" w:lineRule="atLeast"/>
        <w:ind w:left="15" w:right="45"/>
        <w:jc w:val="both"/>
        <w:rPr>
          <w:rFonts w:ascii="Tahoma" w:hAnsi="Tahoma" w:cs="Tahoma"/>
          <w:spacing w:val="-2"/>
          <w:sz w:val="18"/>
          <w:szCs w:val="18"/>
        </w:rPr>
      </w:pPr>
      <w:r w:rsidRPr="00FB64B9">
        <w:rPr>
          <w:rFonts w:ascii="Tahoma" w:hAnsi="Tahoma" w:cs="Tahoma"/>
          <w:spacing w:val="-2"/>
          <w:sz w:val="18"/>
          <w:szCs w:val="18"/>
        </w:rPr>
        <w:t>Las mediciones parciales de la obra realizada, no implican entrega por parte del CONTRATISTA ni recepción por parte de la CONTRATANTE; las obras serán recibidas parcial o totalmente, siguiendo el procedimiento estipulado para tal efecto.</w:t>
      </w:r>
    </w:p>
    <w:p w14:paraId="4AD6A489" w14:textId="77777777" w:rsidR="0007476D" w:rsidRPr="00FB64B9" w:rsidRDefault="0007476D" w:rsidP="0007476D">
      <w:pPr>
        <w:tabs>
          <w:tab w:val="left" w:pos="1287"/>
        </w:tabs>
        <w:ind w:left="15" w:right="45"/>
        <w:jc w:val="both"/>
        <w:rPr>
          <w:rFonts w:ascii="Tahoma" w:hAnsi="Tahoma" w:cs="Tahoma"/>
          <w:spacing w:val="-2"/>
          <w:sz w:val="18"/>
          <w:szCs w:val="18"/>
        </w:rPr>
      </w:pPr>
      <w:r w:rsidRPr="00FB64B9">
        <w:rPr>
          <w:rFonts w:ascii="Tahoma" w:hAnsi="Tahoma" w:cs="Tahoma"/>
          <w:spacing w:val="-2"/>
          <w:sz w:val="18"/>
          <w:szCs w:val="18"/>
        </w:rPr>
        <w:t>Las cantidades de obra no incluidas en una medición por discrepancia u omisión, serán incluidas cuando se haya dirimido la discrepancia o establecido la omisión, su pago se calculará conforme a los precios unitarios correspondientes, más los reajustes respectivos, de haber lugar a ello.</w:t>
      </w:r>
    </w:p>
    <w:p w14:paraId="277303C6" w14:textId="77777777" w:rsidR="0007476D" w:rsidRPr="00FB64B9" w:rsidRDefault="0007476D" w:rsidP="0007476D">
      <w:pPr>
        <w:pStyle w:val="Textoindependiente33"/>
        <w:spacing w:line="240" w:lineRule="atLeast"/>
        <w:ind w:left="15" w:right="45"/>
        <w:jc w:val="both"/>
        <w:rPr>
          <w:rFonts w:ascii="Tahoma" w:hAnsi="Tahoma" w:cs="Tahoma"/>
          <w:sz w:val="18"/>
          <w:szCs w:val="18"/>
        </w:rPr>
      </w:pPr>
      <w:r w:rsidRPr="00FB64B9">
        <w:rPr>
          <w:rFonts w:ascii="Tahoma" w:hAnsi="Tahoma" w:cs="Tahoma"/>
          <w:sz w:val="18"/>
          <w:szCs w:val="18"/>
        </w:rPr>
        <w:t xml:space="preserve">Entre la recepción provisional y definitiva se efectuará una inspección </w:t>
      </w:r>
      <w:r w:rsidRPr="00FB64B9">
        <w:rPr>
          <w:rFonts w:ascii="Tahoma" w:hAnsi="Tahoma" w:cs="Tahoma"/>
          <w:iCs/>
          <w:sz w:val="18"/>
          <w:szCs w:val="18"/>
        </w:rPr>
        <w:t xml:space="preserve">bimensual </w:t>
      </w:r>
      <w:r w:rsidRPr="00FB64B9">
        <w:rPr>
          <w:rFonts w:ascii="Tahoma" w:hAnsi="Tahoma" w:cs="Tahoma"/>
          <w:sz w:val="18"/>
          <w:szCs w:val="18"/>
        </w:rPr>
        <w:t xml:space="preserve">que comprobará el perfecto estado de la obra. En caso de existir objeciones por parte de la Fiscalización, el CONTRATISTA esta obligado a solucionarlos, si las objeciones presentadas son por causas imputables al CONTRATISTA, caso contrario se procederá a presentar las planillas que correspondan. </w:t>
      </w:r>
    </w:p>
    <w:p w14:paraId="02647AE8" w14:textId="77777777" w:rsidR="0007476D" w:rsidRPr="00FB64B9" w:rsidRDefault="0007476D" w:rsidP="0007476D">
      <w:pPr>
        <w:spacing w:line="240" w:lineRule="atLeast"/>
        <w:ind w:left="15" w:right="45"/>
        <w:jc w:val="both"/>
        <w:rPr>
          <w:rFonts w:ascii="Tahoma" w:hAnsi="Tahoma" w:cs="Tahoma"/>
          <w:spacing w:val="-2"/>
          <w:sz w:val="18"/>
          <w:szCs w:val="18"/>
        </w:rPr>
      </w:pPr>
      <w:r w:rsidRPr="00FB64B9">
        <w:rPr>
          <w:rFonts w:ascii="Tahoma" w:hAnsi="Tahoma" w:cs="Tahoma"/>
          <w:b/>
          <w:bCs/>
          <w:spacing w:val="-2"/>
          <w:sz w:val="18"/>
          <w:szCs w:val="18"/>
        </w:rPr>
        <w:t>5.8.-</w:t>
      </w:r>
      <w:r w:rsidRPr="00FB64B9">
        <w:rPr>
          <w:rFonts w:ascii="Tahoma" w:hAnsi="Tahoma" w:cs="Tahoma"/>
          <w:bCs/>
          <w:spacing w:val="-2"/>
          <w:sz w:val="18"/>
          <w:szCs w:val="18"/>
        </w:rPr>
        <w:t xml:space="preserve"> Planillas de liquidación: </w:t>
      </w:r>
      <w:r w:rsidRPr="00FB64B9">
        <w:rPr>
          <w:rFonts w:ascii="Tahoma" w:hAnsi="Tahoma" w:cs="Tahoma"/>
          <w:spacing w:val="-2"/>
          <w:sz w:val="18"/>
          <w:szCs w:val="18"/>
        </w:rPr>
        <w:t xml:space="preserve">Junto con la solicitud de entrega-recepción provisional de las obras, el CONTRATISTA presentará una planilla del estado de cuenta final, salvo el rubro de mantenimiento o custodia de la obra hasta la recepción definitiva. </w:t>
      </w:r>
    </w:p>
    <w:p w14:paraId="63CBBDB1" w14:textId="77777777" w:rsidR="0007476D" w:rsidRPr="00FB64B9" w:rsidRDefault="0007476D" w:rsidP="0007476D">
      <w:pPr>
        <w:spacing w:line="240" w:lineRule="atLeast"/>
        <w:ind w:left="15" w:right="45"/>
        <w:jc w:val="both"/>
        <w:rPr>
          <w:rFonts w:ascii="Tahoma" w:hAnsi="Tahoma" w:cs="Tahoma"/>
          <w:spacing w:val="-2"/>
          <w:sz w:val="18"/>
          <w:szCs w:val="18"/>
        </w:rPr>
      </w:pPr>
      <w:r w:rsidRPr="00FB64B9">
        <w:rPr>
          <w:rFonts w:ascii="Tahoma" w:hAnsi="Tahoma" w:cs="Tahoma"/>
          <w:b/>
          <w:bCs/>
          <w:spacing w:val="-2"/>
          <w:sz w:val="18"/>
          <w:szCs w:val="18"/>
        </w:rPr>
        <w:t>5.9.-</w:t>
      </w:r>
      <w:r w:rsidRPr="00FB64B9">
        <w:rPr>
          <w:rFonts w:ascii="Tahoma" w:hAnsi="Tahoma" w:cs="Tahoma"/>
          <w:bCs/>
          <w:spacing w:val="-2"/>
          <w:sz w:val="18"/>
          <w:szCs w:val="18"/>
        </w:rPr>
        <w:t xml:space="preserve"> Trámite de las planillas</w:t>
      </w:r>
      <w:r w:rsidRPr="00FB64B9">
        <w:rPr>
          <w:rFonts w:ascii="Tahoma" w:hAnsi="Tahoma" w:cs="Tahoma"/>
          <w:spacing w:val="-2"/>
          <w:sz w:val="18"/>
          <w:szCs w:val="18"/>
        </w:rPr>
        <w:t>: Para el trámite de las planillas se observarán las siguientes reglas:</w:t>
      </w:r>
    </w:p>
    <w:p w14:paraId="1A391DFA" w14:textId="77777777" w:rsidR="0007476D" w:rsidRPr="00FB64B9" w:rsidRDefault="0007476D" w:rsidP="0007476D">
      <w:pPr>
        <w:pStyle w:val="Sangradetextonormal"/>
        <w:tabs>
          <w:tab w:val="left" w:pos="4109"/>
        </w:tabs>
        <w:overflowPunct w:val="0"/>
        <w:spacing w:line="240" w:lineRule="atLeast"/>
        <w:ind w:left="0" w:right="45"/>
        <w:jc w:val="both"/>
        <w:textAlignment w:val="baseline"/>
        <w:rPr>
          <w:rFonts w:ascii="Tahoma" w:hAnsi="Tahoma" w:cs="Tahoma"/>
          <w:spacing w:val="-2"/>
          <w:sz w:val="18"/>
          <w:szCs w:val="18"/>
        </w:rPr>
      </w:pPr>
      <w:r w:rsidRPr="00FB64B9">
        <w:rPr>
          <w:rFonts w:ascii="Tahoma" w:hAnsi="Tahoma" w:cs="Tahoma"/>
          <w:spacing w:val="-2"/>
          <w:sz w:val="18"/>
          <w:szCs w:val="18"/>
        </w:rPr>
        <w:lastRenderedPageBreak/>
        <w:t xml:space="preserve">1) Las planillas serán preparadas por capítulos y siguiendo el orden establecido en la "Tabla de Cantidades y Precios" (Formulario </w:t>
      </w:r>
      <w:r w:rsidRPr="00FB64B9">
        <w:rPr>
          <w:rFonts w:ascii="Tahoma" w:hAnsi="Tahoma" w:cs="Tahoma"/>
          <w:spacing w:val="-2"/>
          <w:sz w:val="18"/>
          <w:szCs w:val="18"/>
          <w:lang w:val="es-EC"/>
        </w:rPr>
        <w:t>1.5</w:t>
      </w:r>
      <w:r w:rsidRPr="00FB64B9">
        <w:rPr>
          <w:rFonts w:ascii="Tahoma" w:hAnsi="Tahoma" w:cs="Tahoma"/>
          <w:spacing w:val="-2"/>
          <w:sz w:val="18"/>
          <w:szCs w:val="18"/>
        </w:rPr>
        <w:t>), con sujeción a los precios unitarios en dólares de los Estados Unidos de América en los diferentes rubros y por las cantidades reales de trabajos ejecutados.</w:t>
      </w:r>
    </w:p>
    <w:p w14:paraId="1C3FAECE" w14:textId="77777777" w:rsidR="0007476D" w:rsidRPr="00FB64B9" w:rsidRDefault="0007476D" w:rsidP="0007476D">
      <w:pPr>
        <w:pStyle w:val="Sangradetextonormal"/>
        <w:overflowPunct w:val="0"/>
        <w:spacing w:after="0" w:line="240" w:lineRule="atLeast"/>
        <w:ind w:left="15" w:right="45"/>
        <w:jc w:val="both"/>
        <w:textAlignment w:val="baseline"/>
        <w:rPr>
          <w:rFonts w:ascii="Tahoma" w:hAnsi="Tahoma" w:cs="Tahoma"/>
          <w:spacing w:val="-2"/>
          <w:sz w:val="18"/>
          <w:szCs w:val="18"/>
          <w:lang w:val="es-EC"/>
        </w:rPr>
      </w:pPr>
      <w:r w:rsidRPr="00FB64B9">
        <w:rPr>
          <w:rFonts w:ascii="Tahoma" w:hAnsi="Tahoma" w:cs="Tahoma"/>
          <w:spacing w:val="-2"/>
          <w:sz w:val="18"/>
          <w:szCs w:val="18"/>
          <w:lang w:val="es-EC"/>
        </w:rPr>
        <w:t>Dentro de los primeros diez (10) días laborables posteriores al período al que corresponda la planilla, el Contratista preparará la correspondiente planilla y la someterá a consideración de la fiscalización.</w:t>
      </w:r>
    </w:p>
    <w:p w14:paraId="5221C40A" w14:textId="77777777" w:rsidR="0007476D" w:rsidRPr="00FB64B9" w:rsidRDefault="0007476D" w:rsidP="0007476D">
      <w:pPr>
        <w:pStyle w:val="Sangradetextonormal"/>
        <w:overflowPunct w:val="0"/>
        <w:spacing w:after="0" w:line="240" w:lineRule="atLeast"/>
        <w:ind w:left="15" w:right="45"/>
        <w:jc w:val="both"/>
        <w:textAlignment w:val="baseline"/>
        <w:rPr>
          <w:rFonts w:ascii="Tahoma" w:hAnsi="Tahoma" w:cs="Tahoma"/>
          <w:spacing w:val="-2"/>
          <w:sz w:val="18"/>
          <w:szCs w:val="18"/>
          <w:lang w:val="es-EC"/>
        </w:rPr>
      </w:pPr>
    </w:p>
    <w:p w14:paraId="746A9E1A" w14:textId="77777777" w:rsidR="0007476D" w:rsidRPr="00FB64B9" w:rsidRDefault="0007476D" w:rsidP="0007476D">
      <w:pPr>
        <w:pStyle w:val="Sangradetextonormal"/>
        <w:overflowPunct w:val="0"/>
        <w:spacing w:after="0" w:line="240" w:lineRule="atLeast"/>
        <w:ind w:left="15" w:right="45"/>
        <w:jc w:val="both"/>
        <w:textAlignment w:val="baseline"/>
        <w:rPr>
          <w:rFonts w:ascii="Tahoma" w:hAnsi="Tahoma" w:cs="Tahoma"/>
          <w:spacing w:val="-2"/>
          <w:sz w:val="18"/>
          <w:szCs w:val="18"/>
        </w:rPr>
      </w:pPr>
      <w:r w:rsidRPr="00FB64B9">
        <w:rPr>
          <w:rFonts w:ascii="Tahoma" w:hAnsi="Tahoma" w:cs="Tahoma"/>
          <w:spacing w:val="-2"/>
          <w:sz w:val="18"/>
          <w:szCs w:val="18"/>
        </w:rPr>
        <w:t>Se adjuntarán los anexos de medidas, aprobaciones, pruebas de laboratorio y otros que correspondan.</w:t>
      </w:r>
    </w:p>
    <w:p w14:paraId="39404FEB" w14:textId="77777777" w:rsidR="0007476D" w:rsidRPr="00FB64B9" w:rsidRDefault="0007476D" w:rsidP="0007476D">
      <w:pPr>
        <w:pStyle w:val="Sangradetextonormal"/>
        <w:overflowPunct w:val="0"/>
        <w:spacing w:after="0" w:line="240" w:lineRule="atLeast"/>
        <w:ind w:left="15" w:right="45"/>
        <w:jc w:val="both"/>
        <w:textAlignment w:val="baseline"/>
        <w:rPr>
          <w:rFonts w:ascii="Tahoma" w:hAnsi="Tahoma" w:cs="Tahoma"/>
          <w:spacing w:val="-2"/>
          <w:sz w:val="18"/>
          <w:szCs w:val="18"/>
          <w:lang w:val="es-EC"/>
        </w:rPr>
      </w:pPr>
    </w:p>
    <w:p w14:paraId="7346C99A" w14:textId="77777777" w:rsidR="0007476D" w:rsidRPr="00FB64B9" w:rsidRDefault="0007476D" w:rsidP="0007476D">
      <w:pPr>
        <w:pStyle w:val="Sangradetextonormal"/>
        <w:overflowPunct w:val="0"/>
        <w:spacing w:after="0" w:line="240" w:lineRule="atLeast"/>
        <w:ind w:left="15" w:right="45"/>
        <w:jc w:val="both"/>
        <w:textAlignment w:val="baseline"/>
        <w:rPr>
          <w:rFonts w:ascii="Tahoma" w:hAnsi="Tahoma" w:cs="Tahoma"/>
          <w:spacing w:val="-2"/>
          <w:sz w:val="18"/>
          <w:szCs w:val="18"/>
        </w:rPr>
      </w:pPr>
      <w:r w:rsidRPr="00FB64B9">
        <w:rPr>
          <w:rFonts w:ascii="Tahoma" w:hAnsi="Tahoma" w:cs="Tahoma"/>
          <w:spacing w:val="-2"/>
          <w:sz w:val="18"/>
          <w:szCs w:val="18"/>
          <w:lang w:val="es-EC"/>
        </w:rPr>
        <w:t>2</w:t>
      </w:r>
      <w:r w:rsidRPr="00FB64B9">
        <w:rPr>
          <w:rFonts w:ascii="Tahoma" w:hAnsi="Tahoma" w:cs="Tahoma"/>
          <w:spacing w:val="-2"/>
          <w:sz w:val="18"/>
          <w:szCs w:val="18"/>
        </w:rPr>
        <w:t>) Con las planillas, el CONTRATISTA presentará el estado de avance del proyecto y un cuadro informativo resumen en el que se precise el rubro, descripción, unidad, cantidad total y el valor total contratado; las cantidades y el valor ejecutado hasta el período mensual anterior y en el período en consideración; y, la cantidad y el valor acumulado hasta la fecha, expresado en  Dólares de los Estados Unidos de América.</w:t>
      </w:r>
    </w:p>
    <w:p w14:paraId="7DB113F9" w14:textId="77777777" w:rsidR="0007476D" w:rsidRPr="00FB64B9" w:rsidRDefault="0007476D" w:rsidP="0007476D">
      <w:pPr>
        <w:pStyle w:val="Textoindependiente33"/>
        <w:tabs>
          <w:tab w:val="left" w:pos="4263"/>
          <w:tab w:val="left" w:pos="4547"/>
        </w:tabs>
        <w:spacing w:after="0" w:line="240" w:lineRule="atLeast"/>
        <w:ind w:left="15" w:right="45"/>
        <w:jc w:val="both"/>
        <w:rPr>
          <w:rFonts w:ascii="Tahoma" w:hAnsi="Tahoma" w:cs="Tahoma"/>
          <w:sz w:val="18"/>
          <w:szCs w:val="18"/>
        </w:rPr>
      </w:pPr>
    </w:p>
    <w:p w14:paraId="0D58418E" w14:textId="77777777" w:rsidR="0007476D" w:rsidRPr="00FB64B9" w:rsidRDefault="0007476D" w:rsidP="0007476D">
      <w:pPr>
        <w:pStyle w:val="Textoindependiente33"/>
        <w:tabs>
          <w:tab w:val="left" w:pos="4263"/>
          <w:tab w:val="left" w:pos="4547"/>
        </w:tabs>
        <w:spacing w:after="0" w:line="240" w:lineRule="atLeast"/>
        <w:ind w:left="15" w:right="45"/>
        <w:jc w:val="both"/>
        <w:rPr>
          <w:rFonts w:ascii="Tahoma" w:hAnsi="Tahoma" w:cs="Tahoma"/>
          <w:sz w:val="18"/>
          <w:szCs w:val="18"/>
        </w:rPr>
      </w:pPr>
      <w:r w:rsidRPr="00FB64B9">
        <w:rPr>
          <w:rFonts w:ascii="Tahoma" w:hAnsi="Tahoma" w:cs="Tahoma"/>
          <w:sz w:val="18"/>
          <w:szCs w:val="18"/>
        </w:rPr>
        <w:t>3) Los documentos mencionados en el numeral anterior, se elaborarán según el modelo preparado por la CONTRATANTE y será requisito indispensable para tramitar el pago de la planilla correspondiente.</w:t>
      </w:r>
    </w:p>
    <w:p w14:paraId="0DD78F13" w14:textId="77777777" w:rsidR="0007476D" w:rsidRPr="00FB64B9" w:rsidRDefault="0007476D" w:rsidP="0007476D">
      <w:pPr>
        <w:pStyle w:val="Sangradetextonormal"/>
        <w:tabs>
          <w:tab w:val="left" w:pos="4109"/>
        </w:tabs>
        <w:overflowPunct w:val="0"/>
        <w:spacing w:after="0" w:line="240" w:lineRule="atLeast"/>
        <w:ind w:left="15" w:right="45"/>
        <w:jc w:val="both"/>
        <w:textAlignment w:val="baseline"/>
        <w:rPr>
          <w:rFonts w:ascii="Tahoma" w:hAnsi="Tahoma" w:cs="Tahoma"/>
          <w:spacing w:val="-2"/>
          <w:sz w:val="18"/>
          <w:szCs w:val="18"/>
        </w:rPr>
      </w:pPr>
    </w:p>
    <w:p w14:paraId="21987F01" w14:textId="77777777" w:rsidR="0007476D" w:rsidRPr="00FB64B9" w:rsidRDefault="0007476D" w:rsidP="0007476D">
      <w:pPr>
        <w:pStyle w:val="Sangradetextonormal"/>
        <w:tabs>
          <w:tab w:val="left" w:pos="4109"/>
        </w:tabs>
        <w:overflowPunct w:val="0"/>
        <w:spacing w:after="0" w:line="240" w:lineRule="atLeast"/>
        <w:ind w:left="15" w:right="45"/>
        <w:jc w:val="both"/>
        <w:textAlignment w:val="baseline"/>
        <w:rPr>
          <w:rFonts w:ascii="Tahoma" w:hAnsi="Tahoma" w:cs="Tahoma"/>
          <w:spacing w:val="-2"/>
          <w:sz w:val="18"/>
          <w:szCs w:val="18"/>
          <w:lang w:val="es-MX"/>
        </w:rPr>
      </w:pPr>
      <w:r w:rsidRPr="00FB64B9">
        <w:rPr>
          <w:rFonts w:ascii="Tahoma" w:hAnsi="Tahoma" w:cs="Tahoma"/>
          <w:spacing w:val="-2"/>
          <w:sz w:val="18"/>
          <w:szCs w:val="18"/>
          <w:lang w:val="es-EC"/>
        </w:rPr>
        <w:t>4</w:t>
      </w:r>
      <w:r w:rsidRPr="00FB64B9">
        <w:rPr>
          <w:rFonts w:ascii="Tahoma" w:hAnsi="Tahoma" w:cs="Tahoma"/>
          <w:spacing w:val="-2"/>
          <w:sz w:val="18"/>
          <w:szCs w:val="18"/>
        </w:rPr>
        <w:t>)  La fiscalización, en el término de 10 días contados a partir de la presentación, aprobará u objetará la planilla.</w:t>
      </w:r>
      <w:r w:rsidRPr="00FB64B9">
        <w:rPr>
          <w:rFonts w:ascii="Tahoma" w:hAnsi="Tahoma" w:cs="Tahoma"/>
          <w:spacing w:val="-2"/>
          <w:sz w:val="18"/>
          <w:szCs w:val="18"/>
          <w:lang w:val="es-MX"/>
        </w:rPr>
        <w:t xml:space="preserve"> De formularse observaciones a la planilla presentada el administrador del contrato concederá un término razonable para que subsane las mismas y presente la planilla. El retardo por parte del contratista en el cumplimiento de las observaciones formuladas dentro del término concedido por el administrador del contrato dará lugar a la imposición de la multa correspondiente.</w:t>
      </w:r>
    </w:p>
    <w:p w14:paraId="724D1E8E" w14:textId="77777777" w:rsidR="0007476D" w:rsidRPr="00FB64B9" w:rsidRDefault="0007476D" w:rsidP="0007476D">
      <w:pPr>
        <w:pStyle w:val="Sangradetextonormal"/>
        <w:overflowPunct w:val="0"/>
        <w:spacing w:after="0" w:line="240" w:lineRule="atLeast"/>
        <w:ind w:left="15" w:right="45"/>
        <w:jc w:val="both"/>
        <w:textAlignment w:val="baseline"/>
        <w:rPr>
          <w:rFonts w:ascii="Tahoma" w:hAnsi="Tahoma" w:cs="Tahoma"/>
          <w:spacing w:val="-2"/>
          <w:sz w:val="18"/>
          <w:szCs w:val="18"/>
          <w:lang w:val="es-EC"/>
        </w:rPr>
      </w:pPr>
    </w:p>
    <w:p w14:paraId="139A1B95" w14:textId="77777777" w:rsidR="0007476D" w:rsidRPr="00FB64B9" w:rsidRDefault="0007476D" w:rsidP="0007476D">
      <w:pPr>
        <w:pStyle w:val="Sangradetextonormal"/>
        <w:overflowPunct w:val="0"/>
        <w:spacing w:after="0" w:line="240" w:lineRule="atLeast"/>
        <w:ind w:left="15" w:right="45"/>
        <w:jc w:val="both"/>
        <w:textAlignment w:val="baseline"/>
        <w:rPr>
          <w:rFonts w:ascii="Tahoma" w:hAnsi="Tahoma" w:cs="Tahoma"/>
          <w:spacing w:val="-2"/>
          <w:sz w:val="18"/>
          <w:szCs w:val="18"/>
        </w:rPr>
      </w:pPr>
      <w:r w:rsidRPr="00FB64B9">
        <w:rPr>
          <w:rFonts w:ascii="Tahoma" w:hAnsi="Tahoma" w:cs="Tahoma"/>
          <w:spacing w:val="-2"/>
          <w:sz w:val="18"/>
          <w:szCs w:val="18"/>
          <w:lang w:val="es-EC"/>
        </w:rPr>
        <w:t>5</w:t>
      </w:r>
      <w:r w:rsidRPr="00FB64B9">
        <w:rPr>
          <w:rFonts w:ascii="Tahoma" w:hAnsi="Tahoma" w:cs="Tahoma"/>
          <w:spacing w:val="-2"/>
          <w:sz w:val="18"/>
          <w:szCs w:val="18"/>
        </w:rPr>
        <w:t xml:space="preserve">) Si la Fiscalización, en el plazo señalado, no aprueba o no expresa las razones fundamentadas para su objeción, transcurrido dicho plazo, se entenderá que la planilla  ha sido aprobada. </w:t>
      </w:r>
    </w:p>
    <w:p w14:paraId="1A20EF7C" w14:textId="77777777" w:rsidR="0007476D" w:rsidRPr="00FB64B9" w:rsidRDefault="0007476D" w:rsidP="0007476D">
      <w:pPr>
        <w:pStyle w:val="Sangradetextonormal"/>
        <w:tabs>
          <w:tab w:val="left" w:pos="-139"/>
          <w:tab w:val="left" w:pos="581"/>
          <w:tab w:val="left" w:pos="865"/>
        </w:tabs>
        <w:overflowPunct w:val="0"/>
        <w:spacing w:after="0" w:line="240" w:lineRule="atLeast"/>
        <w:ind w:left="0" w:right="45"/>
        <w:textAlignment w:val="baseline"/>
        <w:rPr>
          <w:rFonts w:ascii="Tahoma" w:hAnsi="Tahoma" w:cs="Tahoma"/>
          <w:spacing w:val="-2"/>
          <w:sz w:val="18"/>
          <w:szCs w:val="18"/>
        </w:rPr>
      </w:pPr>
    </w:p>
    <w:p w14:paraId="7C901F0A" w14:textId="77777777" w:rsidR="0007476D" w:rsidRPr="00FB64B9" w:rsidRDefault="0007476D" w:rsidP="0007476D">
      <w:pPr>
        <w:pStyle w:val="Sangradetextonormal"/>
        <w:tabs>
          <w:tab w:val="left" w:pos="-139"/>
          <w:tab w:val="left" w:pos="567"/>
        </w:tabs>
        <w:overflowPunct w:val="0"/>
        <w:spacing w:after="0" w:line="240" w:lineRule="atLeast"/>
        <w:ind w:left="0" w:right="45"/>
        <w:textAlignment w:val="baseline"/>
        <w:rPr>
          <w:rFonts w:ascii="Tahoma" w:hAnsi="Tahoma" w:cs="Tahoma"/>
          <w:spacing w:val="-2"/>
          <w:sz w:val="18"/>
          <w:szCs w:val="18"/>
        </w:rPr>
      </w:pPr>
      <w:r w:rsidRPr="00FB64B9">
        <w:rPr>
          <w:rFonts w:ascii="Tahoma" w:hAnsi="Tahoma" w:cs="Tahoma"/>
          <w:spacing w:val="-2"/>
          <w:sz w:val="18"/>
          <w:szCs w:val="18"/>
          <w:lang w:val="es-EC"/>
        </w:rPr>
        <w:t xml:space="preserve">6) </w:t>
      </w:r>
      <w:r w:rsidRPr="00FB64B9">
        <w:rPr>
          <w:rFonts w:ascii="Tahoma" w:hAnsi="Tahoma" w:cs="Tahoma"/>
          <w:spacing w:val="-2"/>
          <w:sz w:val="18"/>
          <w:szCs w:val="18"/>
        </w:rPr>
        <w:t>Con la aprobación expresa o tácita continuará el trámite de pago.</w:t>
      </w:r>
    </w:p>
    <w:p w14:paraId="4003CF46" w14:textId="77777777" w:rsidR="0007476D" w:rsidRPr="00FB64B9" w:rsidRDefault="0007476D" w:rsidP="0007476D">
      <w:pPr>
        <w:tabs>
          <w:tab w:val="left" w:pos="1419"/>
          <w:tab w:val="left" w:pos="2139"/>
        </w:tabs>
        <w:spacing w:line="240" w:lineRule="atLeast"/>
        <w:ind w:left="15" w:right="45"/>
        <w:jc w:val="both"/>
        <w:rPr>
          <w:rFonts w:ascii="Tahoma" w:hAnsi="Tahoma" w:cs="Tahoma"/>
          <w:bCs/>
          <w:spacing w:val="-2"/>
          <w:sz w:val="18"/>
          <w:szCs w:val="18"/>
        </w:rPr>
      </w:pPr>
    </w:p>
    <w:p w14:paraId="6D338805" w14:textId="77777777" w:rsidR="0007476D" w:rsidRPr="00FB64B9" w:rsidRDefault="0007476D" w:rsidP="0007476D">
      <w:pPr>
        <w:tabs>
          <w:tab w:val="left" w:pos="1419"/>
          <w:tab w:val="left" w:pos="2139"/>
        </w:tabs>
        <w:spacing w:line="240" w:lineRule="atLeast"/>
        <w:ind w:left="15" w:right="45"/>
        <w:jc w:val="both"/>
        <w:rPr>
          <w:rFonts w:ascii="Tahoma" w:hAnsi="Tahoma" w:cs="Tahoma"/>
          <w:spacing w:val="-2"/>
          <w:sz w:val="18"/>
          <w:szCs w:val="18"/>
        </w:rPr>
      </w:pPr>
      <w:r w:rsidRPr="00FB64B9">
        <w:rPr>
          <w:rFonts w:ascii="Tahoma" w:hAnsi="Tahoma" w:cs="Tahoma"/>
          <w:b/>
          <w:bCs/>
          <w:spacing w:val="-2"/>
          <w:sz w:val="18"/>
          <w:szCs w:val="18"/>
        </w:rPr>
        <w:t>5.10.</w:t>
      </w:r>
      <w:r w:rsidRPr="00FB64B9">
        <w:rPr>
          <w:rFonts w:ascii="Tahoma" w:hAnsi="Tahoma" w:cs="Tahoma"/>
          <w:bCs/>
          <w:spacing w:val="-2"/>
          <w:sz w:val="18"/>
          <w:szCs w:val="18"/>
        </w:rPr>
        <w:t xml:space="preserve"> Requisito previo al pago de las planillas: </w:t>
      </w:r>
      <w:r w:rsidRPr="00FB64B9">
        <w:rPr>
          <w:rFonts w:ascii="Tahoma" w:hAnsi="Tahoma" w:cs="Tahoma"/>
          <w:spacing w:val="-2"/>
          <w:sz w:val="18"/>
          <w:szCs w:val="18"/>
        </w:rPr>
        <w:t xml:space="preserve">Previamente al pago de las planillas el CONTRATISTA presentará el certificado de no adeudar al Instituto Ecuatoriano de Seguridad Social los aportes y fondos de reserva de los trabajadores que estuviese empleando en la obra y una copia de las planillas de pago al IESS. Sin este requisito la </w:t>
      </w:r>
      <w:r w:rsidRPr="00FB64B9">
        <w:rPr>
          <w:rFonts w:ascii="Tahoma" w:hAnsi="Tahoma" w:cs="Tahoma"/>
          <w:sz w:val="18"/>
          <w:szCs w:val="18"/>
        </w:rPr>
        <w:t>CONTRATANTE</w:t>
      </w:r>
      <w:r w:rsidRPr="00FB64B9">
        <w:rPr>
          <w:rFonts w:ascii="Tahoma" w:hAnsi="Tahoma" w:cs="Tahoma"/>
          <w:spacing w:val="-2"/>
          <w:sz w:val="18"/>
          <w:szCs w:val="18"/>
        </w:rPr>
        <w:t xml:space="preserve"> no realizará pago alguno, conforme a los Arts. 86 y 87 de la Ley de Seguridad Social, publicada en el Suplemento del Registro Oficial No. 465, de 30 de noviembre de 2001, excepto en el caso de que sus trabajadores y empleados estén bajo otro régimen legal de contratación. </w:t>
      </w:r>
    </w:p>
    <w:p w14:paraId="6CF60E9E" w14:textId="77777777" w:rsidR="0007476D" w:rsidRPr="00FB64B9" w:rsidRDefault="0007476D" w:rsidP="0007476D">
      <w:pPr>
        <w:tabs>
          <w:tab w:val="left" w:pos="1419"/>
        </w:tabs>
        <w:ind w:left="15" w:right="45"/>
        <w:jc w:val="both"/>
        <w:rPr>
          <w:rFonts w:ascii="Tahoma" w:hAnsi="Tahoma" w:cs="Tahoma"/>
          <w:spacing w:val="-2"/>
          <w:sz w:val="18"/>
          <w:szCs w:val="18"/>
        </w:rPr>
      </w:pPr>
      <w:r w:rsidRPr="00FB64B9">
        <w:rPr>
          <w:rFonts w:ascii="Tahoma" w:hAnsi="Tahoma" w:cs="Tahoma"/>
          <w:b/>
          <w:spacing w:val="-2"/>
          <w:sz w:val="18"/>
          <w:szCs w:val="18"/>
        </w:rPr>
        <w:t>5.11.-</w:t>
      </w:r>
      <w:r w:rsidRPr="00FB64B9">
        <w:rPr>
          <w:rFonts w:ascii="Tahoma" w:hAnsi="Tahoma" w:cs="Tahoma"/>
          <w:spacing w:val="-2"/>
          <w:sz w:val="18"/>
          <w:szCs w:val="18"/>
        </w:rPr>
        <w:t xml:space="preserve"> De los pagos que deba hacer, la CONTRATANTE retendrá igualmente las multas que procedan, de acuerdo con el Contrato.</w:t>
      </w:r>
    </w:p>
    <w:p w14:paraId="369BA555" w14:textId="61456F87" w:rsidR="0007476D" w:rsidRPr="00FB64B9" w:rsidRDefault="0007476D" w:rsidP="0007476D">
      <w:pPr>
        <w:pStyle w:val="Standard"/>
        <w:jc w:val="both"/>
        <w:rPr>
          <w:rFonts w:ascii="Tahoma" w:hAnsi="Tahoma" w:cs="Tahoma"/>
          <w:sz w:val="18"/>
          <w:szCs w:val="18"/>
        </w:rPr>
      </w:pPr>
      <w:r w:rsidRPr="00FB64B9">
        <w:rPr>
          <w:rFonts w:ascii="Tahoma" w:hAnsi="Tahoma" w:cs="Tahoma"/>
          <w:b/>
          <w:sz w:val="18"/>
          <w:szCs w:val="18"/>
        </w:rPr>
        <w:t>5.12.</w:t>
      </w:r>
      <w:r w:rsidRPr="00FB64B9">
        <w:rPr>
          <w:rFonts w:ascii="Tahoma" w:hAnsi="Tahoma" w:cs="Tahoma"/>
          <w:sz w:val="18"/>
          <w:szCs w:val="18"/>
        </w:rPr>
        <w:t xml:space="preserve"> Previo a la presentación de la factura al Departamento de Contabilidad de la Dirección Financiera, el contratista deberá coordinar con el Administrador del Contrato y, seguir los pasos indicados en el oficio No. DF-2015-0891, DF-2015-2238</w:t>
      </w:r>
      <w:r w:rsidR="00A55E59" w:rsidRPr="00FB64B9">
        <w:rPr>
          <w:rFonts w:ascii="Tahoma" w:hAnsi="Tahoma" w:cs="Tahoma"/>
          <w:sz w:val="18"/>
          <w:szCs w:val="18"/>
        </w:rPr>
        <w:t>, DF-2017-1370</w:t>
      </w:r>
      <w:r w:rsidRPr="00FB64B9">
        <w:rPr>
          <w:rFonts w:ascii="Tahoma" w:hAnsi="Tahoma" w:cs="Tahoma"/>
          <w:sz w:val="18"/>
          <w:szCs w:val="18"/>
        </w:rPr>
        <w:t xml:space="preserve"> y DF-201</w:t>
      </w:r>
      <w:r w:rsidR="00A55E59" w:rsidRPr="00FB64B9">
        <w:rPr>
          <w:rFonts w:ascii="Tahoma" w:hAnsi="Tahoma" w:cs="Tahoma"/>
          <w:sz w:val="18"/>
          <w:szCs w:val="18"/>
        </w:rPr>
        <w:t>9</w:t>
      </w:r>
      <w:r w:rsidRPr="00FB64B9">
        <w:rPr>
          <w:rFonts w:ascii="Tahoma" w:hAnsi="Tahoma" w:cs="Tahoma"/>
          <w:sz w:val="18"/>
          <w:szCs w:val="18"/>
        </w:rPr>
        <w:t>-0</w:t>
      </w:r>
      <w:r w:rsidR="00A55E59" w:rsidRPr="00FB64B9">
        <w:rPr>
          <w:rFonts w:ascii="Tahoma" w:hAnsi="Tahoma" w:cs="Tahoma"/>
          <w:sz w:val="18"/>
          <w:szCs w:val="18"/>
        </w:rPr>
        <w:t>797</w:t>
      </w:r>
      <w:r w:rsidRPr="00FB64B9">
        <w:rPr>
          <w:rFonts w:ascii="Tahoma" w:hAnsi="Tahoma" w:cs="Tahoma"/>
          <w:sz w:val="18"/>
          <w:szCs w:val="18"/>
        </w:rPr>
        <w:t xml:space="preserve">. En tal virtud, el contratista deberá presentar la  Proforma de Pago </w:t>
      </w:r>
      <w:r w:rsidRPr="00FB64B9">
        <w:rPr>
          <w:rFonts w:ascii="Tahoma" w:hAnsi="Tahoma" w:cs="Tahoma"/>
          <w:b/>
          <w:bCs/>
          <w:sz w:val="18"/>
          <w:szCs w:val="18"/>
        </w:rPr>
        <w:t>(Información necesaria previo a la emisión de la factura)</w:t>
      </w:r>
      <w:r w:rsidRPr="00FB64B9">
        <w:rPr>
          <w:rFonts w:ascii="Tahoma" w:hAnsi="Tahoma" w:cs="Tahoma"/>
          <w:sz w:val="18"/>
          <w:szCs w:val="18"/>
        </w:rPr>
        <w:t xml:space="preserve">, quien a su vez la podrá descargar de la página web </w:t>
      </w:r>
      <w:hyperlink r:id="rId17" w:history="1">
        <w:r w:rsidRPr="00FB64B9">
          <w:rPr>
            <w:rStyle w:val="Hipervnculo"/>
            <w:rFonts w:ascii="Tahoma" w:hAnsi="Tahoma" w:cs="Tahoma"/>
            <w:color w:val="auto"/>
            <w:sz w:val="18"/>
            <w:szCs w:val="18"/>
          </w:rPr>
          <w:t>www.guayaquil.gob.ec</w:t>
        </w:r>
      </w:hyperlink>
      <w:r w:rsidRPr="00FB64B9">
        <w:rPr>
          <w:rFonts w:ascii="Tahoma" w:hAnsi="Tahoma" w:cs="Tahoma"/>
          <w:sz w:val="18"/>
          <w:szCs w:val="18"/>
        </w:rPr>
        <w:t>, opción "guía de tramites/formularios para los trámites.</w:t>
      </w:r>
    </w:p>
    <w:p w14:paraId="0C2270F1" w14:textId="77777777" w:rsidR="0007476D" w:rsidRPr="00FB64B9" w:rsidRDefault="0007476D" w:rsidP="0007476D">
      <w:pPr>
        <w:autoSpaceDE w:val="0"/>
        <w:ind w:left="15" w:right="45"/>
        <w:jc w:val="both"/>
        <w:rPr>
          <w:rFonts w:ascii="Tahoma" w:hAnsi="Tahoma" w:cs="Tahoma"/>
          <w:b/>
          <w:spacing w:val="-2"/>
          <w:sz w:val="18"/>
          <w:szCs w:val="18"/>
        </w:rPr>
      </w:pPr>
    </w:p>
    <w:p w14:paraId="205396D5" w14:textId="77777777" w:rsidR="0007476D" w:rsidRPr="00FB64B9" w:rsidRDefault="0007476D" w:rsidP="0007476D">
      <w:pPr>
        <w:autoSpaceDE w:val="0"/>
        <w:ind w:left="15" w:right="45"/>
        <w:jc w:val="both"/>
        <w:rPr>
          <w:rFonts w:ascii="Tahoma" w:hAnsi="Tahoma" w:cs="Tahoma"/>
          <w:sz w:val="18"/>
          <w:szCs w:val="18"/>
        </w:rPr>
      </w:pPr>
      <w:r w:rsidRPr="00FB64B9">
        <w:rPr>
          <w:rFonts w:ascii="Tahoma" w:hAnsi="Tahoma" w:cs="Tahoma"/>
          <w:b/>
          <w:spacing w:val="-2"/>
          <w:sz w:val="18"/>
          <w:szCs w:val="18"/>
        </w:rPr>
        <w:t>5.13.</w:t>
      </w:r>
      <w:r w:rsidRPr="00FB64B9">
        <w:rPr>
          <w:rFonts w:ascii="Tahoma" w:hAnsi="Tahoma" w:cs="Tahoma"/>
          <w:spacing w:val="-2"/>
          <w:sz w:val="18"/>
          <w:szCs w:val="18"/>
        </w:rPr>
        <w:t xml:space="preserve"> </w:t>
      </w:r>
      <w:r w:rsidRPr="00FB64B9">
        <w:rPr>
          <w:rFonts w:ascii="Tahoma" w:hAnsi="Tahoma" w:cs="Tahoma"/>
          <w:sz w:val="18"/>
          <w:szCs w:val="18"/>
        </w:rPr>
        <w:t>Pagos Indebidos: La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la CONTRATANTE, reconociéndose el interés calculado a la tasa máxima del interés convencional, establecido por el Banco Central del Ecuador.</w:t>
      </w:r>
    </w:p>
    <w:p w14:paraId="41CE3595" w14:textId="77777777" w:rsidR="0007476D" w:rsidRPr="00FB64B9" w:rsidRDefault="0007476D" w:rsidP="0007476D">
      <w:pPr>
        <w:tabs>
          <w:tab w:val="left" w:pos="1452"/>
        </w:tabs>
        <w:suppressAutoHyphens/>
        <w:spacing w:after="0" w:line="240" w:lineRule="auto"/>
        <w:ind w:left="15" w:right="45"/>
        <w:jc w:val="both"/>
        <w:rPr>
          <w:rFonts w:ascii="Tahoma" w:eastAsia="Times New Roman" w:hAnsi="Tahoma" w:cs="Tahoma"/>
          <w:i/>
          <w:iCs/>
          <w:spacing w:val="-2"/>
          <w:sz w:val="18"/>
          <w:szCs w:val="18"/>
          <w:lang w:eastAsia="hi-IN" w:bidi="hi-IN"/>
        </w:rPr>
      </w:pPr>
      <w:r w:rsidRPr="00FB64B9">
        <w:rPr>
          <w:rFonts w:ascii="Tahoma" w:eastAsia="Times New Roman" w:hAnsi="Tahoma" w:cs="Tahoma"/>
          <w:i/>
          <w:iCs/>
          <w:spacing w:val="-2"/>
          <w:sz w:val="18"/>
          <w:szCs w:val="18"/>
          <w:lang w:eastAsia="hi-IN" w:bidi="hi-IN"/>
        </w:rPr>
        <w:t>Nota: (En caso de haberse estipulado reajuste de precios: en cada planilla de obra ejecutada, el fiscalizador calculará el reajuste de precios provisional, aplicando las fórmulas de reajuste que se indican en este contrato</w:t>
      </w:r>
      <w:r w:rsidRPr="00FB64B9">
        <w:rPr>
          <w:rFonts w:ascii="Tahoma" w:eastAsia="Times New Roman" w:hAnsi="Tahoma" w:cs="Tahoma"/>
          <w:spacing w:val="-2"/>
          <w:sz w:val="18"/>
          <w:szCs w:val="18"/>
          <w:lang w:eastAsia="hi-IN" w:bidi="hi-IN"/>
        </w:rPr>
        <w:t xml:space="preserve">. </w:t>
      </w:r>
      <w:r w:rsidRPr="00FB64B9">
        <w:rPr>
          <w:rFonts w:ascii="Tahoma" w:eastAsia="Times New Roman" w:hAnsi="Tahoma" w:cs="Tahoma"/>
          <w:i/>
          <w:iCs/>
          <w:spacing w:val="-2"/>
          <w:sz w:val="18"/>
          <w:szCs w:val="18"/>
          <w:lang w:eastAsia="hi-IN" w:bidi="hi-IN"/>
        </w:rPr>
        <w:t>El fiscalizador realizará el reajuste definitivo tan pronto se publiquen los índices del INEC que sean aplicables).</w:t>
      </w:r>
    </w:p>
    <w:p w14:paraId="1EEA648E"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212063BE"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p>
    <w:p w14:paraId="729F46CA"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r w:rsidRPr="00FB64B9">
        <w:rPr>
          <w:rFonts w:ascii="Tahoma" w:eastAsia="Times New Roman" w:hAnsi="Tahoma" w:cs="Tahoma"/>
          <w:b/>
          <w:spacing w:val="-2"/>
          <w:sz w:val="18"/>
          <w:szCs w:val="18"/>
          <w:lang w:eastAsia="hi-IN" w:bidi="hi-IN"/>
        </w:rPr>
        <w:t>Cláusula Sexta.- GARANTÍAS</w:t>
      </w:r>
    </w:p>
    <w:p w14:paraId="636B9A42"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3209BEF4" w14:textId="77777777" w:rsidR="0007476D" w:rsidRPr="00FB64B9" w:rsidRDefault="0007476D" w:rsidP="0007476D">
      <w:pPr>
        <w:tabs>
          <w:tab w:val="left" w:pos="1584"/>
        </w:tabs>
        <w:suppressAutoHyphens/>
        <w:spacing w:after="0" w:line="240" w:lineRule="auto"/>
        <w:ind w:left="15" w:right="45"/>
        <w:jc w:val="both"/>
        <w:rPr>
          <w:rFonts w:ascii="Tahoma" w:hAnsi="Tahoma" w:cs="Tahoma"/>
          <w:spacing w:val="-2"/>
          <w:sz w:val="18"/>
          <w:szCs w:val="18"/>
        </w:rPr>
      </w:pPr>
      <w:r w:rsidRPr="00FB64B9">
        <w:rPr>
          <w:rFonts w:ascii="Tahoma" w:eastAsia="Times New Roman" w:hAnsi="Tahoma" w:cs="Tahoma"/>
          <w:b/>
          <w:spacing w:val="-2"/>
          <w:sz w:val="18"/>
          <w:szCs w:val="18"/>
          <w:lang w:eastAsia="hi-IN" w:bidi="hi-IN"/>
        </w:rPr>
        <w:t>6.1.-</w:t>
      </w:r>
      <w:r w:rsidRPr="00FB64B9">
        <w:rPr>
          <w:rFonts w:ascii="Tahoma" w:eastAsia="Times New Roman" w:hAnsi="Tahoma" w:cs="Tahoma"/>
          <w:spacing w:val="-2"/>
          <w:sz w:val="18"/>
          <w:szCs w:val="18"/>
          <w:lang w:eastAsia="hi-IN" w:bidi="hi-IN"/>
        </w:rPr>
        <w:t xml:space="preserve"> </w:t>
      </w:r>
      <w:r w:rsidRPr="00FB64B9">
        <w:rPr>
          <w:rFonts w:ascii="Tahoma" w:hAnsi="Tahoma" w:cs="Tahoma"/>
          <w:spacing w:val="-2"/>
          <w:sz w:val="18"/>
          <w:szCs w:val="18"/>
        </w:rPr>
        <w:t>En este contrato se rendirán las siguientes garantías:</w:t>
      </w:r>
    </w:p>
    <w:p w14:paraId="3AEF5C79" w14:textId="77777777" w:rsidR="0007476D" w:rsidRPr="00FB64B9" w:rsidRDefault="0007476D" w:rsidP="0007476D">
      <w:pPr>
        <w:pStyle w:val="Style2"/>
        <w:ind w:left="0" w:right="-144" w:firstLine="0"/>
        <w:rPr>
          <w:rFonts w:ascii="Tahoma" w:hAnsi="Tahoma" w:cs="Tahoma"/>
          <w:spacing w:val="-3"/>
          <w:sz w:val="18"/>
          <w:szCs w:val="18"/>
          <w:lang w:val="es-ES"/>
        </w:rPr>
      </w:pPr>
    </w:p>
    <w:p w14:paraId="31333BA4" w14:textId="59A1236E" w:rsidR="0007476D" w:rsidRDefault="0007476D" w:rsidP="00F537F7">
      <w:pPr>
        <w:pStyle w:val="Style2"/>
        <w:ind w:left="0" w:right="-144" w:firstLine="0"/>
        <w:rPr>
          <w:rFonts w:ascii="Tahoma" w:hAnsi="Tahoma" w:cs="Tahoma"/>
          <w:spacing w:val="-3"/>
          <w:sz w:val="18"/>
          <w:szCs w:val="18"/>
          <w:lang w:val="es-ES"/>
        </w:rPr>
      </w:pPr>
      <w:r w:rsidRPr="00FB64B9">
        <w:rPr>
          <w:rFonts w:ascii="Tahoma" w:hAnsi="Tahoma" w:cs="Tahoma"/>
          <w:spacing w:val="-3"/>
          <w:sz w:val="18"/>
          <w:szCs w:val="18"/>
          <w:lang w:val="es-ES"/>
        </w:rPr>
        <w:t>En este contrato se deberán presentar las garantías previstas en los artículos 73, 74 y 75 de la LOSNCP.</w:t>
      </w:r>
    </w:p>
    <w:p w14:paraId="15D90DC7" w14:textId="77777777" w:rsidR="00F537F7" w:rsidRPr="00F537F7" w:rsidRDefault="00F537F7" w:rsidP="00F537F7">
      <w:pPr>
        <w:pStyle w:val="Style2"/>
        <w:ind w:left="0" w:right="-144" w:firstLine="0"/>
        <w:rPr>
          <w:rFonts w:ascii="Tahoma" w:hAnsi="Tahoma" w:cs="Tahoma"/>
          <w:spacing w:val="-3"/>
          <w:sz w:val="18"/>
          <w:szCs w:val="18"/>
          <w:lang w:val="es-ES"/>
        </w:rPr>
      </w:pPr>
    </w:p>
    <w:p w14:paraId="1583DFDE" w14:textId="77777777" w:rsidR="0007476D" w:rsidRPr="00FB64B9" w:rsidRDefault="0007476D" w:rsidP="0007476D">
      <w:pPr>
        <w:numPr>
          <w:ilvl w:val="0"/>
          <w:numId w:val="11"/>
        </w:numPr>
        <w:tabs>
          <w:tab w:val="left" w:pos="426"/>
        </w:tabs>
        <w:jc w:val="both"/>
        <w:rPr>
          <w:rFonts w:ascii="Tahoma" w:hAnsi="Tahoma" w:cs="Tahoma"/>
          <w:spacing w:val="-3"/>
          <w:sz w:val="18"/>
          <w:szCs w:val="18"/>
        </w:rPr>
      </w:pPr>
      <w:r w:rsidRPr="00FB64B9">
        <w:rPr>
          <w:rFonts w:ascii="Tahoma" w:hAnsi="Tahoma" w:cs="Tahoma"/>
          <w:spacing w:val="-3"/>
          <w:sz w:val="18"/>
          <w:szCs w:val="18"/>
        </w:rPr>
        <w:t>La garantía de fiel cumplimiento, que a más de asegurar su cumpli</w:t>
      </w:r>
      <w:r w:rsidRPr="00FB64B9">
        <w:rPr>
          <w:rFonts w:ascii="Tahoma" w:hAnsi="Tahoma" w:cs="Tahoma"/>
          <w:spacing w:val="-3"/>
          <w:sz w:val="18"/>
          <w:szCs w:val="18"/>
        </w:rPr>
        <w:softHyphen/>
        <w:t>miento responderá por las obligaciones que contrajere el contratista frente a terceros, relacionados con el contrato. Esta garantía se rendirá por un valor igual al 5% del monto total del contrato.</w:t>
      </w:r>
    </w:p>
    <w:p w14:paraId="7F300097" w14:textId="77777777" w:rsidR="0007476D" w:rsidRPr="00FB64B9" w:rsidRDefault="0007476D" w:rsidP="0007476D">
      <w:pPr>
        <w:tabs>
          <w:tab w:val="left" w:pos="1428"/>
        </w:tabs>
        <w:ind w:right="45"/>
        <w:jc w:val="both"/>
        <w:rPr>
          <w:rFonts w:ascii="Tahoma" w:hAnsi="Tahoma" w:cs="Tahoma"/>
          <w:spacing w:val="-3"/>
          <w:sz w:val="18"/>
          <w:szCs w:val="18"/>
        </w:rPr>
      </w:pPr>
      <w:r w:rsidRPr="00FB64B9">
        <w:rPr>
          <w:rFonts w:ascii="Tahoma" w:hAnsi="Tahoma" w:cs="Tahoma"/>
          <w:spacing w:val="-3"/>
          <w:sz w:val="18"/>
          <w:szCs w:val="18"/>
        </w:rPr>
        <w:t>Si la oferta económica corregida fuese inferior al presupuesto referencial en un porcentaje igual o superior al diez (10%) por ciento de éste, la garantía de fiel cumplimiento deberá incrementarse en un monto equivalente al veinte (20%) por ciento de la diferencia entre el presupuesto referencial y la cuantía del contrato. Con cargo a la garantía de fiel cumplimiento se podrá efectivizar las multas que le fueren impuestas al contratista.</w:t>
      </w:r>
    </w:p>
    <w:p w14:paraId="6F93A2DA" w14:textId="77777777" w:rsidR="0007476D" w:rsidRPr="00FB64B9" w:rsidRDefault="0007476D" w:rsidP="0007476D">
      <w:pPr>
        <w:numPr>
          <w:ilvl w:val="0"/>
          <w:numId w:val="11"/>
        </w:numPr>
        <w:tabs>
          <w:tab w:val="left" w:pos="426"/>
        </w:tabs>
        <w:jc w:val="both"/>
        <w:rPr>
          <w:rFonts w:ascii="Tahoma" w:hAnsi="Tahoma" w:cs="Tahoma"/>
          <w:i/>
          <w:spacing w:val="-3"/>
          <w:sz w:val="18"/>
          <w:szCs w:val="18"/>
        </w:rPr>
      </w:pPr>
      <w:r w:rsidRPr="00FB64B9">
        <w:rPr>
          <w:rFonts w:ascii="Tahoma" w:hAnsi="Tahoma" w:cs="Tahoma"/>
          <w:spacing w:val="-3"/>
          <w:sz w:val="18"/>
          <w:szCs w:val="18"/>
        </w:rPr>
        <w:t xml:space="preserve">La garantía del anticipo que garantiza </w:t>
      </w:r>
      <w:r w:rsidRPr="00FB64B9">
        <w:rPr>
          <w:rFonts w:ascii="Tahoma" w:hAnsi="Tahoma" w:cs="Tahoma"/>
          <w:sz w:val="18"/>
          <w:szCs w:val="18"/>
        </w:rPr>
        <w:t xml:space="preserve">100% del anticipo otorgado por la Muy Ilustre Municipalidad de Guayaquil (Gobierno Autónomo Descentralizado Municipal de Guayaquil), </w:t>
      </w:r>
      <w:r w:rsidRPr="00FB64B9">
        <w:rPr>
          <w:rFonts w:ascii="Tahoma" w:hAnsi="Tahoma" w:cs="Tahoma"/>
          <w:i/>
          <w:sz w:val="18"/>
          <w:szCs w:val="18"/>
        </w:rPr>
        <w:t xml:space="preserve">así como su correspondiente </w:t>
      </w:r>
      <w:r w:rsidRPr="00FB64B9">
        <w:rPr>
          <w:rFonts w:ascii="Tahoma" w:hAnsi="Tahoma" w:cs="Tahoma"/>
          <w:i/>
          <w:spacing w:val="-3"/>
          <w:sz w:val="18"/>
          <w:szCs w:val="18"/>
        </w:rPr>
        <w:t>reajuste, en caso de determinarse éste por parte de la Municipalidad de Guayaquil.</w:t>
      </w:r>
    </w:p>
    <w:p w14:paraId="0DDB8B18" w14:textId="77777777" w:rsidR="0007476D" w:rsidRPr="00FB64B9" w:rsidRDefault="0007476D" w:rsidP="0007476D">
      <w:pPr>
        <w:tabs>
          <w:tab w:val="left" w:pos="690"/>
        </w:tabs>
        <w:jc w:val="both"/>
        <w:rPr>
          <w:rFonts w:ascii="Tahoma" w:hAnsi="Tahoma" w:cs="Tahoma"/>
          <w:spacing w:val="-3"/>
          <w:sz w:val="18"/>
          <w:szCs w:val="18"/>
        </w:rPr>
      </w:pPr>
      <w:r w:rsidRPr="00FB64B9">
        <w:rPr>
          <w:rFonts w:ascii="Tahoma" w:hAnsi="Tahoma" w:cs="Tahoma"/>
          <w:spacing w:val="-3"/>
          <w:sz w:val="18"/>
          <w:szCs w:val="18"/>
        </w:rPr>
        <w:t>Las garantías  serán entregadas en cualquiera de las formas establecidas en el Artículo 73 de la LOSNCP. Sin embargo, para la garantía de fiel cumplimiento del contrato, únicamente se rendirá en las formas establecidas en los numerales 1, 2 y 5 del artículo 73 de la LOSNCP.</w:t>
      </w:r>
    </w:p>
    <w:p w14:paraId="3A73E1F9" w14:textId="77777777" w:rsidR="0007476D" w:rsidRPr="00FB64B9" w:rsidRDefault="0007476D" w:rsidP="0007476D">
      <w:pPr>
        <w:tabs>
          <w:tab w:val="left" w:pos="696"/>
          <w:tab w:val="left" w:pos="1416"/>
        </w:tabs>
        <w:ind w:right="96"/>
        <w:jc w:val="both"/>
        <w:rPr>
          <w:rFonts w:ascii="Tahoma" w:hAnsi="Tahoma" w:cs="Tahoma"/>
          <w:spacing w:val="-2"/>
          <w:sz w:val="18"/>
          <w:szCs w:val="18"/>
        </w:rPr>
      </w:pPr>
      <w:r w:rsidRPr="00FB64B9">
        <w:rPr>
          <w:rFonts w:ascii="Tahoma" w:hAnsi="Tahoma" w:cs="Tahoma"/>
          <w:b/>
          <w:bCs/>
          <w:spacing w:val="-2"/>
          <w:sz w:val="18"/>
          <w:szCs w:val="18"/>
        </w:rPr>
        <w:t>6.2.- Ejecución de las garantías</w:t>
      </w:r>
      <w:r w:rsidRPr="00FB64B9">
        <w:rPr>
          <w:rFonts w:ascii="Tahoma" w:hAnsi="Tahoma" w:cs="Tahoma"/>
          <w:bCs/>
          <w:spacing w:val="-2"/>
          <w:sz w:val="18"/>
          <w:szCs w:val="18"/>
        </w:rPr>
        <w:t>:</w:t>
      </w:r>
      <w:r w:rsidRPr="00FB64B9">
        <w:rPr>
          <w:rFonts w:ascii="Tahoma" w:hAnsi="Tahoma" w:cs="Tahoma"/>
          <w:spacing w:val="-2"/>
          <w:sz w:val="18"/>
          <w:szCs w:val="18"/>
        </w:rPr>
        <w:t xml:space="preserve"> Las garantías contractuales podrán ser ejecutadas por la CONTRATANTE en los siguientes casos:</w:t>
      </w:r>
    </w:p>
    <w:p w14:paraId="0AB0E786" w14:textId="77777777" w:rsidR="0007476D" w:rsidRPr="00FB64B9" w:rsidRDefault="0007476D" w:rsidP="0007476D">
      <w:pPr>
        <w:ind w:left="284" w:right="96"/>
        <w:jc w:val="both"/>
        <w:rPr>
          <w:rFonts w:ascii="Tahoma" w:hAnsi="Tahoma" w:cs="Tahoma"/>
          <w:b/>
          <w:spacing w:val="-2"/>
          <w:sz w:val="18"/>
          <w:szCs w:val="18"/>
        </w:rPr>
      </w:pPr>
      <w:r w:rsidRPr="00FB64B9">
        <w:rPr>
          <w:rFonts w:ascii="Tahoma" w:hAnsi="Tahoma" w:cs="Tahoma"/>
          <w:b/>
          <w:spacing w:val="-2"/>
          <w:sz w:val="18"/>
          <w:szCs w:val="18"/>
        </w:rPr>
        <w:t>1)   La de fiel cumplimiento del contrato:</w:t>
      </w:r>
    </w:p>
    <w:p w14:paraId="3FAEBFE5" w14:textId="77777777" w:rsidR="0007476D" w:rsidRPr="00FB64B9" w:rsidRDefault="0007476D" w:rsidP="0007476D">
      <w:pPr>
        <w:ind w:left="1134" w:right="96" w:hanging="423"/>
        <w:jc w:val="both"/>
        <w:rPr>
          <w:rFonts w:ascii="Tahoma" w:hAnsi="Tahoma" w:cs="Tahoma"/>
          <w:spacing w:val="-2"/>
          <w:sz w:val="18"/>
          <w:szCs w:val="18"/>
        </w:rPr>
      </w:pPr>
      <w:r w:rsidRPr="00FB64B9">
        <w:rPr>
          <w:rFonts w:ascii="Tahoma" w:hAnsi="Tahoma" w:cs="Tahoma"/>
          <w:spacing w:val="-2"/>
          <w:sz w:val="18"/>
          <w:szCs w:val="18"/>
        </w:rPr>
        <w:t xml:space="preserve">a) </w:t>
      </w:r>
      <w:r w:rsidRPr="00FB64B9">
        <w:rPr>
          <w:rFonts w:ascii="Tahoma" w:hAnsi="Tahoma" w:cs="Tahoma"/>
          <w:spacing w:val="-2"/>
          <w:sz w:val="18"/>
          <w:szCs w:val="18"/>
        </w:rPr>
        <w:tab/>
        <w:t xml:space="preserve">Cuando la </w:t>
      </w:r>
      <w:r w:rsidRPr="00FB64B9">
        <w:rPr>
          <w:rFonts w:ascii="Tahoma" w:hAnsi="Tahoma" w:cs="Tahoma"/>
          <w:sz w:val="18"/>
          <w:szCs w:val="18"/>
        </w:rPr>
        <w:t>CONTRATANTE</w:t>
      </w:r>
      <w:r w:rsidRPr="00FB64B9">
        <w:rPr>
          <w:rFonts w:ascii="Tahoma" w:hAnsi="Tahoma" w:cs="Tahoma"/>
          <w:spacing w:val="-2"/>
          <w:sz w:val="18"/>
          <w:szCs w:val="18"/>
        </w:rPr>
        <w:t xml:space="preserve"> declare anticipada y unilateralmente terminado el contrato por causas imputables al CONTRATISTA.</w:t>
      </w:r>
    </w:p>
    <w:p w14:paraId="2E048138" w14:textId="77777777" w:rsidR="0007476D" w:rsidRPr="00FB64B9" w:rsidRDefault="0007476D" w:rsidP="0007476D">
      <w:pPr>
        <w:ind w:left="1134" w:right="96" w:hanging="423"/>
        <w:jc w:val="both"/>
        <w:rPr>
          <w:rFonts w:ascii="Tahoma" w:hAnsi="Tahoma" w:cs="Tahoma"/>
          <w:spacing w:val="-2"/>
          <w:sz w:val="18"/>
          <w:szCs w:val="18"/>
        </w:rPr>
      </w:pPr>
      <w:r w:rsidRPr="00FB64B9">
        <w:rPr>
          <w:rFonts w:ascii="Tahoma" w:hAnsi="Tahoma" w:cs="Tahoma"/>
          <w:spacing w:val="-2"/>
          <w:sz w:val="18"/>
          <w:szCs w:val="18"/>
        </w:rPr>
        <w:t xml:space="preserve">b) </w:t>
      </w:r>
      <w:r w:rsidRPr="00FB64B9">
        <w:rPr>
          <w:rFonts w:ascii="Tahoma" w:hAnsi="Tahoma" w:cs="Tahoma"/>
          <w:spacing w:val="-2"/>
          <w:sz w:val="18"/>
          <w:szCs w:val="18"/>
        </w:rPr>
        <w:tab/>
        <w:t xml:space="preserve">Si la CONTRATISTA no la renovare cinco (5) días antes de su vencimiento. </w:t>
      </w:r>
    </w:p>
    <w:p w14:paraId="7DDE10B0" w14:textId="77777777" w:rsidR="0007476D" w:rsidRPr="00FB64B9" w:rsidRDefault="0007476D" w:rsidP="0007476D">
      <w:pPr>
        <w:tabs>
          <w:tab w:val="left" w:pos="6783"/>
          <w:tab w:val="left" w:pos="7503"/>
          <w:tab w:val="left" w:pos="8223"/>
        </w:tabs>
        <w:ind w:left="284" w:right="96"/>
        <w:jc w:val="both"/>
        <w:rPr>
          <w:rFonts w:ascii="Tahoma" w:hAnsi="Tahoma" w:cs="Tahoma"/>
          <w:spacing w:val="-2"/>
          <w:sz w:val="18"/>
          <w:szCs w:val="18"/>
        </w:rPr>
      </w:pPr>
      <w:r w:rsidRPr="00FB64B9">
        <w:rPr>
          <w:rFonts w:ascii="Tahoma" w:hAnsi="Tahoma" w:cs="Tahoma"/>
          <w:b/>
          <w:spacing w:val="-2"/>
          <w:sz w:val="18"/>
          <w:szCs w:val="18"/>
        </w:rPr>
        <w:t>2)   La del anticipo</w:t>
      </w:r>
      <w:r w:rsidRPr="00FB64B9">
        <w:rPr>
          <w:rFonts w:ascii="Tahoma" w:hAnsi="Tahoma" w:cs="Tahoma"/>
          <w:spacing w:val="-2"/>
          <w:sz w:val="18"/>
          <w:szCs w:val="18"/>
        </w:rPr>
        <w:t>:</w:t>
      </w:r>
    </w:p>
    <w:p w14:paraId="4B333DDA" w14:textId="77777777" w:rsidR="0007476D" w:rsidRPr="00FB64B9" w:rsidRDefault="0007476D" w:rsidP="0007476D">
      <w:pPr>
        <w:pStyle w:val="Sangradetextonormal"/>
        <w:widowControl w:val="0"/>
        <w:numPr>
          <w:ilvl w:val="0"/>
          <w:numId w:val="7"/>
        </w:numPr>
        <w:tabs>
          <w:tab w:val="left" w:pos="1134"/>
        </w:tabs>
        <w:overflowPunct w:val="0"/>
        <w:autoSpaceDE w:val="0"/>
        <w:spacing w:after="0"/>
        <w:ind w:left="1134" w:right="96" w:hanging="425"/>
        <w:jc w:val="both"/>
        <w:textAlignment w:val="baseline"/>
        <w:rPr>
          <w:rFonts w:ascii="Tahoma" w:hAnsi="Tahoma" w:cs="Tahoma"/>
          <w:sz w:val="18"/>
          <w:szCs w:val="18"/>
        </w:rPr>
      </w:pPr>
      <w:r w:rsidRPr="00FB64B9">
        <w:rPr>
          <w:rFonts w:ascii="Tahoma" w:hAnsi="Tahoma" w:cs="Tahoma"/>
          <w:sz w:val="18"/>
          <w:szCs w:val="18"/>
        </w:rPr>
        <w:t>Si el CONTRATISTA no la renovare cinco (5) días antes de su vencimiento.</w:t>
      </w:r>
    </w:p>
    <w:p w14:paraId="07D8AF3D" w14:textId="77777777" w:rsidR="0007476D" w:rsidRPr="00FB64B9" w:rsidRDefault="0007476D" w:rsidP="0007476D">
      <w:pPr>
        <w:pStyle w:val="Sangradetextonormal"/>
        <w:tabs>
          <w:tab w:val="left" w:pos="1134"/>
          <w:tab w:val="left" w:pos="2694"/>
        </w:tabs>
        <w:overflowPunct w:val="0"/>
        <w:spacing w:after="0"/>
        <w:ind w:left="1134" w:right="96" w:hanging="425"/>
        <w:textAlignment w:val="baseline"/>
        <w:rPr>
          <w:rFonts w:ascii="Tahoma" w:hAnsi="Tahoma" w:cs="Tahoma"/>
          <w:spacing w:val="-2"/>
          <w:sz w:val="18"/>
          <w:szCs w:val="18"/>
        </w:rPr>
      </w:pPr>
    </w:p>
    <w:p w14:paraId="1EC75EE0" w14:textId="77777777" w:rsidR="0007476D" w:rsidRPr="00FB64B9" w:rsidRDefault="0007476D" w:rsidP="0007476D">
      <w:pPr>
        <w:pStyle w:val="Sangradetextonormal"/>
        <w:widowControl w:val="0"/>
        <w:numPr>
          <w:ilvl w:val="0"/>
          <w:numId w:val="7"/>
        </w:numPr>
        <w:tabs>
          <w:tab w:val="left" w:pos="1134"/>
          <w:tab w:val="left" w:pos="2127"/>
        </w:tabs>
        <w:overflowPunct w:val="0"/>
        <w:autoSpaceDE w:val="0"/>
        <w:spacing w:after="0"/>
        <w:ind w:left="1134" w:right="96" w:hanging="425"/>
        <w:jc w:val="both"/>
        <w:textAlignment w:val="baseline"/>
        <w:rPr>
          <w:rFonts w:ascii="Tahoma" w:hAnsi="Tahoma" w:cs="Tahoma"/>
          <w:spacing w:val="-2"/>
          <w:sz w:val="18"/>
          <w:szCs w:val="18"/>
        </w:rPr>
      </w:pPr>
      <w:r w:rsidRPr="00FB64B9">
        <w:rPr>
          <w:rFonts w:ascii="Tahoma" w:hAnsi="Tahoma" w:cs="Tahoma"/>
          <w:spacing w:val="-2"/>
          <w:sz w:val="18"/>
          <w:szCs w:val="18"/>
        </w:rPr>
        <w:t>En caso de terminación unilateral del contrato y que el CONTRATISTA no pague a la CONTRATANTE el saldo adeudado del anticipo, después de diez (10) días de notificado con la liquidación del contrato.</w:t>
      </w:r>
    </w:p>
    <w:p w14:paraId="618F7530" w14:textId="77777777" w:rsidR="0007476D" w:rsidRPr="00FB64B9" w:rsidRDefault="0007476D" w:rsidP="0007476D">
      <w:pPr>
        <w:jc w:val="both"/>
        <w:rPr>
          <w:rFonts w:ascii="Tahoma" w:hAnsi="Tahoma" w:cs="Tahoma"/>
          <w:spacing w:val="-2"/>
          <w:sz w:val="18"/>
          <w:szCs w:val="18"/>
          <w:lang w:val="es-ES"/>
        </w:rPr>
      </w:pPr>
    </w:p>
    <w:p w14:paraId="578FAD05" w14:textId="77777777" w:rsidR="0007476D" w:rsidRPr="00FB64B9" w:rsidRDefault="0007476D" w:rsidP="0007476D">
      <w:pPr>
        <w:jc w:val="both"/>
        <w:rPr>
          <w:rFonts w:ascii="Tahoma" w:hAnsi="Tahoma" w:cs="Tahoma"/>
          <w:spacing w:val="-2"/>
          <w:sz w:val="18"/>
          <w:szCs w:val="18"/>
          <w:lang w:val="es-ES"/>
        </w:rPr>
      </w:pPr>
      <w:r w:rsidRPr="00FB64B9">
        <w:rPr>
          <w:rFonts w:ascii="Tahoma" w:hAnsi="Tahoma" w:cs="Tahoma"/>
          <w:b/>
          <w:spacing w:val="-2"/>
          <w:sz w:val="18"/>
          <w:szCs w:val="18"/>
          <w:lang w:val="es-ES"/>
        </w:rPr>
        <w:t>6.3.- Renovación de las garantías</w:t>
      </w:r>
      <w:r w:rsidRPr="00FB64B9">
        <w:rPr>
          <w:rFonts w:ascii="Tahoma" w:hAnsi="Tahoma" w:cs="Tahoma"/>
          <w:spacing w:val="-2"/>
          <w:sz w:val="18"/>
          <w:szCs w:val="18"/>
          <w:lang w:val="es-ES"/>
        </w:rPr>
        <w:t xml:space="preserve">: Es obligación del contratista asegurarse </w:t>
      </w:r>
      <w:proofErr w:type="gramStart"/>
      <w:r w:rsidRPr="00FB64B9">
        <w:rPr>
          <w:rFonts w:ascii="Tahoma" w:hAnsi="Tahoma" w:cs="Tahoma"/>
          <w:spacing w:val="-2"/>
          <w:sz w:val="18"/>
          <w:szCs w:val="18"/>
          <w:lang w:val="es-ES"/>
        </w:rPr>
        <w:t>que</w:t>
      </w:r>
      <w:proofErr w:type="gramEnd"/>
      <w:r w:rsidRPr="00FB64B9">
        <w:rPr>
          <w:rFonts w:ascii="Tahoma" w:hAnsi="Tahoma" w:cs="Tahoma"/>
          <w:spacing w:val="-2"/>
          <w:sz w:val="18"/>
          <w:szCs w:val="18"/>
          <w:lang w:val="es-ES"/>
        </w:rPr>
        <w:t xml:space="preserve"> en la póliza o el contrato de seguro, conste la convención entre éste y la compañía aseguradora para que el Gobierno Autónomo Descentralizado Municipal de Guayaquil, pueda ordenar la renovación de las garantías, en los términos del artículo 43 de la Ley General de Seguros. Las primas correspondientes podrán ser pagadas por la entidad contratante con cargo a los valores que se tengan retenidos al contratista, se podrá además convenir con la empresa de seguros que el pago de la prima por la renovación de la póliza o contrato de seguro, lo realice el solicitante, el afianzado o el asegurado.</w:t>
      </w:r>
    </w:p>
    <w:p w14:paraId="3DED78F3" w14:textId="77777777" w:rsidR="0007476D" w:rsidRPr="00FB64B9" w:rsidRDefault="0007476D" w:rsidP="0007476D">
      <w:pPr>
        <w:jc w:val="both"/>
        <w:rPr>
          <w:rFonts w:ascii="Tahoma" w:hAnsi="Tahoma" w:cs="Tahoma"/>
          <w:spacing w:val="-2"/>
          <w:sz w:val="18"/>
          <w:szCs w:val="18"/>
          <w:lang w:val="es-ES"/>
        </w:rPr>
      </w:pPr>
      <w:r w:rsidRPr="00FB64B9">
        <w:rPr>
          <w:rFonts w:ascii="Tahoma" w:hAnsi="Tahoma" w:cs="Tahoma"/>
          <w:spacing w:val="-2"/>
          <w:sz w:val="18"/>
          <w:szCs w:val="18"/>
          <w:lang w:val="es-ES"/>
        </w:rPr>
        <w:t>En virtud de la convención referida en el párrafo precedente, la responsabilidad de la aseguradora no terminará cuando no se pronuncia o se pronuncia en forma negativa a una solicitud de la Entidad Contratante que, de forma oportuna, solicita la renovación de la póliza que ampara contratos previstos en la Ley Orgánica del Sistema Nacional de Contratación Pública.</w:t>
      </w:r>
    </w:p>
    <w:p w14:paraId="5A45DDD7" w14:textId="77777777" w:rsidR="0007476D" w:rsidRPr="00FB64B9" w:rsidRDefault="0007476D" w:rsidP="0007476D">
      <w:pPr>
        <w:pStyle w:val="Sangradetextonormal"/>
        <w:widowControl w:val="0"/>
        <w:tabs>
          <w:tab w:val="left" w:pos="2127"/>
        </w:tabs>
        <w:overflowPunct w:val="0"/>
        <w:autoSpaceDE w:val="0"/>
        <w:spacing w:after="0" w:line="240" w:lineRule="atLeast"/>
        <w:ind w:left="0" w:right="96"/>
        <w:jc w:val="both"/>
        <w:textAlignment w:val="baseline"/>
        <w:rPr>
          <w:rFonts w:ascii="Tahoma" w:hAnsi="Tahoma" w:cs="Tahoma"/>
          <w:spacing w:val="-2"/>
          <w:sz w:val="18"/>
          <w:szCs w:val="18"/>
        </w:rPr>
      </w:pPr>
      <w:r w:rsidRPr="00FB64B9">
        <w:rPr>
          <w:rFonts w:ascii="Tahoma" w:hAnsi="Tahoma" w:cs="Tahoma"/>
          <w:spacing w:val="-2"/>
          <w:sz w:val="18"/>
          <w:szCs w:val="18"/>
          <w:lang w:val="es-ES"/>
        </w:rPr>
        <w:t>En el caso de que no haya pronunciamiento o exista un pronunciamiento negativo sobre la renovación de la fianza (la misma que se habría efectuado oportunamente), se requerirá el pago inmediato, ya que habría un incumplimiento de las obligaciones que adquirió la aseguradora.</w:t>
      </w:r>
    </w:p>
    <w:p w14:paraId="455C5999" w14:textId="77777777" w:rsidR="0007476D" w:rsidRPr="00FB64B9" w:rsidRDefault="0007476D" w:rsidP="0007476D">
      <w:pPr>
        <w:tabs>
          <w:tab w:val="left" w:pos="1584"/>
          <w:tab w:val="left" w:pos="2304"/>
        </w:tabs>
        <w:suppressAutoHyphens/>
        <w:spacing w:after="0" w:line="240" w:lineRule="auto"/>
        <w:ind w:left="15" w:right="45"/>
        <w:jc w:val="both"/>
        <w:rPr>
          <w:rFonts w:ascii="Tahoma" w:eastAsia="Times New Roman" w:hAnsi="Tahoma" w:cs="Tahoma"/>
          <w:spacing w:val="-2"/>
          <w:sz w:val="18"/>
          <w:szCs w:val="18"/>
          <w:lang w:eastAsia="hi-IN" w:bidi="hi-IN"/>
        </w:rPr>
      </w:pPr>
    </w:p>
    <w:p w14:paraId="02E609EB" w14:textId="77777777" w:rsidR="0007476D" w:rsidRPr="00FB64B9" w:rsidRDefault="0007476D" w:rsidP="0007476D">
      <w:pPr>
        <w:tabs>
          <w:tab w:val="left" w:pos="1584"/>
          <w:tab w:val="left" w:pos="2304"/>
        </w:tabs>
        <w:suppressAutoHyphens/>
        <w:spacing w:after="0" w:line="240" w:lineRule="auto"/>
        <w:ind w:left="15" w:right="45"/>
        <w:jc w:val="both"/>
        <w:rPr>
          <w:rFonts w:ascii="Tahoma" w:eastAsia="Times New Roman" w:hAnsi="Tahoma" w:cs="Tahoma"/>
          <w:spacing w:val="-2"/>
          <w:sz w:val="18"/>
          <w:szCs w:val="18"/>
          <w:lang w:eastAsia="hi-IN" w:bidi="hi-IN"/>
        </w:rPr>
      </w:pPr>
      <w:r w:rsidRPr="00FB64B9">
        <w:rPr>
          <w:rFonts w:ascii="Tahoma" w:eastAsia="Times New Roman" w:hAnsi="Tahoma" w:cs="Tahoma"/>
          <w:b/>
          <w:spacing w:val="-2"/>
          <w:sz w:val="18"/>
          <w:szCs w:val="18"/>
          <w:lang w:eastAsia="hi-IN" w:bidi="hi-IN"/>
        </w:rPr>
        <w:lastRenderedPageBreak/>
        <w:t>6.4.-</w:t>
      </w:r>
      <w:r w:rsidRPr="00FB64B9">
        <w:rPr>
          <w:rFonts w:ascii="Tahoma" w:eastAsia="Times New Roman" w:hAnsi="Tahoma" w:cs="Tahoma"/>
          <w:spacing w:val="-2"/>
          <w:sz w:val="18"/>
          <w:szCs w:val="18"/>
          <w:lang w:eastAsia="hi-IN" w:bidi="hi-IN"/>
        </w:rPr>
        <w:t>Las garantías entregadas se devolverán de acuerdo a lo establecido en el artículo 77 de la LOSCNP y 118 del RGLOSNCP. Entre tanto, deberán mantenerse vigentes, lo que será vigilado y exigido por la CONTRATANTE.</w:t>
      </w:r>
    </w:p>
    <w:p w14:paraId="4E172CD9" w14:textId="77777777" w:rsidR="0007476D" w:rsidRPr="00FB64B9" w:rsidRDefault="0007476D" w:rsidP="0007476D">
      <w:pPr>
        <w:tabs>
          <w:tab w:val="left" w:pos="-540"/>
          <w:tab w:val="left" w:pos="180"/>
        </w:tabs>
        <w:suppressAutoHyphens/>
        <w:spacing w:after="0" w:line="240" w:lineRule="auto"/>
        <w:ind w:left="15" w:right="45"/>
        <w:jc w:val="both"/>
        <w:rPr>
          <w:rFonts w:ascii="Tahoma" w:eastAsia="Times New Roman" w:hAnsi="Tahoma" w:cs="Tahoma"/>
          <w:spacing w:val="-2"/>
          <w:sz w:val="18"/>
          <w:szCs w:val="18"/>
          <w:lang w:eastAsia="hi-IN" w:bidi="hi-IN"/>
        </w:rPr>
      </w:pPr>
    </w:p>
    <w:p w14:paraId="6A206EAD" w14:textId="77777777" w:rsidR="0007476D" w:rsidRPr="00FB64B9" w:rsidRDefault="0007476D" w:rsidP="0007476D">
      <w:pPr>
        <w:jc w:val="both"/>
        <w:rPr>
          <w:rFonts w:ascii="Tahoma" w:hAnsi="Tahoma" w:cs="Tahoma"/>
          <w:b/>
          <w:sz w:val="18"/>
          <w:szCs w:val="18"/>
        </w:rPr>
      </w:pPr>
      <w:r w:rsidRPr="00FB64B9">
        <w:rPr>
          <w:rFonts w:ascii="Tahoma" w:hAnsi="Tahoma" w:cs="Tahoma"/>
          <w:b/>
          <w:spacing w:val="-2"/>
          <w:sz w:val="18"/>
          <w:szCs w:val="18"/>
          <w:lang w:val="es-ES"/>
        </w:rPr>
        <w:t xml:space="preserve">6.5.- </w:t>
      </w:r>
      <w:r w:rsidRPr="00FB64B9">
        <w:rPr>
          <w:rFonts w:ascii="Tahoma" w:hAnsi="Tahoma" w:cs="Tahoma"/>
          <w:b/>
          <w:sz w:val="18"/>
          <w:szCs w:val="18"/>
        </w:rPr>
        <w:t>Reaseguro:</w:t>
      </w:r>
    </w:p>
    <w:p w14:paraId="1563A307" w14:textId="566E8ED3" w:rsidR="0007476D" w:rsidRDefault="0007476D" w:rsidP="0007476D">
      <w:pPr>
        <w:numPr>
          <w:ilvl w:val="0"/>
          <w:numId w:val="8"/>
        </w:numPr>
        <w:spacing w:after="0" w:line="240" w:lineRule="auto"/>
        <w:jc w:val="both"/>
        <w:rPr>
          <w:rFonts w:ascii="Tahoma" w:hAnsi="Tahoma" w:cs="Tahoma"/>
          <w:sz w:val="18"/>
          <w:szCs w:val="18"/>
        </w:rPr>
      </w:pPr>
      <w:r w:rsidRPr="00FB64B9">
        <w:rPr>
          <w:rFonts w:ascii="Tahoma" w:hAnsi="Tahoma" w:cs="Tahoma"/>
          <w:sz w:val="18"/>
          <w:szCs w:val="18"/>
        </w:rPr>
        <w:t>Las pólizas de seguro de buen uso del anticipo que se emiten desde seiscientos mil dólares para garantizar a los respectivos contratistas, durante toda su vigencia deben estar reaseguradas en un ochenta y cinco por ciento, debiendo acreditar el contratista junto con la correspondiente póliza de seguro que entregue a la Municipalidad de Guayaquil la prueba del reaseguro en los términos antes mencionados, de acuerdo con la certificación emitida por la respectiva compañía de seguros.</w:t>
      </w:r>
    </w:p>
    <w:p w14:paraId="6A6A10E3" w14:textId="77777777" w:rsidR="00F537F7" w:rsidRPr="00F537F7" w:rsidRDefault="00F537F7" w:rsidP="00F537F7">
      <w:pPr>
        <w:spacing w:after="0" w:line="240" w:lineRule="auto"/>
        <w:ind w:left="720"/>
        <w:jc w:val="both"/>
        <w:rPr>
          <w:rFonts w:ascii="Tahoma" w:hAnsi="Tahoma" w:cs="Tahoma"/>
          <w:sz w:val="18"/>
          <w:szCs w:val="18"/>
        </w:rPr>
      </w:pPr>
    </w:p>
    <w:p w14:paraId="2A72039C" w14:textId="77777777" w:rsidR="0007476D" w:rsidRPr="00FB64B9" w:rsidRDefault="0007476D" w:rsidP="0007476D">
      <w:pPr>
        <w:numPr>
          <w:ilvl w:val="0"/>
          <w:numId w:val="8"/>
        </w:numPr>
        <w:spacing w:after="0" w:line="240" w:lineRule="auto"/>
        <w:jc w:val="both"/>
        <w:rPr>
          <w:rFonts w:ascii="Tahoma" w:hAnsi="Tahoma" w:cs="Tahoma"/>
          <w:sz w:val="18"/>
          <w:szCs w:val="18"/>
        </w:rPr>
      </w:pPr>
      <w:r w:rsidRPr="00FB64B9">
        <w:rPr>
          <w:rFonts w:ascii="Tahoma" w:hAnsi="Tahoma" w:cs="Tahoma"/>
          <w:sz w:val="18"/>
          <w:szCs w:val="18"/>
        </w:rPr>
        <w:t>Al momento de la emisión de la respectiva póliza de seguros, así como a lo largo de todo su periodo de vigencia, la compañía aseguradora debe estar al día en el pago de sus obligaciones económicas con el respectivo reasegurador que ampara la póliza de buen uso de anticipo que emite a favor de la Municipalidad. Para acreditar lo anterior el contratista deberá entregar a la Municipalidad de Guayaquil junto con la respectiva póliza de seguros una certificación o constancia del reasegurador en el sentido de que la compañía de seguros que emite la respectiva póliza está al día en sus obligaciones económicas para con dicho reasegurador, y que por consiguiente la póliza de seguro que emite a favor de la Municipalidad de Guayaquil al amparo del respectivo contrato de reaseguro tiene el respaldo de la cobertura del reasegurador.</w:t>
      </w:r>
    </w:p>
    <w:p w14:paraId="730136C2" w14:textId="77777777" w:rsidR="0007476D" w:rsidRPr="00FB64B9" w:rsidRDefault="0007476D" w:rsidP="0007476D">
      <w:pPr>
        <w:ind w:left="708"/>
        <w:jc w:val="both"/>
        <w:rPr>
          <w:rFonts w:ascii="Tahoma" w:hAnsi="Tahoma" w:cs="Tahoma"/>
          <w:sz w:val="18"/>
          <w:szCs w:val="18"/>
        </w:rPr>
      </w:pPr>
    </w:p>
    <w:p w14:paraId="109EAE6F" w14:textId="77777777" w:rsidR="0007476D" w:rsidRPr="00FB64B9" w:rsidRDefault="0007476D" w:rsidP="0007476D">
      <w:pPr>
        <w:ind w:left="708"/>
        <w:jc w:val="both"/>
        <w:rPr>
          <w:rFonts w:ascii="Tahoma" w:hAnsi="Tahoma" w:cs="Tahoma"/>
          <w:sz w:val="18"/>
          <w:szCs w:val="18"/>
        </w:rPr>
      </w:pPr>
      <w:r w:rsidRPr="00FB64B9">
        <w:rPr>
          <w:rFonts w:ascii="Tahoma" w:hAnsi="Tahoma" w:cs="Tahoma"/>
          <w:sz w:val="18"/>
          <w:szCs w:val="18"/>
        </w:rPr>
        <w:t>El contratista municipal a lo largo de la vigencia del contrato respectivo, acreditará cada 45 días contados a partir de la recepción del anticipo, que la compañía de seguros emisora de la póliza de buen uso del anticipo está al día en sus obligaciones económicas con su respectivo reasegurador con una certificación o constancia que deberá presentar a la Procuraduría Síndica Municipal y al Tesorero Municipal, del correspondiente reasegurador, en el sentido de que la compañía de seguros emisora de la pertinente garantía de buen uso del anticipo está al día en sus obligaciones económicas con dicho reasegurador.</w:t>
      </w:r>
    </w:p>
    <w:p w14:paraId="329698D7" w14:textId="77777777" w:rsidR="0007476D" w:rsidRPr="00FB64B9" w:rsidRDefault="0007476D" w:rsidP="0007476D">
      <w:pPr>
        <w:ind w:left="708"/>
        <w:jc w:val="both"/>
        <w:rPr>
          <w:rFonts w:ascii="Tahoma" w:hAnsi="Tahoma" w:cs="Tahoma"/>
          <w:sz w:val="18"/>
          <w:szCs w:val="18"/>
        </w:rPr>
      </w:pPr>
      <w:r w:rsidRPr="00FB64B9">
        <w:rPr>
          <w:rFonts w:ascii="Tahoma" w:hAnsi="Tahoma" w:cs="Tahoma"/>
          <w:sz w:val="18"/>
          <w:szCs w:val="18"/>
        </w:rPr>
        <w:t>La Municipalidad de Guayaquil no aceptará pólizas de seguro de buen uso del anticipo desde seiscientos mil dólares que no cumplan con la indicada exigencia del reaseguro y la acreditación referida.</w:t>
      </w:r>
    </w:p>
    <w:p w14:paraId="567232A4" w14:textId="77777777" w:rsidR="0007476D" w:rsidRPr="00FB64B9" w:rsidRDefault="0007476D" w:rsidP="0007476D">
      <w:pPr>
        <w:numPr>
          <w:ilvl w:val="0"/>
          <w:numId w:val="8"/>
        </w:numPr>
        <w:spacing w:after="0" w:line="240" w:lineRule="auto"/>
        <w:jc w:val="both"/>
        <w:rPr>
          <w:rFonts w:ascii="Tahoma" w:hAnsi="Tahoma" w:cs="Tahoma"/>
          <w:sz w:val="18"/>
          <w:szCs w:val="18"/>
        </w:rPr>
      </w:pPr>
      <w:r w:rsidRPr="00FB64B9">
        <w:rPr>
          <w:rFonts w:ascii="Tahoma" w:hAnsi="Tahoma" w:cs="Tahoma"/>
          <w:sz w:val="18"/>
          <w:szCs w:val="18"/>
        </w:rPr>
        <w:t>En caso de que por cualquier razón la respectiva póliza de seguro de buen uso del anticipo pierda la cobertura del reaseguro, y por consiguiente la Municipalidad, a su juicio, se vea afectada en cuanto al respaldo del contrato respectivo, la Municipalidad de Guayaquil a través de la Dirección Financiera dará al contratista el plazo de treinta días para: a) probar el pago del reaseguro, el cual deberá ser el necesario y suficiente para que le riesgo respectivo se encuentre cubierto, debiendo anexar también la respectiva certificación o constancia del reasegurador en el sentido de que la compañía emisora de la pertinente póliza de seguro se encuentra al día en sus obligaciones económicas con el reasegurador respectivo, y que por consiguiente la póliza emitida al amparo del respectivo contrato de reaseguro tiene el respaldo económico o cobertura del reasegurador; o, b) presentar a la Dirección Financiera Municipal una nueva póliza de seguro de buen uso del anticipo que cumpla con las exigencias aquí establecidas. En caso de que transcurrido dicho plazo el contratista no probare lo descrito anteriormente, ni presentare la nueva póliza con las exigencias aquí establecidas, la póliza de seguros que no cuente con el reaseguro pagado y vigente caducará en su cobertura al Municipio de Guayaquil, y el respectivo contrato podrá ser terminado unilateralmente por el Municipio de Guayaquil. Lo anterior sin perjuicio de la acción correspondiente que pueda seguir el contratista en contra de la respectiva compañía de seguros.</w:t>
      </w:r>
    </w:p>
    <w:p w14:paraId="760DA2CE" w14:textId="77777777" w:rsidR="0007476D" w:rsidRPr="00FB64B9" w:rsidRDefault="0007476D" w:rsidP="0007476D">
      <w:pPr>
        <w:spacing w:after="0" w:line="240" w:lineRule="auto"/>
        <w:ind w:left="720"/>
        <w:jc w:val="both"/>
        <w:rPr>
          <w:rFonts w:ascii="Tahoma" w:hAnsi="Tahoma" w:cs="Tahoma"/>
          <w:sz w:val="18"/>
          <w:szCs w:val="18"/>
        </w:rPr>
      </w:pPr>
    </w:p>
    <w:p w14:paraId="042BA1E4" w14:textId="77777777" w:rsidR="0007476D" w:rsidRPr="00FB64B9" w:rsidRDefault="0007476D" w:rsidP="0007476D">
      <w:pPr>
        <w:numPr>
          <w:ilvl w:val="0"/>
          <w:numId w:val="8"/>
        </w:numPr>
        <w:spacing w:after="0" w:line="240" w:lineRule="auto"/>
        <w:jc w:val="both"/>
        <w:rPr>
          <w:rFonts w:ascii="Tahoma" w:hAnsi="Tahoma" w:cs="Tahoma"/>
          <w:sz w:val="18"/>
          <w:szCs w:val="18"/>
        </w:rPr>
      </w:pPr>
      <w:r w:rsidRPr="00FB64B9">
        <w:rPr>
          <w:rFonts w:ascii="Tahoma" w:hAnsi="Tahoma" w:cs="Tahoma"/>
          <w:sz w:val="18"/>
          <w:szCs w:val="18"/>
        </w:rPr>
        <w:t>Para la recepción del anticipo el contratista deberá presentar a la Municipalidad de Guayaquil: 1.- Una copia de los contratos de reaseguro que respaldan la respectiva póliza de buen uso del anticipo en el 85% del monto asegurado; 2.- copia certificada de la comunicación de la Superintendencia de Bancos y Seguros que da fe de que los contratos de reaseguro referidos se encuentran inscritos en tal institución, y que están vigentes; 3.- Copia de la última transferencia de pago de la compañía emisora de la póliza de buen uso del anticipo a favor de los respectivos reaseguradores; y, 4.- copia de la recepción de dicho pago por parte de las respectivas empresas reaseguradoras.</w:t>
      </w:r>
    </w:p>
    <w:p w14:paraId="18EE4E6B" w14:textId="77777777" w:rsidR="0007476D" w:rsidRPr="00FB64B9" w:rsidRDefault="0007476D" w:rsidP="0007476D">
      <w:pPr>
        <w:jc w:val="both"/>
        <w:rPr>
          <w:rFonts w:ascii="Tahoma" w:hAnsi="Tahoma" w:cs="Tahoma"/>
          <w:sz w:val="18"/>
          <w:szCs w:val="18"/>
        </w:rPr>
      </w:pPr>
    </w:p>
    <w:p w14:paraId="09432741" w14:textId="77777777" w:rsidR="0007476D" w:rsidRPr="00FB64B9" w:rsidRDefault="0007476D" w:rsidP="0007476D">
      <w:pPr>
        <w:numPr>
          <w:ilvl w:val="0"/>
          <w:numId w:val="8"/>
        </w:numPr>
        <w:spacing w:after="0" w:line="240" w:lineRule="auto"/>
        <w:jc w:val="both"/>
        <w:rPr>
          <w:rFonts w:ascii="Tahoma" w:hAnsi="Tahoma" w:cs="Tahoma"/>
          <w:sz w:val="18"/>
          <w:szCs w:val="18"/>
        </w:rPr>
      </w:pPr>
      <w:r w:rsidRPr="00FB64B9">
        <w:rPr>
          <w:rFonts w:ascii="Tahoma" w:hAnsi="Tahoma" w:cs="Tahoma"/>
          <w:sz w:val="18"/>
          <w:szCs w:val="18"/>
        </w:rPr>
        <w:lastRenderedPageBreak/>
        <w:t>Las compañías de seguro que emitan pólizas de seguro de buen uso del anticipo desde seiscientos mil dólares en respaldo de los respectivos contratistas municipales según lo aquí establecido, están sometidas a las reglas aquí determinadas, pues tales compañías respaldan la relación jurídica económica entre el contratista que recibe el anticipo y la Municipalidad de Guayaquil. Para todos los efectos legales estas reglas forman parte de las normas que rigen las respectivas pólizas de buen uso del anticipo emitidas a favor de contratistas municipales por el monto antes indicado. Por consiguiente no podrán alegar las compañías de seguro excusa ni excepción alguna para no cumplir las exigencias aquí determinadas. El régimen jurídico aquí establecido es de orden público, y por consiguiente no está sujeto a anexos, exclusiones ni variaciones de ningún tipo en los textos de las pólizas de seguro ni en otros documentos, sea que estos se conozcan o no por parte de la Municipalidad de Guayaquil. Carecerá de eficacia jurídica ante la Municipalidad de Guayaquil cualquier exclusión, variación o anexo que contraiga lo aquí establecido.</w:t>
      </w:r>
    </w:p>
    <w:p w14:paraId="7045ADEB" w14:textId="77777777" w:rsidR="0007476D" w:rsidRPr="00FB64B9" w:rsidRDefault="0007476D" w:rsidP="0007476D">
      <w:pPr>
        <w:jc w:val="both"/>
        <w:rPr>
          <w:rFonts w:ascii="Tahoma" w:hAnsi="Tahoma" w:cs="Tahoma"/>
          <w:sz w:val="18"/>
          <w:szCs w:val="18"/>
        </w:rPr>
      </w:pPr>
    </w:p>
    <w:p w14:paraId="3C2E1140" w14:textId="77777777" w:rsidR="0007476D" w:rsidRPr="00FB64B9" w:rsidRDefault="0007476D" w:rsidP="0007476D">
      <w:pPr>
        <w:ind w:left="708"/>
        <w:jc w:val="both"/>
        <w:rPr>
          <w:rFonts w:ascii="Tahoma" w:hAnsi="Tahoma" w:cs="Tahoma"/>
          <w:sz w:val="18"/>
          <w:szCs w:val="18"/>
        </w:rPr>
      </w:pPr>
      <w:r w:rsidRPr="00FB64B9">
        <w:rPr>
          <w:rFonts w:ascii="Tahoma" w:hAnsi="Tahoma" w:cs="Tahoma"/>
          <w:sz w:val="18"/>
          <w:szCs w:val="18"/>
        </w:rPr>
        <w:t>Durante el periodo de 45 días de vigencia de la certificación de los reaseguradores en el sentido de que la compañía de seguros emisora de la póliza de buen uso del anticipo se encuentra al día en sus obligaciones económicas, la Municipalidad de Guayaquil no exigirá para la entrega de anticipos a otros contratistas respaldados por pólizas de buen uso de anticipo emitidas por la misma compañía de seguros, la constancia o certificación de los reaseguradores de estar al día en el pago y que por consiguiente las pólizas de seguro que emite a favor de la Municipalidad de Guayaquil al amparo del respectivo contrato de reaseguro tiene el respaldo de la cobertura.</w:t>
      </w:r>
    </w:p>
    <w:p w14:paraId="4E5887E9"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p>
    <w:p w14:paraId="3562D04F"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r w:rsidRPr="00FB64B9">
        <w:rPr>
          <w:rFonts w:ascii="Tahoma" w:eastAsia="Times New Roman" w:hAnsi="Tahoma" w:cs="Tahoma"/>
          <w:b/>
          <w:spacing w:val="-2"/>
          <w:sz w:val="18"/>
          <w:szCs w:val="18"/>
          <w:lang w:eastAsia="hi-IN" w:bidi="hi-IN"/>
        </w:rPr>
        <w:t>Cláusula Séptima.- PLAZO</w:t>
      </w:r>
    </w:p>
    <w:p w14:paraId="2ADE384C"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2A228E08" w14:textId="06A0D5BA" w:rsidR="0007476D" w:rsidRPr="00FB64B9" w:rsidRDefault="0007476D" w:rsidP="0007476D">
      <w:pPr>
        <w:tabs>
          <w:tab w:val="left" w:pos="-540"/>
        </w:tabs>
        <w:suppressAutoHyphens/>
        <w:spacing w:after="0" w:line="240" w:lineRule="auto"/>
        <w:jc w:val="both"/>
        <w:rPr>
          <w:rFonts w:ascii="Tahoma" w:eastAsia="Times New Roman" w:hAnsi="Tahoma" w:cs="Tahoma"/>
          <w:sz w:val="18"/>
          <w:szCs w:val="18"/>
          <w:lang w:eastAsia="hi-IN" w:bidi="hi-IN"/>
        </w:rPr>
      </w:pPr>
      <w:r w:rsidRPr="00FB64B9">
        <w:rPr>
          <w:rFonts w:ascii="Tahoma" w:eastAsia="Times New Roman" w:hAnsi="Tahoma" w:cs="Tahoma"/>
          <w:b/>
          <w:spacing w:val="-2"/>
          <w:sz w:val="18"/>
          <w:szCs w:val="18"/>
          <w:lang w:eastAsia="hi-IN" w:bidi="hi-IN"/>
        </w:rPr>
        <w:t>7.1.-</w:t>
      </w:r>
      <w:r w:rsidRPr="00FB64B9">
        <w:rPr>
          <w:rFonts w:ascii="Tahoma" w:eastAsia="Times New Roman" w:hAnsi="Tahoma" w:cs="Tahoma"/>
          <w:spacing w:val="-2"/>
          <w:sz w:val="18"/>
          <w:szCs w:val="18"/>
          <w:lang w:eastAsia="hi-IN" w:bidi="hi-IN"/>
        </w:rPr>
        <w:t xml:space="preserve">El plazo para la ejecución y terminación de la totalidad de los trabajos contratados es de </w:t>
      </w:r>
      <w:r w:rsidR="0017496F" w:rsidRPr="00FB64B9">
        <w:rPr>
          <w:rFonts w:ascii="Tahoma" w:eastAsia="Times New Roman" w:hAnsi="Tahoma" w:cs="Tahoma"/>
          <w:b/>
          <w:spacing w:val="-2"/>
          <w:sz w:val="18"/>
          <w:szCs w:val="18"/>
          <w:lang w:val="es-ES" w:eastAsia="es-EC"/>
        </w:rPr>
        <w:t>QUINIENTOS CUARENTA</w:t>
      </w:r>
      <w:r w:rsidR="006A054F" w:rsidRPr="00FB64B9">
        <w:rPr>
          <w:rFonts w:ascii="Tahoma" w:eastAsia="Times New Roman" w:hAnsi="Tahoma" w:cs="Tahoma"/>
          <w:b/>
          <w:spacing w:val="-2"/>
          <w:sz w:val="18"/>
          <w:szCs w:val="18"/>
          <w:lang w:val="es-ES" w:eastAsia="es-EC"/>
        </w:rPr>
        <w:t xml:space="preserve"> (</w:t>
      </w:r>
      <w:r w:rsidR="0017496F" w:rsidRPr="00FB64B9">
        <w:rPr>
          <w:rFonts w:ascii="Tahoma" w:eastAsia="Times New Roman" w:hAnsi="Tahoma" w:cs="Tahoma"/>
          <w:b/>
          <w:spacing w:val="-2"/>
          <w:sz w:val="18"/>
          <w:szCs w:val="18"/>
          <w:lang w:val="es-ES" w:eastAsia="es-EC"/>
        </w:rPr>
        <w:t>540</w:t>
      </w:r>
      <w:r w:rsidR="006A054F" w:rsidRPr="00FB64B9">
        <w:rPr>
          <w:rFonts w:ascii="Tahoma" w:eastAsia="Times New Roman" w:hAnsi="Tahoma" w:cs="Tahoma"/>
          <w:b/>
          <w:spacing w:val="-2"/>
          <w:sz w:val="18"/>
          <w:szCs w:val="18"/>
          <w:lang w:val="es-ES" w:eastAsia="es-EC"/>
        </w:rPr>
        <w:t>) DÍAS</w:t>
      </w:r>
      <w:r w:rsidRPr="00FB64B9">
        <w:rPr>
          <w:rFonts w:ascii="Tahoma" w:eastAsia="Times New Roman" w:hAnsi="Tahoma" w:cs="Tahoma"/>
          <w:b/>
          <w:spacing w:val="-2"/>
          <w:sz w:val="18"/>
          <w:szCs w:val="18"/>
          <w:lang w:eastAsia="hi-IN" w:bidi="hi-IN"/>
        </w:rPr>
        <w:t>,</w:t>
      </w:r>
      <w:r w:rsidRPr="00FB64B9">
        <w:rPr>
          <w:rFonts w:ascii="Tahoma" w:eastAsia="Times New Roman" w:hAnsi="Tahoma" w:cs="Tahoma"/>
          <w:spacing w:val="-2"/>
          <w:sz w:val="18"/>
          <w:szCs w:val="18"/>
          <w:lang w:eastAsia="hi-IN" w:bidi="hi-IN"/>
        </w:rPr>
        <w:t xml:space="preserve"> </w:t>
      </w:r>
      <w:r w:rsidRPr="00FB64B9">
        <w:rPr>
          <w:rFonts w:ascii="Tahoma" w:hAnsi="Tahoma" w:cs="Tahoma"/>
          <w:spacing w:val="-3"/>
          <w:sz w:val="18"/>
          <w:szCs w:val="18"/>
        </w:rPr>
        <w:t xml:space="preserve">contados a partir de la fecha de notificación de que el anticipo se encuentra disponible, </w:t>
      </w:r>
      <w:r w:rsidRPr="00FB64B9">
        <w:rPr>
          <w:rFonts w:ascii="Tahoma" w:eastAsia="Times New Roman" w:hAnsi="Tahoma" w:cs="Tahoma"/>
          <w:sz w:val="18"/>
          <w:szCs w:val="18"/>
          <w:lang w:eastAsia="hi-IN" w:bidi="hi-IN"/>
        </w:rPr>
        <w:t xml:space="preserve">de conformidad con lo establecido en la oferta. </w:t>
      </w:r>
    </w:p>
    <w:p w14:paraId="0AAF9B42"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p>
    <w:p w14:paraId="16BC47F1"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r w:rsidRPr="00ED557E">
        <w:rPr>
          <w:rFonts w:ascii="Tahoma" w:eastAsia="Times New Roman" w:hAnsi="Tahoma" w:cs="Tahoma"/>
          <w:b/>
          <w:spacing w:val="-2"/>
          <w:sz w:val="18"/>
          <w:szCs w:val="18"/>
          <w:lang w:eastAsia="hi-IN" w:bidi="hi-IN"/>
        </w:rPr>
        <w:t>Cláusula Octava.- MULTAS</w:t>
      </w:r>
    </w:p>
    <w:p w14:paraId="5020B341"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1189A220"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ED557E">
        <w:rPr>
          <w:rFonts w:ascii="Tahoma" w:eastAsia="Times New Roman" w:hAnsi="Tahoma" w:cs="Tahoma"/>
          <w:spacing w:val="-2"/>
          <w:sz w:val="18"/>
          <w:szCs w:val="18"/>
          <w:lang w:eastAsia="hi-IN" w:bidi="hi-IN"/>
        </w:rPr>
        <w:t xml:space="preserve">Por cada día de retardo en el cumplimiento de la ejecución de las obligaciones contractuales conforme al cronograma valorado, por incumplimiento de cualesquiera de las obligaciones contractuales o por cualquier otro incumpliendo en la ejecución del proyecto, se aplicarán multas que se calcularán sobre el porcentaje de las obligaciones que se encuentren pendientes de ejecutarse, excepto en el evento de caso fortuito o fuerza mayor, conforme lo dispuesto en el artículo 30 de la Codificación del Código Civil, debidamente comprobado y aceptado por la Contratante, para lo cual se le notificará a la entidad dentro de las 48 horas subsiguientes de ocurridos los hechos. Finalizado este término, de no mediar dicha notificación, se entenderán como no ocurridos los hechos que alegue EL CONTRATISTA como causa para la no entrega de las obligaciones contractuales a la cual está obligada, se le impondrá la multa que corresponda de acuerdo a los numerales siguientes:   </w:t>
      </w:r>
    </w:p>
    <w:p w14:paraId="681D7379"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4CE3DE98"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ED557E">
        <w:rPr>
          <w:rFonts w:ascii="Tahoma" w:eastAsia="Times New Roman" w:hAnsi="Tahoma" w:cs="Tahoma"/>
          <w:spacing w:val="-2"/>
          <w:sz w:val="18"/>
          <w:szCs w:val="18"/>
          <w:lang w:eastAsia="hi-IN" w:bidi="hi-IN"/>
        </w:rPr>
        <w:t>I.</w:t>
      </w:r>
      <w:r w:rsidRPr="00ED557E">
        <w:rPr>
          <w:rFonts w:ascii="Tahoma" w:eastAsia="Times New Roman" w:hAnsi="Tahoma" w:cs="Tahoma"/>
          <w:spacing w:val="-2"/>
          <w:sz w:val="18"/>
          <w:szCs w:val="18"/>
          <w:lang w:eastAsia="hi-IN" w:bidi="hi-IN"/>
        </w:rPr>
        <w:tab/>
        <w:t xml:space="preserve">Por cada día de retardo en la terminación de los trabajos programados hasta el corte del periodo de evaluación según el cronograma valorado, se aplicará como multa la cantidad del 1x1000 uno por mil del total de las obligaciones pendientes de ejecutarse (de conformidad con el Numeral 2, Art. 11 de la Ley Orgánica para impulsar la reactivación económica del Ecuador). La aplicación de esta multa se realizará toda vez que; calculado el avance acumulado de los trabajos ejecutados hasta el corte del periodo de evaluación, este sea menor que el valor de avance acumulado programado. Para la determinación del número de días de incumplimiento se establecerá la proporción entre el déficit de lo programado y ejecutado en el periodo de evaluación.    </w:t>
      </w:r>
    </w:p>
    <w:p w14:paraId="5CDF4DCD"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7DB8907A"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ED557E">
        <w:rPr>
          <w:rFonts w:ascii="Tahoma" w:eastAsia="Times New Roman" w:hAnsi="Tahoma" w:cs="Tahoma"/>
          <w:spacing w:val="-2"/>
          <w:sz w:val="18"/>
          <w:szCs w:val="18"/>
          <w:lang w:eastAsia="hi-IN" w:bidi="hi-IN"/>
        </w:rPr>
        <w:t>II.</w:t>
      </w:r>
      <w:r w:rsidRPr="00ED557E">
        <w:rPr>
          <w:rFonts w:ascii="Tahoma" w:eastAsia="Times New Roman" w:hAnsi="Tahoma" w:cs="Tahoma"/>
          <w:spacing w:val="-2"/>
          <w:sz w:val="18"/>
          <w:szCs w:val="18"/>
          <w:lang w:eastAsia="hi-IN" w:bidi="hi-IN"/>
        </w:rPr>
        <w:tab/>
        <w:t>Además, la Contratante sancionará a EL CONTRATISTA, con multa de 1x10000 (uno por diez mil) diarios del valor del total de las obligaciones pendientes de ejecutarse en los siguientes casos:</w:t>
      </w:r>
    </w:p>
    <w:p w14:paraId="2C8BA4D0"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043E8939"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ED557E">
        <w:rPr>
          <w:rFonts w:ascii="Tahoma" w:eastAsia="Times New Roman" w:hAnsi="Tahoma" w:cs="Tahoma"/>
          <w:spacing w:val="-2"/>
          <w:sz w:val="18"/>
          <w:szCs w:val="18"/>
          <w:lang w:eastAsia="hi-IN" w:bidi="hi-IN"/>
        </w:rPr>
        <w:t>• Si no dispone del personal técnico u operacional o del equipo de construcción, o por el retiro no autorizado de los mismos, de acuerdo a lo establecido en su oferta y compromisos contractuales,</w:t>
      </w:r>
    </w:p>
    <w:p w14:paraId="6E22F206"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ED557E">
        <w:rPr>
          <w:rFonts w:ascii="Tahoma" w:eastAsia="Times New Roman" w:hAnsi="Tahoma" w:cs="Tahoma"/>
          <w:spacing w:val="-2"/>
          <w:sz w:val="18"/>
          <w:szCs w:val="18"/>
          <w:lang w:eastAsia="hi-IN" w:bidi="hi-IN"/>
        </w:rPr>
        <w:t>• Cuando intencionalmente la contratista obstaculice los trabajos de otros contratistas o de los trabajadores del contratante,</w:t>
      </w:r>
    </w:p>
    <w:p w14:paraId="4DABB15C"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ED557E">
        <w:rPr>
          <w:rFonts w:ascii="Tahoma" w:eastAsia="Times New Roman" w:hAnsi="Tahoma" w:cs="Tahoma"/>
          <w:spacing w:val="-2"/>
          <w:sz w:val="18"/>
          <w:szCs w:val="18"/>
          <w:lang w:eastAsia="hi-IN" w:bidi="hi-IN"/>
        </w:rPr>
        <w:t>• Si EL CONTRATISTA no acatare las órdenes, notificadas formalmente por escrito, de la fiscalización y durante el tiempo que dure este incumplimiento.</w:t>
      </w:r>
    </w:p>
    <w:p w14:paraId="4EC006E3"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ED557E">
        <w:rPr>
          <w:rFonts w:ascii="Tahoma" w:eastAsia="Times New Roman" w:hAnsi="Tahoma" w:cs="Tahoma"/>
          <w:spacing w:val="-2"/>
          <w:sz w:val="18"/>
          <w:szCs w:val="18"/>
          <w:lang w:eastAsia="hi-IN" w:bidi="hi-IN"/>
        </w:rPr>
        <w:t>• Por incumplimiento del Plan de Manejo Ambiental del Proyecto y la Legislación Ambiental vigente.</w:t>
      </w:r>
    </w:p>
    <w:p w14:paraId="37D524F5"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ED557E">
        <w:rPr>
          <w:rFonts w:ascii="Tahoma" w:eastAsia="Times New Roman" w:hAnsi="Tahoma" w:cs="Tahoma"/>
          <w:spacing w:val="-2"/>
          <w:sz w:val="18"/>
          <w:szCs w:val="18"/>
          <w:lang w:eastAsia="hi-IN" w:bidi="hi-IN"/>
        </w:rPr>
        <w:lastRenderedPageBreak/>
        <w:t>• Por incumplimiento injustificado del contratista en la entrega de la planilla correspondiente en el plazo previsto en el presente contrato o el retardo en la corrección de las observaciones que se llegaren a formular a la misma por parte de la Municipalidad de Guayaquil.</w:t>
      </w:r>
    </w:p>
    <w:p w14:paraId="06F79377"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ED557E">
        <w:rPr>
          <w:rFonts w:ascii="Tahoma" w:eastAsia="Times New Roman" w:hAnsi="Tahoma" w:cs="Tahoma"/>
          <w:spacing w:val="-2"/>
          <w:sz w:val="18"/>
          <w:szCs w:val="18"/>
          <w:lang w:eastAsia="hi-IN" w:bidi="hi-IN"/>
        </w:rPr>
        <w:t xml:space="preserve">• Si no asistiere a las reuniones programadas para control de avance de obra. Esta multa se aplicará equivalente al 1x10000 (uno por diez mil) por cada reunión formalmente convocada a la que no asistiere. </w:t>
      </w:r>
    </w:p>
    <w:p w14:paraId="62E0E224"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68507BD5"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ED557E">
        <w:rPr>
          <w:rFonts w:ascii="Tahoma" w:eastAsia="Times New Roman" w:hAnsi="Tahoma" w:cs="Tahoma"/>
          <w:spacing w:val="-2"/>
          <w:sz w:val="18"/>
          <w:szCs w:val="18"/>
          <w:lang w:eastAsia="hi-IN" w:bidi="hi-IN"/>
        </w:rPr>
        <w:t>Los valores de las multas serán deducidos del valor de la planilla correspondiente al mes en que se produjo el hecho que motiva la sanción.</w:t>
      </w:r>
    </w:p>
    <w:p w14:paraId="72AB84C6"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39119D6F"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ED557E">
        <w:rPr>
          <w:rFonts w:ascii="Tahoma" w:eastAsia="Times New Roman" w:hAnsi="Tahoma" w:cs="Tahoma"/>
          <w:spacing w:val="-2"/>
          <w:sz w:val="18"/>
          <w:szCs w:val="18"/>
          <w:lang w:eastAsia="hi-IN" w:bidi="hi-IN"/>
        </w:rPr>
        <w:t>Las multas impuestas a EL CONTRATISTA pueden ser impugnadas en sede administrativa de acuerdo con la normatividad jurídica aplicable; o en sede judicial o arbitral, de conformidad a lo establecido en el Art. 71 tercer inciso de la LOSNCP.</w:t>
      </w:r>
    </w:p>
    <w:p w14:paraId="73D18EC0"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495E5D60"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ED557E">
        <w:rPr>
          <w:rFonts w:ascii="Tahoma" w:eastAsia="Times New Roman" w:hAnsi="Tahoma" w:cs="Tahoma"/>
          <w:spacing w:val="-2"/>
          <w:sz w:val="18"/>
          <w:szCs w:val="18"/>
          <w:lang w:eastAsia="hi-IN" w:bidi="hi-IN"/>
        </w:rPr>
        <w:t>Con cargo a la garantía de fiel cumplimiento se podrá efectivizar las multas que le fueren impuestas a EL CONTRATISTA, de conformidad con el Art. 74 último inciso de la Ley Orgánica del Sistema Nacional de Contratación Pública. Se procurará que en el texto de la garantía conste este particular. Sí tal garantía se ejecuta en razón de lo expuesto en este numeral, es obligación de EL CONTRATISTA que el valor de la garantía vuelva a su porcentaje original, debiendo efectuar para el efecto la contratación correspondiente.</w:t>
      </w:r>
    </w:p>
    <w:p w14:paraId="44310F01"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29197F1E"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ED557E">
        <w:rPr>
          <w:rFonts w:ascii="Tahoma" w:eastAsia="Times New Roman" w:hAnsi="Tahoma" w:cs="Tahoma"/>
          <w:spacing w:val="-2"/>
          <w:sz w:val="18"/>
          <w:szCs w:val="18"/>
          <w:lang w:eastAsia="hi-IN" w:bidi="hi-IN"/>
        </w:rPr>
        <w:t>Lo expresado respecto de las multas se entiende sin perjuicio del cumplimiento de la obligación principal.</w:t>
      </w:r>
    </w:p>
    <w:p w14:paraId="522E6F00"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5A652951"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ED557E">
        <w:rPr>
          <w:rFonts w:ascii="Tahoma" w:eastAsia="Times New Roman" w:hAnsi="Tahoma" w:cs="Tahoma"/>
          <w:spacing w:val="-2"/>
          <w:sz w:val="18"/>
          <w:szCs w:val="18"/>
          <w:lang w:eastAsia="hi-IN" w:bidi="hi-IN"/>
        </w:rPr>
        <w:t>Contratante queda autorizada por EL CONTRATISTA para que haga efectiva la multa impuesta de los valores que por este contrato le corresponde recibir sin requisito o trámite previo alguno.</w:t>
      </w:r>
    </w:p>
    <w:p w14:paraId="75EEEBDA"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69DB0BD2"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ED557E">
        <w:rPr>
          <w:rFonts w:ascii="Tahoma" w:eastAsia="Times New Roman" w:hAnsi="Tahoma" w:cs="Tahoma"/>
          <w:spacing w:val="-2"/>
          <w:sz w:val="18"/>
          <w:szCs w:val="18"/>
          <w:lang w:eastAsia="hi-IN" w:bidi="hi-IN"/>
        </w:rPr>
        <w:t>Si el valor de las multas impuestas llegare a superar el monto total de la garantía de fiel cumplimiento, la contratante podrá declarar, anticipada y unilateralmente, la terminación del contrato, conforme lo dispuesto en el numeral 3 del art. 94 de la LOSNCP.</w:t>
      </w:r>
    </w:p>
    <w:p w14:paraId="13615A6C"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18D6A0A0"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ED557E">
        <w:rPr>
          <w:rFonts w:ascii="Tahoma" w:eastAsia="Times New Roman" w:hAnsi="Tahoma" w:cs="Tahoma"/>
          <w:spacing w:val="-2"/>
          <w:sz w:val="18"/>
          <w:szCs w:val="18"/>
          <w:lang w:eastAsia="hi-IN" w:bidi="hi-IN"/>
        </w:rPr>
        <w:t>Todo atraso en la ejecución de la obra, de acuerdo al cronograma valorado de trabajos, y que esté sujeto a multa deberá ser informado por el Fiscalizador y/o Administrador del contrato.</w:t>
      </w:r>
    </w:p>
    <w:p w14:paraId="7CDCE739"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419F7263" w14:textId="77777777" w:rsidR="00E9015C" w:rsidRPr="00ED557E" w:rsidRDefault="00E9015C" w:rsidP="00E9015C">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ED557E">
        <w:rPr>
          <w:rFonts w:ascii="Tahoma" w:eastAsia="Times New Roman" w:hAnsi="Tahoma" w:cs="Tahoma"/>
          <w:spacing w:val="-2"/>
          <w:sz w:val="18"/>
          <w:szCs w:val="18"/>
          <w:lang w:eastAsia="hi-IN" w:bidi="hi-IN"/>
        </w:rPr>
        <w:t>El Fiscalizador de la obra deberá atenerse estrictamente a las disposiciones establecidas en el acuerdo No. 039-CG (NORMAS DE CONTROL INTERNO PARA LAS ENTIDADES, ORGANISMOS DEL SECTOR PUBLICO Y PERSONAS JURÍDICAS DE DERECHO PRIVADO QUE DISPONGAN DE RECURSOS PÚBLICOS).</w:t>
      </w:r>
    </w:p>
    <w:p w14:paraId="0DE3D7FF" w14:textId="77777777" w:rsidR="0007476D" w:rsidRPr="00FB64B9" w:rsidRDefault="0007476D" w:rsidP="0007476D">
      <w:pPr>
        <w:pStyle w:val="Sinespaciado"/>
        <w:ind w:left="851" w:hanging="851"/>
        <w:jc w:val="both"/>
        <w:rPr>
          <w:rFonts w:ascii="Tahoma" w:hAnsi="Tahoma" w:cs="Tahoma"/>
          <w:sz w:val="18"/>
          <w:szCs w:val="18"/>
          <w:lang w:val="es-ES"/>
        </w:rPr>
      </w:pPr>
    </w:p>
    <w:p w14:paraId="78E1FAC5" w14:textId="230F57F6"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r w:rsidRPr="00FB64B9">
        <w:rPr>
          <w:rFonts w:ascii="Tahoma" w:eastAsia="Times New Roman" w:hAnsi="Tahoma" w:cs="Tahoma"/>
          <w:b/>
          <w:spacing w:val="-2"/>
          <w:sz w:val="18"/>
          <w:szCs w:val="18"/>
          <w:lang w:eastAsia="hi-IN" w:bidi="hi-IN"/>
        </w:rPr>
        <w:t>Cláusula Novena.- DEL REAJUSTE DE PRECIOS</w:t>
      </w:r>
    </w:p>
    <w:p w14:paraId="105E4D0F"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0CBEE4BC" w14:textId="77777777" w:rsidR="0007476D" w:rsidRPr="00FB64B9" w:rsidRDefault="0007476D" w:rsidP="0007476D">
      <w:pPr>
        <w:tabs>
          <w:tab w:val="left" w:pos="1419"/>
        </w:tabs>
        <w:ind w:left="15" w:right="45"/>
        <w:jc w:val="both"/>
        <w:rPr>
          <w:rFonts w:ascii="Tahoma" w:hAnsi="Tahoma" w:cs="Tahoma"/>
          <w:spacing w:val="-2"/>
          <w:sz w:val="18"/>
          <w:szCs w:val="18"/>
        </w:rPr>
      </w:pPr>
      <w:r w:rsidRPr="00FB64B9">
        <w:rPr>
          <w:rFonts w:ascii="Tahoma" w:hAnsi="Tahoma" w:cs="Tahoma"/>
          <w:b/>
          <w:bCs/>
          <w:spacing w:val="-2"/>
          <w:sz w:val="18"/>
          <w:szCs w:val="18"/>
        </w:rPr>
        <w:t>9.1</w:t>
      </w:r>
      <w:r w:rsidRPr="00FB64B9">
        <w:rPr>
          <w:rFonts w:ascii="Tahoma" w:hAnsi="Tahoma" w:cs="Tahoma"/>
          <w:spacing w:val="-2"/>
          <w:sz w:val="18"/>
          <w:szCs w:val="18"/>
        </w:rPr>
        <w:t>.- En el caso de producirse variaciones en los costos de los componentes de los precios unitarios estipulados en este contrato, los costos se reajustarán, para efectos del pago del anticipo y de las planillas de ejecución de obra, desde la fecha de variación, mediante la aplicación de la siguiente fórmula:</w:t>
      </w:r>
    </w:p>
    <w:p w14:paraId="1259C130" w14:textId="77777777" w:rsidR="0007476D" w:rsidRPr="00FB64B9" w:rsidRDefault="0007476D" w:rsidP="0007476D">
      <w:pPr>
        <w:tabs>
          <w:tab w:val="left" w:pos="1419"/>
        </w:tabs>
        <w:ind w:left="15" w:right="45"/>
        <w:jc w:val="both"/>
        <w:rPr>
          <w:rFonts w:ascii="Tahoma" w:hAnsi="Tahoma" w:cs="Tahoma"/>
          <w:spacing w:val="-2"/>
          <w:sz w:val="18"/>
          <w:szCs w:val="18"/>
        </w:rPr>
      </w:pPr>
      <w:r w:rsidRPr="00FB64B9">
        <w:rPr>
          <w:rFonts w:ascii="Tahoma" w:hAnsi="Tahoma" w:cs="Tahoma"/>
          <w:iCs/>
          <w:spacing w:val="-2"/>
          <w:sz w:val="18"/>
          <w:szCs w:val="18"/>
        </w:rPr>
        <w:t>Esta fórmula se deberá establecer con base en la fórmula general establecida en los artículos 127, 128 y 129 del Reglamento General de la Ley Orgánica del Sistema Nacional de Contratación Pública</w:t>
      </w:r>
      <w:r w:rsidRPr="00FB64B9">
        <w:rPr>
          <w:rFonts w:ascii="Tahoma" w:hAnsi="Tahoma" w:cs="Tahoma"/>
          <w:spacing w:val="-2"/>
          <w:sz w:val="18"/>
          <w:szCs w:val="18"/>
        </w:rPr>
        <w:t>.</w:t>
      </w:r>
    </w:p>
    <w:p w14:paraId="18550D74" w14:textId="77777777" w:rsidR="0007476D" w:rsidRPr="00FB64B9" w:rsidRDefault="0007476D" w:rsidP="0007476D">
      <w:pPr>
        <w:tabs>
          <w:tab w:val="left" w:pos="1584"/>
        </w:tabs>
        <w:suppressAutoHyphens/>
        <w:spacing w:after="0" w:line="240" w:lineRule="auto"/>
        <w:ind w:left="15" w:right="45"/>
        <w:jc w:val="both"/>
        <w:rPr>
          <w:rFonts w:ascii="Tahoma" w:eastAsia="Times New Roman" w:hAnsi="Tahoma" w:cs="Tahoma"/>
          <w:sz w:val="18"/>
          <w:szCs w:val="18"/>
          <w:lang w:eastAsia="hi-IN" w:bidi="hi-IN"/>
        </w:rPr>
      </w:pPr>
    </w:p>
    <w:p w14:paraId="11F1EBC4"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FB64B9">
        <w:rPr>
          <w:rFonts w:ascii="Tahoma" w:eastAsia="Times New Roman" w:hAnsi="Tahoma" w:cs="Tahoma"/>
          <w:i/>
          <w:spacing w:val="-2"/>
          <w:sz w:val="18"/>
          <w:szCs w:val="18"/>
          <w:lang w:eastAsia="hi-IN" w:bidi="hi-IN"/>
        </w:rPr>
        <w:t>Nota: (Esta cláusula no será aplicable si las partes han convenido, según lo previsto en el pliego correspondiente, en la renuncia del reajuste de precios, caso en el cual se establecerá en su lugar una disposición específica en ese sentido</w:t>
      </w:r>
      <w:r w:rsidRPr="00FB64B9">
        <w:rPr>
          <w:rFonts w:ascii="Tahoma" w:eastAsia="Times New Roman" w:hAnsi="Tahoma" w:cs="Tahoma"/>
          <w:spacing w:val="-2"/>
          <w:sz w:val="18"/>
          <w:szCs w:val="18"/>
          <w:lang w:eastAsia="hi-IN" w:bidi="hi-IN"/>
        </w:rPr>
        <w:t>).</w:t>
      </w:r>
    </w:p>
    <w:p w14:paraId="08EE82C4"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p>
    <w:p w14:paraId="411B5466"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r w:rsidRPr="00FB64B9">
        <w:rPr>
          <w:rFonts w:ascii="Tahoma" w:eastAsia="Times New Roman" w:hAnsi="Tahoma" w:cs="Tahoma"/>
          <w:b/>
          <w:spacing w:val="-2"/>
          <w:sz w:val="18"/>
          <w:szCs w:val="18"/>
          <w:lang w:eastAsia="hi-IN" w:bidi="hi-IN"/>
        </w:rPr>
        <w:t>Cláusula Décima.- RECEPCIÓN</w:t>
      </w:r>
    </w:p>
    <w:p w14:paraId="50819390"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p>
    <w:p w14:paraId="1606D23B" w14:textId="02F30AF8" w:rsidR="0007476D" w:rsidRPr="00FB64B9" w:rsidRDefault="0007476D" w:rsidP="0007476D">
      <w:pPr>
        <w:widowControl w:val="0"/>
        <w:tabs>
          <w:tab w:val="left" w:pos="-540"/>
        </w:tabs>
        <w:suppressAutoHyphens/>
        <w:spacing w:after="0" w:line="240" w:lineRule="auto"/>
        <w:jc w:val="both"/>
        <w:rPr>
          <w:rFonts w:ascii="Tahoma" w:eastAsia="Times New Roman" w:hAnsi="Tahoma" w:cs="Tahoma"/>
          <w:spacing w:val="-2"/>
          <w:sz w:val="18"/>
          <w:szCs w:val="18"/>
          <w:lang w:val="es-ES" w:eastAsia="es-EC"/>
        </w:rPr>
      </w:pPr>
      <w:r w:rsidRPr="00FB64B9">
        <w:rPr>
          <w:rFonts w:ascii="Tahoma" w:eastAsia="Times New Roman" w:hAnsi="Tahoma" w:cs="Tahoma"/>
          <w:b/>
          <w:spacing w:val="-2"/>
          <w:sz w:val="18"/>
          <w:szCs w:val="18"/>
          <w:lang w:eastAsia="hi-IN" w:bidi="hi-IN"/>
        </w:rPr>
        <w:t xml:space="preserve">10.1. Recepción Definitiva: </w:t>
      </w:r>
      <w:r w:rsidRPr="00FB64B9">
        <w:rPr>
          <w:rFonts w:ascii="Tahoma" w:eastAsia="Times New Roman" w:hAnsi="Tahoma" w:cs="Tahoma"/>
          <w:spacing w:val="-2"/>
          <w:sz w:val="18"/>
          <w:szCs w:val="18"/>
          <w:lang w:val="es-ES" w:eastAsia="es-EC"/>
        </w:rPr>
        <w:t xml:space="preserve">La recepción definitiva se realizará en el término </w:t>
      </w:r>
      <w:r w:rsidRPr="00E9015C">
        <w:rPr>
          <w:rFonts w:ascii="Tahoma" w:eastAsia="Times New Roman" w:hAnsi="Tahoma" w:cs="Tahoma"/>
          <w:spacing w:val="-2"/>
          <w:sz w:val="18"/>
          <w:szCs w:val="18"/>
          <w:lang w:val="es-ES" w:eastAsia="es-EC"/>
        </w:rPr>
        <w:t>de</w:t>
      </w:r>
      <w:r w:rsidRPr="00E9015C">
        <w:rPr>
          <w:rFonts w:ascii="Tahoma" w:eastAsia="Times New Roman" w:hAnsi="Tahoma" w:cs="Tahoma"/>
          <w:b/>
          <w:spacing w:val="-2"/>
          <w:sz w:val="18"/>
          <w:szCs w:val="18"/>
          <w:lang w:val="es-ES" w:eastAsia="es-EC"/>
        </w:rPr>
        <w:t xml:space="preserve"> </w:t>
      </w:r>
      <w:r w:rsidR="00A55E59" w:rsidRPr="00E9015C">
        <w:rPr>
          <w:rFonts w:ascii="Tahoma" w:eastAsia="Times New Roman" w:hAnsi="Tahoma" w:cs="Tahoma"/>
          <w:b/>
          <w:spacing w:val="-2"/>
          <w:sz w:val="18"/>
          <w:szCs w:val="18"/>
          <w:lang w:val="es-ES" w:eastAsia="es-EC"/>
        </w:rPr>
        <w:t>NOVENTA DÍAS</w:t>
      </w:r>
      <w:r w:rsidR="006A054F" w:rsidRPr="00FB64B9">
        <w:rPr>
          <w:rFonts w:ascii="Tahoma" w:eastAsia="Times New Roman" w:hAnsi="Tahoma" w:cs="Tahoma"/>
          <w:b/>
          <w:spacing w:val="-2"/>
          <w:sz w:val="18"/>
          <w:szCs w:val="18"/>
          <w:lang w:val="es-ES" w:eastAsia="es-EC"/>
        </w:rPr>
        <w:t xml:space="preserve"> (</w:t>
      </w:r>
      <w:r w:rsidR="00E9015C">
        <w:rPr>
          <w:rFonts w:ascii="Tahoma" w:eastAsia="Times New Roman" w:hAnsi="Tahoma" w:cs="Tahoma"/>
          <w:b/>
          <w:spacing w:val="-2"/>
          <w:sz w:val="18"/>
          <w:szCs w:val="18"/>
          <w:lang w:val="es-ES" w:eastAsia="es-EC"/>
        </w:rPr>
        <w:t>9</w:t>
      </w:r>
      <w:r w:rsidR="006A054F" w:rsidRPr="00FB64B9">
        <w:rPr>
          <w:rFonts w:ascii="Tahoma" w:eastAsia="Times New Roman" w:hAnsi="Tahoma" w:cs="Tahoma"/>
          <w:b/>
          <w:spacing w:val="-2"/>
          <w:sz w:val="18"/>
          <w:szCs w:val="18"/>
          <w:lang w:val="es-ES" w:eastAsia="es-EC"/>
        </w:rPr>
        <w:t>0</w:t>
      </w:r>
      <w:r w:rsidRPr="00FB64B9">
        <w:rPr>
          <w:rFonts w:ascii="Tahoma" w:eastAsia="Times New Roman" w:hAnsi="Tahoma" w:cs="Tahoma"/>
          <w:b/>
          <w:spacing w:val="-2"/>
          <w:sz w:val="18"/>
          <w:szCs w:val="18"/>
          <w:lang w:val="es-ES" w:eastAsia="es-EC"/>
        </w:rPr>
        <w:t>) DÍAS,</w:t>
      </w:r>
      <w:r w:rsidRPr="00FB64B9">
        <w:rPr>
          <w:rFonts w:ascii="Tahoma" w:eastAsia="Times New Roman" w:hAnsi="Tahoma" w:cs="Tahoma"/>
          <w:spacing w:val="-2"/>
          <w:sz w:val="18"/>
          <w:szCs w:val="18"/>
          <w:lang w:val="es-ES" w:eastAsia="es-EC"/>
        </w:rPr>
        <w:t xml:space="preserve"> a contarse desde la suscripción del acta de recepción provisional total o de la última recepción provisional parcial, si se hubiere previsto realizar varias de éstas.</w:t>
      </w:r>
    </w:p>
    <w:p w14:paraId="1EBBEFE3" w14:textId="77777777" w:rsidR="0007476D" w:rsidRPr="00FB64B9" w:rsidRDefault="0007476D" w:rsidP="0007476D">
      <w:pPr>
        <w:tabs>
          <w:tab w:val="left" w:pos="1584"/>
        </w:tabs>
        <w:suppressAutoHyphens/>
        <w:spacing w:after="0" w:line="240" w:lineRule="auto"/>
        <w:ind w:left="15" w:right="45"/>
        <w:jc w:val="both"/>
        <w:rPr>
          <w:rFonts w:ascii="Tahoma" w:eastAsia="Times New Roman" w:hAnsi="Tahoma" w:cs="Tahoma"/>
          <w:sz w:val="18"/>
          <w:szCs w:val="18"/>
          <w:lang w:val="es-ES" w:eastAsia="hi-IN" w:bidi="hi-IN"/>
        </w:rPr>
      </w:pPr>
    </w:p>
    <w:p w14:paraId="2AEE91C3"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r w:rsidRPr="00FB64B9">
        <w:rPr>
          <w:rFonts w:ascii="Tahoma" w:eastAsia="Times New Roman" w:hAnsi="Tahoma" w:cs="Tahoma"/>
          <w:b/>
          <w:spacing w:val="-2"/>
          <w:sz w:val="18"/>
          <w:szCs w:val="18"/>
          <w:lang w:eastAsia="hi-IN" w:bidi="hi-IN"/>
        </w:rPr>
        <w:t>Cláusula Undécima.- SUBCONTRATACIÓN</w:t>
      </w:r>
      <w:r w:rsidRPr="00FB64B9">
        <w:rPr>
          <w:rFonts w:ascii="Tahoma" w:hAnsi="Tahoma" w:cs="Tahoma"/>
          <w:b/>
          <w:bCs/>
          <w:spacing w:val="-2"/>
          <w:sz w:val="18"/>
          <w:szCs w:val="18"/>
        </w:rPr>
        <w:t xml:space="preserve">  </w:t>
      </w:r>
    </w:p>
    <w:p w14:paraId="1D5AA575"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398A3526" w14:textId="77777777" w:rsidR="0007476D" w:rsidRPr="00FB64B9" w:rsidRDefault="0007476D" w:rsidP="0007476D">
      <w:pPr>
        <w:tabs>
          <w:tab w:val="left" w:pos="1584"/>
        </w:tabs>
        <w:suppressAutoHyphens/>
        <w:spacing w:after="0" w:line="240" w:lineRule="auto"/>
        <w:ind w:left="15" w:right="45"/>
        <w:jc w:val="both"/>
        <w:rPr>
          <w:rFonts w:ascii="Tahoma" w:eastAsia="Times New Roman" w:hAnsi="Tahoma" w:cs="Tahoma"/>
          <w:spacing w:val="-2"/>
          <w:sz w:val="18"/>
          <w:szCs w:val="18"/>
          <w:lang w:eastAsia="hi-IN" w:bidi="hi-IN"/>
        </w:rPr>
      </w:pPr>
      <w:r w:rsidRPr="00FB64B9">
        <w:rPr>
          <w:rFonts w:ascii="Tahoma" w:eastAsia="Times New Roman" w:hAnsi="Tahoma" w:cs="Tahoma"/>
          <w:b/>
          <w:spacing w:val="-2"/>
          <w:sz w:val="18"/>
          <w:szCs w:val="18"/>
          <w:lang w:eastAsia="hi-IN" w:bidi="hi-IN"/>
        </w:rPr>
        <w:t>11.1.-</w:t>
      </w:r>
      <w:r w:rsidRPr="00FB64B9">
        <w:rPr>
          <w:rFonts w:ascii="Tahoma" w:eastAsia="Times New Roman" w:hAnsi="Tahoma" w:cs="Tahoma"/>
          <w:spacing w:val="-2"/>
          <w:sz w:val="18"/>
          <w:szCs w:val="18"/>
          <w:lang w:eastAsia="hi-IN" w:bidi="hi-IN"/>
        </w:rPr>
        <w:t xml:space="preserve"> EL CONTRATISTA podrá subcontratar determinados trabajos previa autorización de la entidad contratante siempre que el monto de la totalidad de lo subcontratado no exceda del 30% del valor total del contrato principal, y el subcontratista esté habilitado en el RUP.</w:t>
      </w:r>
    </w:p>
    <w:p w14:paraId="0625BCC3"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70C74307" w14:textId="77777777" w:rsidR="0007476D" w:rsidRPr="00FB64B9" w:rsidRDefault="0007476D" w:rsidP="0007476D">
      <w:pPr>
        <w:tabs>
          <w:tab w:val="left" w:pos="1584"/>
        </w:tabs>
        <w:suppressAutoHyphens/>
        <w:spacing w:after="0" w:line="240" w:lineRule="auto"/>
        <w:ind w:left="15" w:right="45"/>
        <w:jc w:val="both"/>
        <w:rPr>
          <w:rFonts w:ascii="Tahoma" w:eastAsia="Times New Roman" w:hAnsi="Tahoma" w:cs="Tahoma"/>
          <w:spacing w:val="-2"/>
          <w:sz w:val="18"/>
          <w:szCs w:val="18"/>
          <w:lang w:eastAsia="hi-IN" w:bidi="hi-IN"/>
        </w:rPr>
      </w:pPr>
      <w:r w:rsidRPr="00FB64B9">
        <w:rPr>
          <w:rFonts w:ascii="Tahoma" w:eastAsia="Times New Roman" w:hAnsi="Tahoma" w:cs="Tahoma"/>
          <w:b/>
          <w:spacing w:val="-2"/>
          <w:sz w:val="18"/>
          <w:szCs w:val="18"/>
          <w:lang w:eastAsia="hi-IN" w:bidi="hi-IN"/>
        </w:rPr>
        <w:lastRenderedPageBreak/>
        <w:t>11.2.</w:t>
      </w:r>
      <w:r w:rsidRPr="00FB64B9">
        <w:rPr>
          <w:rFonts w:ascii="Tahoma" w:eastAsia="Times New Roman" w:hAnsi="Tahoma" w:cs="Tahoma"/>
          <w:spacing w:val="-2"/>
          <w:sz w:val="18"/>
          <w:szCs w:val="18"/>
          <w:lang w:eastAsia="hi-IN" w:bidi="hi-IN"/>
        </w:rPr>
        <w:t xml:space="preserve"> El CONTRATISTA será el único responsable ante la CONTRATANTE por los actos u omisiones de sus subcontratistas y de las personas directa o indirectamente empleadas por ellos.</w:t>
      </w:r>
    </w:p>
    <w:p w14:paraId="27635A9B"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2997B7EA"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p>
    <w:p w14:paraId="3C774A0D"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r w:rsidRPr="00FB64B9">
        <w:rPr>
          <w:rFonts w:ascii="Tahoma" w:eastAsia="Times New Roman" w:hAnsi="Tahoma" w:cs="Tahoma"/>
          <w:b/>
          <w:spacing w:val="-2"/>
          <w:sz w:val="18"/>
          <w:szCs w:val="18"/>
          <w:lang w:eastAsia="hi-IN" w:bidi="hi-IN"/>
        </w:rPr>
        <w:t>Cláusula Duodécima.- DE LA ADMINISTRACIÓN DEL CONTRATO:</w:t>
      </w:r>
    </w:p>
    <w:p w14:paraId="4760977C"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p>
    <w:p w14:paraId="5FA043D1" w14:textId="77777777" w:rsidR="0007476D" w:rsidRPr="00FB64B9" w:rsidRDefault="0007476D" w:rsidP="0007476D">
      <w:pPr>
        <w:tabs>
          <w:tab w:val="left" w:pos="1584"/>
        </w:tabs>
        <w:suppressAutoHyphens/>
        <w:spacing w:after="0" w:line="240" w:lineRule="auto"/>
        <w:ind w:left="15" w:right="45"/>
        <w:jc w:val="both"/>
        <w:rPr>
          <w:rFonts w:ascii="Tahoma" w:eastAsia="Times New Roman" w:hAnsi="Tahoma" w:cs="Tahoma"/>
          <w:spacing w:val="-2"/>
          <w:sz w:val="18"/>
          <w:szCs w:val="18"/>
          <w:lang w:eastAsia="hi-IN" w:bidi="hi-IN"/>
        </w:rPr>
      </w:pPr>
      <w:r w:rsidRPr="00FB64B9">
        <w:rPr>
          <w:rFonts w:ascii="Tahoma" w:eastAsia="Times New Roman" w:hAnsi="Tahoma" w:cs="Tahoma"/>
          <w:b/>
          <w:spacing w:val="-2"/>
          <w:sz w:val="18"/>
          <w:szCs w:val="18"/>
          <w:lang w:eastAsia="hi-IN" w:bidi="hi-IN"/>
        </w:rPr>
        <w:t>12.1</w:t>
      </w:r>
      <w:r w:rsidRPr="00FB64B9">
        <w:rPr>
          <w:rFonts w:ascii="Tahoma" w:eastAsia="Times New Roman" w:hAnsi="Tahoma" w:cs="Tahoma"/>
          <w:spacing w:val="-2"/>
          <w:sz w:val="18"/>
          <w:szCs w:val="18"/>
          <w:lang w:eastAsia="hi-IN" w:bidi="hi-IN"/>
        </w:rPr>
        <w:t xml:space="preserve"> LA CONTRATANTE designa a  </w:t>
      </w:r>
      <w:r w:rsidRPr="00FB64B9">
        <w:rPr>
          <w:rFonts w:ascii="Tahoma" w:eastAsia="Times New Roman" w:hAnsi="Tahoma" w:cs="Tahoma"/>
          <w:b/>
          <w:spacing w:val="-2"/>
          <w:sz w:val="18"/>
          <w:szCs w:val="18"/>
          <w:lang w:eastAsia="hi-IN" w:bidi="hi-IN"/>
        </w:rPr>
        <w:t>XXXXXX XXXXXX</w:t>
      </w:r>
      <w:r w:rsidRPr="00FB64B9">
        <w:rPr>
          <w:rFonts w:ascii="Tahoma" w:eastAsia="Times New Roman" w:hAnsi="Tahoma" w:cs="Tahoma"/>
          <w:spacing w:val="-2"/>
          <w:sz w:val="18"/>
          <w:szCs w:val="18"/>
          <w:lang w:eastAsia="hi-IN" w:bidi="hi-IN"/>
        </w:rPr>
        <w:t xml:space="preserve"> (el Director de Obras Públicas Municipales, o a quien lo subrogue</w:t>
      </w:r>
      <w:r w:rsidRPr="00FB64B9">
        <w:rPr>
          <w:rStyle w:val="Refdenotaalpie"/>
          <w:rFonts w:ascii="Tahoma" w:eastAsia="Times New Roman" w:hAnsi="Tahoma" w:cs="Tahoma"/>
          <w:spacing w:val="-2"/>
          <w:sz w:val="18"/>
          <w:szCs w:val="18"/>
          <w:lang w:eastAsia="hi-IN" w:bidi="hi-IN"/>
        </w:rPr>
        <w:footnoteReference w:id="3"/>
      </w:r>
      <w:r w:rsidRPr="00FB64B9">
        <w:rPr>
          <w:rFonts w:ascii="Tahoma" w:eastAsia="Times New Roman" w:hAnsi="Tahoma" w:cs="Tahoma"/>
          <w:spacing w:val="-2"/>
          <w:sz w:val="18"/>
          <w:szCs w:val="18"/>
          <w:lang w:eastAsia="hi-IN" w:bidi="hi-IN"/>
        </w:rPr>
        <w:t xml:space="preserve"> deberá designar al profesional quien actuará como Administrador del Contrato), en calidad de administrador del contrato, quien deberá atenerse a las condiciones generales y particulares de los pliegos que forman parte del presente contrato.</w:t>
      </w:r>
    </w:p>
    <w:p w14:paraId="2256859D" w14:textId="77777777" w:rsidR="0007476D" w:rsidRPr="00FB64B9" w:rsidRDefault="0007476D" w:rsidP="0007476D">
      <w:pPr>
        <w:tabs>
          <w:tab w:val="left" w:pos="1584"/>
        </w:tabs>
        <w:suppressAutoHyphens/>
        <w:spacing w:after="0" w:line="240" w:lineRule="auto"/>
        <w:ind w:left="15" w:right="45"/>
        <w:jc w:val="both"/>
        <w:rPr>
          <w:rFonts w:ascii="Tahoma" w:eastAsia="Times New Roman" w:hAnsi="Tahoma" w:cs="Tahoma"/>
          <w:spacing w:val="-2"/>
          <w:sz w:val="18"/>
          <w:szCs w:val="18"/>
          <w:lang w:eastAsia="hi-IN" w:bidi="hi-IN"/>
        </w:rPr>
      </w:pPr>
    </w:p>
    <w:p w14:paraId="6C50A5F5" w14:textId="77777777" w:rsidR="0007476D" w:rsidRPr="00FB64B9" w:rsidRDefault="0007476D" w:rsidP="0007476D">
      <w:pPr>
        <w:tabs>
          <w:tab w:val="left" w:pos="1584"/>
        </w:tabs>
        <w:suppressAutoHyphens/>
        <w:spacing w:after="0" w:line="240" w:lineRule="auto"/>
        <w:ind w:left="15" w:right="45"/>
        <w:jc w:val="both"/>
        <w:rPr>
          <w:rFonts w:ascii="Tahoma" w:eastAsia="Times New Roman" w:hAnsi="Tahoma" w:cs="Tahoma"/>
          <w:spacing w:val="-2"/>
          <w:sz w:val="18"/>
          <w:szCs w:val="18"/>
          <w:lang w:eastAsia="hi-IN" w:bidi="hi-IN"/>
        </w:rPr>
      </w:pPr>
      <w:r w:rsidRPr="00FB64B9">
        <w:rPr>
          <w:rFonts w:ascii="Tahoma" w:eastAsia="Times New Roman" w:hAnsi="Tahoma" w:cs="Tahoma"/>
          <w:b/>
          <w:spacing w:val="-2"/>
          <w:sz w:val="18"/>
          <w:szCs w:val="18"/>
          <w:lang w:eastAsia="hi-IN" w:bidi="hi-IN"/>
        </w:rPr>
        <w:t>12.2</w:t>
      </w:r>
      <w:r w:rsidRPr="00FB64B9">
        <w:rPr>
          <w:rFonts w:ascii="Tahoma" w:eastAsia="Times New Roman" w:hAnsi="Tahoma" w:cs="Tahoma"/>
          <w:spacing w:val="-2"/>
          <w:sz w:val="18"/>
          <w:szCs w:val="18"/>
          <w:lang w:eastAsia="hi-IN" w:bidi="hi-IN"/>
        </w:rPr>
        <w:t xml:space="preserve"> LA CONTRATANTE podrá cambiar de administrador del contrato, para lo cual bastará cursar al CONTRATISTA la respectiva comunicación; sin que sea necesario la modificación del texto contractual.</w:t>
      </w:r>
    </w:p>
    <w:p w14:paraId="6CFBA49B"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r w:rsidRPr="00FB64B9">
        <w:rPr>
          <w:rFonts w:ascii="Tahoma" w:eastAsia="Times New Roman" w:hAnsi="Tahoma" w:cs="Tahoma"/>
          <w:spacing w:val="-2"/>
          <w:sz w:val="18"/>
          <w:szCs w:val="18"/>
          <w:lang w:eastAsia="hi-IN" w:bidi="hi-IN"/>
        </w:rPr>
        <w:t xml:space="preserve"> </w:t>
      </w:r>
    </w:p>
    <w:p w14:paraId="0CE6D136" w14:textId="77777777" w:rsidR="0007476D" w:rsidRPr="00FB64B9" w:rsidRDefault="0007476D" w:rsidP="0007476D">
      <w:pPr>
        <w:tabs>
          <w:tab w:val="left" w:pos="0"/>
        </w:tabs>
        <w:jc w:val="both"/>
        <w:rPr>
          <w:rFonts w:ascii="Tahoma" w:hAnsi="Tahoma" w:cs="Tahoma"/>
          <w:sz w:val="18"/>
          <w:szCs w:val="18"/>
          <w:lang w:val="es-ES_tradnl"/>
        </w:rPr>
      </w:pPr>
      <w:r w:rsidRPr="00FB64B9">
        <w:rPr>
          <w:rFonts w:ascii="Tahoma" w:eastAsia="Times New Roman" w:hAnsi="Tahoma" w:cs="Tahoma"/>
          <w:b/>
          <w:spacing w:val="-2"/>
          <w:sz w:val="18"/>
          <w:szCs w:val="18"/>
          <w:lang w:eastAsia="hi-IN" w:bidi="hi-IN"/>
        </w:rPr>
        <w:t xml:space="preserve">Cláusula Décima Tercera.- </w:t>
      </w:r>
      <w:r w:rsidRPr="00FB64B9">
        <w:rPr>
          <w:rFonts w:ascii="Tahoma" w:hAnsi="Tahoma" w:cs="Tahoma"/>
          <w:b/>
          <w:sz w:val="18"/>
          <w:szCs w:val="18"/>
          <w:lang w:val="es-ES_tradnl"/>
        </w:rPr>
        <w:t>DE LA APROBACIÓN PARA EGRESO DE RECURSOS.-</w:t>
      </w:r>
      <w:r w:rsidRPr="00FB64B9">
        <w:rPr>
          <w:rFonts w:ascii="Tahoma" w:hAnsi="Tahoma" w:cs="Tahoma"/>
          <w:sz w:val="18"/>
          <w:szCs w:val="18"/>
          <w:lang w:val="es-ES_tradnl"/>
        </w:rPr>
        <w:t xml:space="preserve"> Todo egreso o  autorización de egreso de los  recursos pagados, sea  o no  a  título de anticipo, por el Gobierno Autónomo Descentralizado Municipal de Guayaquil (M. I. Municipalidad  de  Guayaquil) o por  organismos  nacionales  o extranjeros, a “LA CONTRATISTA” en ejecución del presente contrato,  de los  contratos complementarios que pudieren  suscribirse,  así como de las  órdenes  de  trabajo, necesita  del visto bueno  o   aprobación  del Administrador del contrato, quien tendrá entre sus funciones actuar como auditor especial municipal. Por consiguiente, “LA CONTRATISTA” en </w:t>
      </w:r>
      <w:proofErr w:type="gramStart"/>
      <w:r w:rsidRPr="00FB64B9">
        <w:rPr>
          <w:rFonts w:ascii="Tahoma" w:hAnsi="Tahoma" w:cs="Tahoma"/>
          <w:sz w:val="18"/>
          <w:szCs w:val="18"/>
          <w:lang w:val="es-ES_tradnl"/>
        </w:rPr>
        <w:t>todo  cheque</w:t>
      </w:r>
      <w:proofErr w:type="gramEnd"/>
      <w:r w:rsidRPr="00FB64B9">
        <w:rPr>
          <w:rFonts w:ascii="Tahoma" w:hAnsi="Tahoma" w:cs="Tahoma"/>
          <w:sz w:val="18"/>
          <w:szCs w:val="18"/>
          <w:lang w:val="es-ES_tradnl"/>
        </w:rPr>
        <w:t xml:space="preserve">  o documento destinado  a  extinguir total  o parcialmente obligaciones  de  ella contraídas para  el cumplimiento  del presente  contrato,  de  los   contratos complementarios   que pudieran  suscribirse, así  como  de  las   órdenes   de trabajo necesitará  de la aprobación o visto  bueno  del Administrador del contrato.  Al efecto, “LA CONTRATISTA” asegurará  documentadamente  antes  de la  recepción del anticipo o del primer  pago, que  el Banco  o los  Bancos en los  cuales deposite  los  recursos provenientes del pago del presente contrato, pagará  los  cheques  que  gire  “LA CONTRATISTA” contra la  o las  cuentas  respectivas únicamente  si cuentan con el visto bueno  o la  autorización del Administrador del contrato,  que  será  designado por  el Municipio dentro  de los diez   días  posteriores  a la firma  del contrato, y cuya firma será  registrada por el  o los  respectivos Bancos. La autorización o visto bueno </w:t>
      </w:r>
      <w:proofErr w:type="gramStart"/>
      <w:r w:rsidRPr="00FB64B9">
        <w:rPr>
          <w:rFonts w:ascii="Tahoma" w:hAnsi="Tahoma" w:cs="Tahoma"/>
          <w:sz w:val="18"/>
          <w:szCs w:val="18"/>
          <w:lang w:val="es-ES_tradnl"/>
        </w:rPr>
        <w:t>constará  en</w:t>
      </w:r>
      <w:proofErr w:type="gramEnd"/>
      <w:r w:rsidRPr="00FB64B9">
        <w:rPr>
          <w:rFonts w:ascii="Tahoma" w:hAnsi="Tahoma" w:cs="Tahoma"/>
          <w:sz w:val="18"/>
          <w:szCs w:val="18"/>
          <w:lang w:val="es-ES_tradnl"/>
        </w:rPr>
        <w:t xml:space="preserve"> un sello que  dirá “Pago autorizado. Municipio de Guayaquil”, el mismo que constará en </w:t>
      </w:r>
      <w:proofErr w:type="gramStart"/>
      <w:r w:rsidRPr="00FB64B9">
        <w:rPr>
          <w:rFonts w:ascii="Tahoma" w:hAnsi="Tahoma" w:cs="Tahoma"/>
          <w:sz w:val="18"/>
          <w:szCs w:val="18"/>
          <w:lang w:val="es-ES_tradnl"/>
        </w:rPr>
        <w:t>el  anverso</w:t>
      </w:r>
      <w:proofErr w:type="gramEnd"/>
      <w:r w:rsidRPr="00FB64B9">
        <w:rPr>
          <w:rFonts w:ascii="Tahoma" w:hAnsi="Tahoma" w:cs="Tahoma"/>
          <w:sz w:val="18"/>
          <w:szCs w:val="18"/>
          <w:lang w:val="es-ES_tradnl"/>
        </w:rPr>
        <w:t xml:space="preserve"> del cheque  al lado izquierdo  de la  firma  del girador. La o las cuentas que “LA CONTRATISTA” abra </w:t>
      </w:r>
      <w:proofErr w:type="gramStart"/>
      <w:r w:rsidRPr="00FB64B9">
        <w:rPr>
          <w:rFonts w:ascii="Tahoma" w:hAnsi="Tahoma" w:cs="Tahoma"/>
          <w:sz w:val="18"/>
          <w:szCs w:val="18"/>
          <w:lang w:val="es-ES_tradnl"/>
        </w:rPr>
        <w:t>tendrán  la</w:t>
      </w:r>
      <w:proofErr w:type="gramEnd"/>
      <w:r w:rsidRPr="00FB64B9">
        <w:rPr>
          <w:rFonts w:ascii="Tahoma" w:hAnsi="Tahoma" w:cs="Tahoma"/>
          <w:sz w:val="18"/>
          <w:szCs w:val="18"/>
          <w:lang w:val="es-ES_tradnl"/>
        </w:rPr>
        <w:t xml:space="preserve">  denominación de  la  obra  contratada.</w:t>
      </w:r>
    </w:p>
    <w:p w14:paraId="0DF4C4AF" w14:textId="77777777" w:rsidR="0007476D" w:rsidRPr="00FB64B9" w:rsidRDefault="0007476D" w:rsidP="0007476D">
      <w:pPr>
        <w:pStyle w:val="Textodebloque"/>
        <w:tabs>
          <w:tab w:val="left" w:pos="0"/>
        </w:tabs>
        <w:spacing w:line="240" w:lineRule="auto"/>
        <w:ind w:left="0" w:right="0"/>
        <w:rPr>
          <w:rFonts w:ascii="Tahoma" w:hAnsi="Tahoma" w:cs="Tahoma"/>
          <w:sz w:val="18"/>
          <w:szCs w:val="18"/>
        </w:rPr>
      </w:pPr>
      <w:proofErr w:type="gramStart"/>
      <w:r w:rsidRPr="00FB64B9">
        <w:rPr>
          <w:rFonts w:ascii="Tahoma" w:hAnsi="Tahoma" w:cs="Tahoma"/>
          <w:sz w:val="18"/>
          <w:szCs w:val="18"/>
        </w:rPr>
        <w:t>Los  cheques</w:t>
      </w:r>
      <w:proofErr w:type="gramEnd"/>
      <w:r w:rsidRPr="00FB64B9">
        <w:rPr>
          <w:rFonts w:ascii="Tahoma" w:hAnsi="Tahoma" w:cs="Tahoma"/>
          <w:sz w:val="18"/>
          <w:szCs w:val="18"/>
        </w:rPr>
        <w:t xml:space="preserve">  que  el Municipio gire  para  pagar a “LA CONTRATISTA”, tendrán  una leyenda que  represente que  únicamente  se  podrán depositar en la cuenta respectiva, cuya apertura haya autorizado el Municipio a través de la Dirección Financiera.</w:t>
      </w:r>
    </w:p>
    <w:p w14:paraId="022A2CAB" w14:textId="77777777" w:rsidR="0007476D" w:rsidRPr="00FB64B9" w:rsidRDefault="0007476D" w:rsidP="0007476D">
      <w:pPr>
        <w:pStyle w:val="Textodebloque"/>
        <w:tabs>
          <w:tab w:val="left" w:pos="0"/>
        </w:tabs>
        <w:spacing w:line="240" w:lineRule="auto"/>
        <w:ind w:left="0" w:right="0"/>
        <w:rPr>
          <w:rFonts w:ascii="Tahoma" w:hAnsi="Tahoma" w:cs="Tahoma"/>
          <w:sz w:val="18"/>
          <w:szCs w:val="18"/>
        </w:rPr>
      </w:pPr>
    </w:p>
    <w:p w14:paraId="27004D5A" w14:textId="77777777" w:rsidR="0007476D" w:rsidRPr="00FB64B9" w:rsidRDefault="0007476D" w:rsidP="0007476D">
      <w:pPr>
        <w:pStyle w:val="Textodebloque"/>
        <w:tabs>
          <w:tab w:val="left" w:pos="0"/>
        </w:tabs>
        <w:spacing w:line="240" w:lineRule="auto"/>
        <w:ind w:left="0" w:right="0"/>
        <w:rPr>
          <w:rFonts w:ascii="Tahoma" w:hAnsi="Tahoma" w:cs="Tahoma"/>
          <w:sz w:val="18"/>
          <w:szCs w:val="18"/>
        </w:rPr>
      </w:pPr>
      <w:r w:rsidRPr="00FB64B9">
        <w:rPr>
          <w:rFonts w:ascii="Tahoma" w:hAnsi="Tahoma" w:cs="Tahoma"/>
          <w:sz w:val="18"/>
          <w:szCs w:val="18"/>
        </w:rPr>
        <w:t>Lo dicho respecto de los cheques se extiende a todo otro instrumento que viabilice el nacimiento o la extinción total o parcial de obligaciones económicas de “LA CONTRATISTA” relacionadas directamente con la ejecución del presente contrato.</w:t>
      </w:r>
    </w:p>
    <w:p w14:paraId="51A43623" w14:textId="77777777" w:rsidR="0007476D" w:rsidRPr="00FB64B9" w:rsidRDefault="0007476D" w:rsidP="0007476D">
      <w:pPr>
        <w:pStyle w:val="Textodebloque"/>
        <w:tabs>
          <w:tab w:val="left" w:pos="1080"/>
          <w:tab w:val="left" w:pos="1800"/>
        </w:tabs>
        <w:spacing w:line="240" w:lineRule="auto"/>
        <w:ind w:left="0" w:right="0"/>
        <w:rPr>
          <w:rFonts w:ascii="Tahoma" w:hAnsi="Tahoma" w:cs="Tahoma"/>
          <w:sz w:val="18"/>
          <w:szCs w:val="18"/>
          <w:lang w:eastAsia="ar-SA"/>
        </w:rPr>
      </w:pPr>
    </w:p>
    <w:p w14:paraId="23BDAF4A" w14:textId="77777777" w:rsidR="0007476D" w:rsidRPr="00FB64B9" w:rsidRDefault="0007476D" w:rsidP="0007476D">
      <w:pPr>
        <w:pStyle w:val="Textodebloque"/>
        <w:tabs>
          <w:tab w:val="left" w:pos="1080"/>
          <w:tab w:val="left" w:pos="1800"/>
        </w:tabs>
        <w:spacing w:line="240" w:lineRule="auto"/>
        <w:ind w:left="0" w:right="0"/>
        <w:rPr>
          <w:rFonts w:ascii="Tahoma" w:hAnsi="Tahoma" w:cs="Tahoma"/>
          <w:sz w:val="18"/>
          <w:szCs w:val="18"/>
        </w:rPr>
      </w:pPr>
      <w:r w:rsidRPr="00FB64B9">
        <w:rPr>
          <w:rFonts w:ascii="Tahoma" w:hAnsi="Tahoma" w:cs="Tahoma"/>
          <w:sz w:val="18"/>
          <w:szCs w:val="18"/>
        </w:rPr>
        <w:t>La aprobación o visto bueno del Administrador del contrato municipal constará también en el comprobante contable respectivo.</w:t>
      </w:r>
    </w:p>
    <w:p w14:paraId="3EFA63CE" w14:textId="77777777" w:rsidR="0007476D" w:rsidRPr="00FB64B9" w:rsidRDefault="0007476D" w:rsidP="0007476D">
      <w:pPr>
        <w:pStyle w:val="Textodebloque"/>
        <w:tabs>
          <w:tab w:val="left" w:pos="1080"/>
          <w:tab w:val="left" w:pos="1800"/>
        </w:tabs>
        <w:spacing w:line="240" w:lineRule="auto"/>
        <w:ind w:left="0" w:right="0"/>
        <w:rPr>
          <w:rFonts w:ascii="Tahoma" w:hAnsi="Tahoma" w:cs="Tahoma"/>
          <w:sz w:val="18"/>
          <w:szCs w:val="18"/>
        </w:rPr>
      </w:pPr>
    </w:p>
    <w:p w14:paraId="26D398F9" w14:textId="77777777" w:rsidR="0007476D" w:rsidRPr="00FB64B9" w:rsidRDefault="0007476D" w:rsidP="0007476D">
      <w:pPr>
        <w:pStyle w:val="Textodebloque"/>
        <w:tabs>
          <w:tab w:val="left" w:pos="1080"/>
          <w:tab w:val="left" w:pos="1800"/>
        </w:tabs>
        <w:spacing w:line="240" w:lineRule="auto"/>
        <w:ind w:left="0" w:right="0"/>
        <w:rPr>
          <w:rFonts w:ascii="Tahoma" w:hAnsi="Tahoma" w:cs="Tahoma"/>
          <w:sz w:val="18"/>
          <w:szCs w:val="18"/>
        </w:rPr>
      </w:pPr>
      <w:r w:rsidRPr="00FB64B9">
        <w:rPr>
          <w:rFonts w:ascii="Tahoma" w:hAnsi="Tahoma" w:cs="Tahoma"/>
          <w:sz w:val="18"/>
          <w:szCs w:val="18"/>
        </w:rPr>
        <w:t xml:space="preserve">El Administrador del contrato se asegurará que los egresos, así como la adquisición </w:t>
      </w:r>
      <w:proofErr w:type="gramStart"/>
      <w:r w:rsidRPr="00FB64B9">
        <w:rPr>
          <w:rFonts w:ascii="Tahoma" w:hAnsi="Tahoma" w:cs="Tahoma"/>
          <w:sz w:val="18"/>
          <w:szCs w:val="18"/>
        </w:rPr>
        <w:t>de  obligaciones</w:t>
      </w:r>
      <w:proofErr w:type="gramEnd"/>
      <w:r w:rsidRPr="00FB64B9">
        <w:rPr>
          <w:rFonts w:ascii="Tahoma" w:hAnsi="Tahoma" w:cs="Tahoma"/>
          <w:sz w:val="18"/>
          <w:szCs w:val="18"/>
        </w:rPr>
        <w:t xml:space="preserve"> que autorice se relacionen de manera directa con la ejecución del presente contrato, de los contratos complementarios que pudieran suscribirse, así como de las órdenes de trabajo.</w:t>
      </w:r>
    </w:p>
    <w:p w14:paraId="1EA058B5" w14:textId="77777777" w:rsidR="0007476D" w:rsidRPr="00FB64B9" w:rsidRDefault="0007476D" w:rsidP="0007476D">
      <w:pPr>
        <w:pStyle w:val="Textodebloque"/>
        <w:tabs>
          <w:tab w:val="left" w:pos="1080"/>
          <w:tab w:val="left" w:pos="1800"/>
        </w:tabs>
        <w:spacing w:line="240" w:lineRule="auto"/>
        <w:ind w:left="0" w:right="0"/>
        <w:rPr>
          <w:rFonts w:ascii="Tahoma" w:hAnsi="Tahoma" w:cs="Tahoma"/>
          <w:sz w:val="18"/>
          <w:szCs w:val="18"/>
          <w:lang w:eastAsia="ar-SA"/>
        </w:rPr>
      </w:pPr>
    </w:p>
    <w:p w14:paraId="0877DFD7" w14:textId="77777777" w:rsidR="0007476D" w:rsidRPr="00FB64B9" w:rsidRDefault="0007476D" w:rsidP="0007476D">
      <w:pPr>
        <w:pStyle w:val="Textodebloque"/>
        <w:tabs>
          <w:tab w:val="left" w:pos="1080"/>
          <w:tab w:val="left" w:pos="1800"/>
        </w:tabs>
        <w:spacing w:line="240" w:lineRule="auto"/>
        <w:ind w:left="0" w:right="0"/>
        <w:rPr>
          <w:rFonts w:ascii="Tahoma" w:hAnsi="Tahoma" w:cs="Tahoma"/>
          <w:sz w:val="18"/>
          <w:szCs w:val="18"/>
        </w:rPr>
      </w:pPr>
      <w:r w:rsidRPr="00FB64B9">
        <w:rPr>
          <w:rFonts w:ascii="Tahoma" w:hAnsi="Tahoma" w:cs="Tahoma"/>
          <w:sz w:val="18"/>
          <w:szCs w:val="18"/>
        </w:rPr>
        <w:t>La conformidad de la o las respectivas instituciones bancarias se confirmará en un convenio tripartito a suscribirse entre “LA CONTRATISTA”, el Municipio y el o los respectivos Bancos.</w:t>
      </w:r>
    </w:p>
    <w:p w14:paraId="79D2E48A" w14:textId="77777777" w:rsidR="0007476D" w:rsidRPr="00FB64B9" w:rsidRDefault="0007476D" w:rsidP="0007476D">
      <w:pPr>
        <w:tabs>
          <w:tab w:val="left" w:pos="1080"/>
          <w:tab w:val="left" w:pos="1800"/>
        </w:tabs>
        <w:jc w:val="both"/>
        <w:rPr>
          <w:rFonts w:ascii="Tahoma" w:hAnsi="Tahoma" w:cs="Tahoma"/>
          <w:sz w:val="18"/>
          <w:szCs w:val="18"/>
          <w:lang w:val="es-ES_tradnl"/>
        </w:rPr>
      </w:pPr>
    </w:p>
    <w:p w14:paraId="2A966D22" w14:textId="77777777" w:rsidR="0007476D" w:rsidRPr="00FB64B9" w:rsidRDefault="0007476D" w:rsidP="0007476D">
      <w:pPr>
        <w:tabs>
          <w:tab w:val="left" w:pos="1080"/>
          <w:tab w:val="left" w:pos="1800"/>
        </w:tabs>
        <w:jc w:val="both"/>
        <w:rPr>
          <w:rFonts w:ascii="Tahoma" w:hAnsi="Tahoma" w:cs="Tahoma"/>
          <w:sz w:val="18"/>
          <w:szCs w:val="18"/>
          <w:lang w:val="es-ES_tradnl"/>
        </w:rPr>
      </w:pPr>
      <w:r w:rsidRPr="00FB64B9">
        <w:rPr>
          <w:rFonts w:ascii="Tahoma" w:hAnsi="Tahoma" w:cs="Tahoma"/>
          <w:sz w:val="18"/>
          <w:szCs w:val="18"/>
          <w:lang w:val="es-ES_tradnl"/>
        </w:rPr>
        <w:t xml:space="preserve">Así mismo el Municipio, a través de la Dirección Financiera, dará su conformidad, a la apertura y cierre de la o las respectivas cuentas en las que “LA </w:t>
      </w:r>
      <w:proofErr w:type="gramStart"/>
      <w:r w:rsidRPr="00FB64B9">
        <w:rPr>
          <w:rFonts w:ascii="Tahoma" w:hAnsi="Tahoma" w:cs="Tahoma"/>
          <w:sz w:val="18"/>
          <w:szCs w:val="18"/>
          <w:lang w:val="es-ES_tradnl"/>
        </w:rPr>
        <w:t>CONTRATISTA”  resuelva</w:t>
      </w:r>
      <w:proofErr w:type="gramEnd"/>
      <w:r w:rsidRPr="00FB64B9">
        <w:rPr>
          <w:rFonts w:ascii="Tahoma" w:hAnsi="Tahoma" w:cs="Tahoma"/>
          <w:sz w:val="18"/>
          <w:szCs w:val="18"/>
          <w:lang w:val="es-ES_tradnl"/>
        </w:rPr>
        <w:t xml:space="preserve"> depositar los recursos que se le pague </w:t>
      </w:r>
      <w:r w:rsidRPr="00FB64B9">
        <w:rPr>
          <w:rFonts w:ascii="Tahoma" w:hAnsi="Tahoma" w:cs="Tahoma"/>
          <w:sz w:val="18"/>
          <w:szCs w:val="18"/>
          <w:lang w:val="es-ES_tradnl"/>
        </w:rPr>
        <w:lastRenderedPageBreak/>
        <w:t>en cumplimiento del presente contrato, de los contratos complementarios que pudieran suscribirse, así como de las órdenes de trabajo.</w:t>
      </w:r>
    </w:p>
    <w:p w14:paraId="67E57383"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r w:rsidRPr="00FB64B9">
        <w:rPr>
          <w:rFonts w:ascii="Tahoma" w:eastAsia="Times New Roman" w:hAnsi="Tahoma" w:cs="Tahoma"/>
          <w:b/>
          <w:spacing w:val="-2"/>
          <w:sz w:val="18"/>
          <w:szCs w:val="18"/>
          <w:lang w:eastAsia="hi-IN" w:bidi="hi-IN"/>
        </w:rPr>
        <w:t>Cláusula Décima Cuarta.- TERMINACION DEL CONTRATO</w:t>
      </w:r>
    </w:p>
    <w:p w14:paraId="688D5156"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10764DE6"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FB64B9">
        <w:rPr>
          <w:rFonts w:ascii="Tahoma" w:eastAsia="Times New Roman" w:hAnsi="Tahoma" w:cs="Tahoma"/>
          <w:b/>
          <w:spacing w:val="-2"/>
          <w:sz w:val="18"/>
          <w:szCs w:val="18"/>
          <w:lang w:eastAsia="hi-IN" w:bidi="hi-IN"/>
        </w:rPr>
        <w:t>14.1Terminación del contrato.-</w:t>
      </w:r>
      <w:r w:rsidRPr="00FB64B9">
        <w:rPr>
          <w:rFonts w:ascii="Tahoma" w:eastAsia="Times New Roman" w:hAnsi="Tahoma" w:cs="Tahoma"/>
          <w:spacing w:val="-2"/>
          <w:sz w:val="18"/>
          <w:szCs w:val="18"/>
          <w:lang w:eastAsia="hi-IN" w:bidi="hi-IN"/>
        </w:rPr>
        <w:t>El contrato termina conforme lo previsto en el artículo 92 de la Ley Orgánica del Sistema Nacional de Contratación Pública y las Condiciones Particulares y Generales del Contrato.</w:t>
      </w:r>
    </w:p>
    <w:p w14:paraId="25973B7C"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35D1D01A" w14:textId="77777777" w:rsidR="0007476D" w:rsidRPr="00FB64B9" w:rsidRDefault="0007476D" w:rsidP="0007476D">
      <w:pPr>
        <w:tabs>
          <w:tab w:val="left" w:pos="0"/>
          <w:tab w:val="num" w:pos="735"/>
          <w:tab w:val="left" w:pos="1881"/>
          <w:tab w:val="left" w:pos="7720"/>
        </w:tabs>
        <w:suppressAutoHyphens/>
        <w:spacing w:after="0" w:line="240" w:lineRule="auto"/>
        <w:jc w:val="both"/>
        <w:rPr>
          <w:rFonts w:ascii="Tahoma" w:eastAsia="Times New Roman" w:hAnsi="Tahoma" w:cs="Tahoma"/>
          <w:spacing w:val="-3"/>
          <w:sz w:val="18"/>
          <w:szCs w:val="18"/>
          <w:lang w:eastAsia="hi-IN" w:bidi="hi-IN"/>
        </w:rPr>
      </w:pPr>
      <w:r w:rsidRPr="00FB64B9">
        <w:rPr>
          <w:rFonts w:ascii="Tahoma" w:eastAsia="Times New Roman" w:hAnsi="Tahoma" w:cs="Tahoma"/>
          <w:b/>
          <w:sz w:val="18"/>
          <w:szCs w:val="18"/>
          <w:lang w:eastAsia="hi-IN" w:bidi="hi-IN"/>
        </w:rPr>
        <w:t>14.2 Causales de Terminación unilateral del contrato.-</w:t>
      </w:r>
      <w:r w:rsidRPr="00FB64B9">
        <w:rPr>
          <w:rFonts w:ascii="Tahoma" w:eastAsia="Times New Roman" w:hAnsi="Tahoma" w:cs="Tahoma"/>
          <w:sz w:val="18"/>
          <w:szCs w:val="18"/>
          <w:lang w:eastAsia="hi-IN" w:bidi="hi-IN"/>
        </w:rPr>
        <w:t>Tratándose de incumplimiento del CONTRATISTA, procederá la</w:t>
      </w:r>
      <w:r w:rsidRPr="00FB64B9">
        <w:rPr>
          <w:rFonts w:ascii="Tahoma" w:eastAsia="Times New Roman" w:hAnsi="Tahoma" w:cs="Tahoma"/>
          <w:spacing w:val="-2"/>
          <w:sz w:val="18"/>
          <w:szCs w:val="18"/>
          <w:lang w:eastAsia="hi-IN" w:bidi="hi-IN"/>
        </w:rPr>
        <w:t xml:space="preserve"> declaración anticipada y unilateral de la CONTRATANTE, en los casos establecidos en el artículo 94 de la LOSNCP</w:t>
      </w:r>
      <w:r w:rsidRPr="00FB64B9">
        <w:rPr>
          <w:rFonts w:ascii="Tahoma" w:eastAsia="Times New Roman" w:hAnsi="Tahoma" w:cs="Tahoma"/>
          <w:spacing w:val="-3"/>
          <w:sz w:val="18"/>
          <w:szCs w:val="18"/>
          <w:lang w:eastAsia="hi-IN" w:bidi="hi-IN"/>
        </w:rPr>
        <w:t>. Además, se considerarán las siguientes causales:</w:t>
      </w:r>
    </w:p>
    <w:p w14:paraId="4D2936EF" w14:textId="77777777" w:rsidR="0007476D" w:rsidRPr="00FB64B9" w:rsidRDefault="0007476D" w:rsidP="0007476D">
      <w:pPr>
        <w:tabs>
          <w:tab w:val="left" w:pos="0"/>
          <w:tab w:val="left" w:pos="1881"/>
          <w:tab w:val="left" w:pos="7720"/>
        </w:tabs>
        <w:suppressAutoHyphens/>
        <w:spacing w:after="0" w:line="240" w:lineRule="auto"/>
        <w:jc w:val="both"/>
        <w:rPr>
          <w:rFonts w:ascii="Tahoma" w:eastAsia="Times New Roman" w:hAnsi="Tahoma" w:cs="Tahoma"/>
          <w:sz w:val="18"/>
          <w:szCs w:val="18"/>
          <w:lang w:eastAsia="hi-IN" w:bidi="hi-IN"/>
        </w:rPr>
      </w:pPr>
    </w:p>
    <w:p w14:paraId="412D3F39" w14:textId="77777777" w:rsidR="0007476D" w:rsidRPr="00FB64B9" w:rsidRDefault="0007476D" w:rsidP="0007476D">
      <w:pPr>
        <w:numPr>
          <w:ilvl w:val="1"/>
          <w:numId w:val="3"/>
        </w:numPr>
        <w:tabs>
          <w:tab w:val="left" w:pos="0"/>
          <w:tab w:val="left" w:pos="1881"/>
          <w:tab w:val="left" w:pos="7720"/>
        </w:tabs>
        <w:suppressAutoHyphens/>
        <w:spacing w:after="0" w:line="240" w:lineRule="auto"/>
        <w:jc w:val="both"/>
        <w:rPr>
          <w:rFonts w:ascii="Tahoma" w:eastAsia="Times New Roman" w:hAnsi="Tahoma" w:cs="Tahoma"/>
          <w:spacing w:val="-2"/>
          <w:sz w:val="18"/>
          <w:szCs w:val="18"/>
          <w:lang w:eastAsia="hi-IN" w:bidi="hi-IN"/>
        </w:rPr>
      </w:pPr>
      <w:r w:rsidRPr="00FB64B9">
        <w:rPr>
          <w:rFonts w:ascii="Tahoma" w:eastAsia="Times New Roman" w:hAnsi="Tahoma" w:cs="Tahoma"/>
          <w:spacing w:val="-2"/>
          <w:sz w:val="18"/>
          <w:szCs w:val="18"/>
          <w:lang w:eastAsia="hi-IN" w:bidi="hi-IN"/>
        </w:rPr>
        <w:t>Si el CONTRATISTA no notificare a la CONTRATANTE acerca de la transferencia, cesión, enajenación de sus acciones, participaciones, o en general de cualquier cambio en su estructura de propiedad, dentro de los cinco días hábiles siguientes a la fecha en que se produjo tal modificación;</w:t>
      </w:r>
    </w:p>
    <w:p w14:paraId="7FDF43B9" w14:textId="77777777" w:rsidR="0007476D" w:rsidRPr="00FB64B9" w:rsidRDefault="0007476D" w:rsidP="0007476D">
      <w:pPr>
        <w:tabs>
          <w:tab w:val="left" w:pos="0"/>
          <w:tab w:val="left" w:pos="1881"/>
          <w:tab w:val="left" w:pos="7720"/>
        </w:tabs>
        <w:suppressAutoHyphens/>
        <w:spacing w:after="0" w:line="240" w:lineRule="auto"/>
        <w:jc w:val="both"/>
        <w:rPr>
          <w:rFonts w:ascii="Tahoma" w:eastAsia="Times New Roman" w:hAnsi="Tahoma" w:cs="Tahoma"/>
          <w:sz w:val="18"/>
          <w:szCs w:val="18"/>
          <w:lang w:eastAsia="hi-IN" w:bidi="hi-IN"/>
        </w:rPr>
      </w:pPr>
    </w:p>
    <w:p w14:paraId="3335FE21" w14:textId="77777777" w:rsidR="0007476D" w:rsidRPr="00FB64B9" w:rsidRDefault="0007476D" w:rsidP="0007476D">
      <w:pPr>
        <w:numPr>
          <w:ilvl w:val="1"/>
          <w:numId w:val="3"/>
        </w:numPr>
        <w:tabs>
          <w:tab w:val="left" w:pos="0"/>
          <w:tab w:val="left" w:pos="1881"/>
          <w:tab w:val="left" w:pos="7720"/>
        </w:tabs>
        <w:suppressAutoHyphens/>
        <w:spacing w:after="0" w:line="240" w:lineRule="auto"/>
        <w:jc w:val="both"/>
        <w:rPr>
          <w:rFonts w:ascii="Tahoma" w:eastAsia="Times New Roman" w:hAnsi="Tahoma" w:cs="Tahoma"/>
          <w:spacing w:val="-2"/>
          <w:sz w:val="18"/>
          <w:szCs w:val="18"/>
          <w:lang w:eastAsia="hi-IN" w:bidi="hi-IN"/>
        </w:rPr>
      </w:pPr>
      <w:r w:rsidRPr="00FB64B9">
        <w:rPr>
          <w:rFonts w:ascii="Tahoma" w:eastAsia="Times New Roman" w:hAnsi="Tahoma" w:cs="Tahoma"/>
          <w:spacing w:val="-2"/>
          <w:sz w:val="18"/>
          <w:szCs w:val="18"/>
          <w:lang w:eastAsia="hi-IN" w:bidi="hi-IN"/>
        </w:rPr>
        <w:t xml:space="preserve">Si la CONTRATANTE, en función de aplicar lo establecido en el artículo 78 de la LOSNCP, no autoriza la transferencia, cesión, capitalización, fusión, absorción, transformación o cualquier forma de tradición de las acciones, participaciones o cualquier otra forma de expresión de la asociación, que represente el veinticinco por ciento (25%) o más del capital social del CONTRATISTA; </w:t>
      </w:r>
    </w:p>
    <w:p w14:paraId="3962FD73" w14:textId="77777777" w:rsidR="0007476D" w:rsidRPr="00FB64B9" w:rsidRDefault="0007476D" w:rsidP="0007476D">
      <w:pPr>
        <w:tabs>
          <w:tab w:val="left" w:pos="0"/>
          <w:tab w:val="left" w:pos="1881"/>
          <w:tab w:val="left" w:pos="7720"/>
        </w:tabs>
        <w:suppressAutoHyphens/>
        <w:spacing w:after="0" w:line="240" w:lineRule="auto"/>
        <w:jc w:val="both"/>
        <w:rPr>
          <w:rFonts w:ascii="Tahoma" w:eastAsia="Times New Roman" w:hAnsi="Tahoma" w:cs="Tahoma"/>
          <w:sz w:val="18"/>
          <w:szCs w:val="18"/>
          <w:lang w:eastAsia="hi-IN" w:bidi="hi-IN"/>
        </w:rPr>
      </w:pPr>
    </w:p>
    <w:p w14:paraId="25A1E6DE" w14:textId="77777777" w:rsidR="0007476D" w:rsidRPr="00FB64B9" w:rsidRDefault="0007476D" w:rsidP="0007476D">
      <w:pPr>
        <w:numPr>
          <w:ilvl w:val="1"/>
          <w:numId w:val="3"/>
        </w:numPr>
        <w:tabs>
          <w:tab w:val="left" w:pos="0"/>
          <w:tab w:val="left" w:pos="1881"/>
          <w:tab w:val="left" w:pos="7720"/>
        </w:tabs>
        <w:suppressAutoHyphens/>
        <w:spacing w:after="0" w:line="240" w:lineRule="auto"/>
        <w:jc w:val="both"/>
        <w:rPr>
          <w:rFonts w:ascii="Tahoma" w:eastAsia="Times New Roman" w:hAnsi="Tahoma" w:cs="Tahoma"/>
          <w:spacing w:val="-2"/>
          <w:sz w:val="18"/>
          <w:szCs w:val="18"/>
          <w:lang w:eastAsia="hi-IN" w:bidi="hi-IN"/>
        </w:rPr>
      </w:pPr>
      <w:r w:rsidRPr="00FB64B9">
        <w:rPr>
          <w:rFonts w:ascii="Tahoma" w:eastAsia="Times New Roman" w:hAnsi="Tahoma" w:cs="Tahoma"/>
          <w:spacing w:val="-2"/>
          <w:sz w:val="18"/>
          <w:szCs w:val="18"/>
          <w:lang w:eastAsia="hi-IN" w:bidi="hi-IN"/>
        </w:rPr>
        <w:t>Si el CONTRATISTA incumple con las declaraciones que ha realizado en el numeral 1.1 del formulario de oferta -Presentación y compromiso;</w:t>
      </w:r>
    </w:p>
    <w:p w14:paraId="4F228E11" w14:textId="77777777" w:rsidR="0007476D" w:rsidRPr="00FB64B9" w:rsidRDefault="0007476D" w:rsidP="0007476D">
      <w:pPr>
        <w:ind w:left="720"/>
        <w:contextualSpacing/>
        <w:rPr>
          <w:rFonts w:ascii="Tahoma" w:eastAsia="Times New Roman" w:hAnsi="Tahoma" w:cs="Tahoma"/>
          <w:spacing w:val="-2"/>
          <w:sz w:val="18"/>
          <w:szCs w:val="18"/>
          <w:lang w:eastAsia="hi-IN" w:bidi="hi-IN"/>
        </w:rPr>
      </w:pPr>
    </w:p>
    <w:p w14:paraId="7BB0FD96" w14:textId="77777777" w:rsidR="0007476D" w:rsidRPr="00FB64B9" w:rsidRDefault="0007476D" w:rsidP="0007476D">
      <w:pPr>
        <w:numPr>
          <w:ilvl w:val="1"/>
          <w:numId w:val="3"/>
        </w:numPr>
        <w:tabs>
          <w:tab w:val="left" w:pos="0"/>
          <w:tab w:val="left" w:pos="1881"/>
          <w:tab w:val="left" w:pos="7720"/>
        </w:tabs>
        <w:suppressAutoHyphens/>
        <w:spacing w:after="0" w:line="240" w:lineRule="auto"/>
        <w:jc w:val="both"/>
        <w:rPr>
          <w:rFonts w:ascii="Tahoma" w:eastAsia="Times New Roman" w:hAnsi="Tahoma" w:cs="Tahoma"/>
          <w:spacing w:val="-2"/>
          <w:sz w:val="18"/>
          <w:szCs w:val="18"/>
          <w:lang w:eastAsia="hi-IN" w:bidi="hi-IN"/>
        </w:rPr>
      </w:pPr>
      <w:r w:rsidRPr="00FB64B9">
        <w:rPr>
          <w:rFonts w:ascii="Tahoma" w:eastAsia="Times New Roman" w:hAnsi="Tahoma" w:cs="Tahoma"/>
          <w:spacing w:val="-2"/>
          <w:sz w:val="18"/>
          <w:szCs w:val="18"/>
          <w:lang w:eastAsia="hi-IN" w:bidi="hi-IN"/>
        </w:rPr>
        <w:t>El caso de que la entidad contratante encontrare que existe inconsistencia, simulación y/o inexactitud en la información presentada por contratista, en el procedimiento precontractual o en la ejecución del presente contrato, dicha inconsistencia, simulación y/o inexactitud serán causales de terminación unilateral del contrato por lo que, la máxima autoridad de la entidad contratante o su delegado, lo declarará contratista incumplido, sin perjuicio además, de las acciones judiciales a que hubiera lugar.</w:t>
      </w:r>
    </w:p>
    <w:p w14:paraId="4FFD5469" w14:textId="77777777" w:rsidR="0007476D" w:rsidRPr="00FB64B9" w:rsidRDefault="0007476D" w:rsidP="0007476D">
      <w:pPr>
        <w:spacing w:after="0" w:line="240" w:lineRule="auto"/>
        <w:ind w:left="720"/>
        <w:contextualSpacing/>
        <w:rPr>
          <w:rFonts w:ascii="Tahoma" w:eastAsia="Times New Roman" w:hAnsi="Tahoma" w:cs="Tahoma"/>
          <w:spacing w:val="-2"/>
          <w:sz w:val="18"/>
          <w:szCs w:val="18"/>
          <w:lang w:eastAsia="hi-IN" w:bidi="hi-IN"/>
        </w:rPr>
      </w:pPr>
    </w:p>
    <w:p w14:paraId="449C0FCB"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spacing w:val="-3"/>
          <w:sz w:val="18"/>
          <w:szCs w:val="18"/>
          <w:lang w:eastAsia="hi-IN" w:bidi="hi-IN"/>
        </w:rPr>
      </w:pPr>
      <w:r w:rsidRPr="00FB64B9">
        <w:rPr>
          <w:rFonts w:ascii="Tahoma" w:eastAsia="Times New Roman" w:hAnsi="Tahoma" w:cs="Tahoma"/>
          <w:b/>
          <w:spacing w:val="-3"/>
          <w:sz w:val="18"/>
          <w:szCs w:val="18"/>
          <w:lang w:eastAsia="hi-IN" w:bidi="hi-IN"/>
        </w:rPr>
        <w:t>14.3.- Procedimiento de terminación unilateral.-</w:t>
      </w:r>
      <w:r w:rsidRPr="00FB64B9">
        <w:rPr>
          <w:rFonts w:ascii="Tahoma" w:eastAsia="Times New Roman" w:hAnsi="Tahoma" w:cs="Tahoma"/>
          <w:spacing w:val="-3"/>
          <w:sz w:val="18"/>
          <w:szCs w:val="18"/>
          <w:lang w:eastAsia="hi-IN" w:bidi="hi-IN"/>
        </w:rPr>
        <w:t>El procedimiento a seguirse para la terminación unilateral del contrato será el previsto en el artículo 95 de la LOSNCP.</w:t>
      </w:r>
    </w:p>
    <w:p w14:paraId="3216BBCF"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p>
    <w:p w14:paraId="2D2FBE9B" w14:textId="77777777" w:rsidR="0007476D" w:rsidRPr="00FB64B9" w:rsidRDefault="0007476D" w:rsidP="0007476D">
      <w:pPr>
        <w:tabs>
          <w:tab w:val="left" w:pos="-540"/>
        </w:tabs>
        <w:suppressAutoHyphens/>
        <w:spacing w:after="0" w:line="240" w:lineRule="auto"/>
        <w:ind w:left="15" w:right="45"/>
        <w:jc w:val="both"/>
        <w:rPr>
          <w:rFonts w:ascii="Tahoma" w:eastAsia="Times New Roman" w:hAnsi="Tahoma" w:cs="Tahoma"/>
          <w:b/>
          <w:bCs/>
          <w:sz w:val="18"/>
          <w:szCs w:val="18"/>
          <w:lang w:eastAsia="hi-IN" w:bidi="hi-IN"/>
        </w:rPr>
      </w:pPr>
      <w:r w:rsidRPr="00FB64B9">
        <w:rPr>
          <w:rFonts w:ascii="Tahoma" w:eastAsia="Times New Roman" w:hAnsi="Tahoma" w:cs="Tahoma"/>
          <w:b/>
          <w:spacing w:val="-2"/>
          <w:sz w:val="18"/>
          <w:szCs w:val="18"/>
          <w:lang w:eastAsia="hi-IN" w:bidi="hi-IN"/>
        </w:rPr>
        <w:t xml:space="preserve">Cláusula Décima Quinta.- </w:t>
      </w:r>
      <w:r w:rsidRPr="00FB64B9">
        <w:rPr>
          <w:rFonts w:ascii="Tahoma" w:eastAsia="Times New Roman" w:hAnsi="Tahoma" w:cs="Tahoma"/>
          <w:b/>
          <w:bCs/>
          <w:sz w:val="18"/>
          <w:szCs w:val="18"/>
          <w:lang w:eastAsia="hi-IN" w:bidi="hi-IN"/>
        </w:rPr>
        <w:t>SOLUCIÓN DE CONTROVERSIAS</w:t>
      </w:r>
    </w:p>
    <w:p w14:paraId="1BB001F3" w14:textId="77777777" w:rsidR="0007476D" w:rsidRPr="00FB64B9" w:rsidRDefault="0007476D" w:rsidP="0007476D">
      <w:pPr>
        <w:suppressAutoHyphens/>
        <w:spacing w:after="0" w:line="240" w:lineRule="auto"/>
        <w:jc w:val="both"/>
        <w:rPr>
          <w:rFonts w:ascii="Tahoma" w:eastAsia="Times New Roman" w:hAnsi="Tahoma" w:cs="Tahoma"/>
          <w:b/>
          <w:sz w:val="18"/>
          <w:szCs w:val="18"/>
          <w:lang w:eastAsia="hi-IN" w:bidi="hi-IN"/>
        </w:rPr>
      </w:pPr>
    </w:p>
    <w:p w14:paraId="4A477F40" w14:textId="77777777" w:rsidR="0007476D" w:rsidRPr="00FB64B9" w:rsidRDefault="0007476D" w:rsidP="0007476D">
      <w:pPr>
        <w:pStyle w:val="Standard"/>
        <w:jc w:val="both"/>
        <w:rPr>
          <w:rFonts w:ascii="Tahoma" w:hAnsi="Tahoma" w:cs="Tahoma"/>
          <w:sz w:val="18"/>
          <w:szCs w:val="18"/>
          <w:lang w:eastAsia="hi-IN"/>
        </w:rPr>
      </w:pPr>
      <w:r w:rsidRPr="00FB64B9">
        <w:rPr>
          <w:rFonts w:ascii="Tahoma" w:hAnsi="Tahoma" w:cs="Tahoma"/>
          <w:b/>
          <w:sz w:val="18"/>
          <w:szCs w:val="18"/>
          <w:lang w:eastAsia="hi-IN"/>
        </w:rPr>
        <w:t>15.1.</w:t>
      </w:r>
      <w:r w:rsidRPr="00FB64B9">
        <w:rPr>
          <w:rFonts w:ascii="Tahoma" w:hAnsi="Tahoma" w:cs="Tahoma"/>
          <w:sz w:val="18"/>
          <w:szCs w:val="18"/>
        </w:rPr>
        <w:t xml:space="preserve"> </w:t>
      </w:r>
      <w:r w:rsidRPr="00FB64B9">
        <w:rPr>
          <w:rFonts w:ascii="Tahoma" w:hAnsi="Tahoma" w:cs="Tahoma"/>
          <w:sz w:val="18"/>
          <w:szCs w:val="18"/>
          <w:lang w:eastAsia="hi-IN"/>
        </w:rPr>
        <w:t xml:space="preserve">Si respecto de la divergencia o controversia existentes no se lograre un acuerdo directo entre las partes, éstas se someterán al procedimiento Contencioso Administrativo contemplado en el Código Orgánico General de Procesos; o la normativa que corresponda; siendo competente para conocer la controversia el Tribunal Distrital de lo Contencioso Administrativo que ejerce jurisdicción en el domicilio de la entidad contratante. </w:t>
      </w:r>
    </w:p>
    <w:p w14:paraId="33E98807" w14:textId="77777777" w:rsidR="0007476D" w:rsidRPr="00FB64B9" w:rsidRDefault="0007476D" w:rsidP="0007476D">
      <w:pPr>
        <w:pStyle w:val="Standard"/>
        <w:jc w:val="both"/>
        <w:rPr>
          <w:rFonts w:ascii="Tahoma" w:hAnsi="Tahoma" w:cs="Tahoma"/>
          <w:sz w:val="18"/>
          <w:szCs w:val="18"/>
          <w:lang w:eastAsia="hi-IN"/>
        </w:rPr>
      </w:pPr>
    </w:p>
    <w:p w14:paraId="21143CDA" w14:textId="77777777" w:rsidR="0007476D" w:rsidRPr="00FB64B9" w:rsidRDefault="0007476D" w:rsidP="0007476D">
      <w:pPr>
        <w:pStyle w:val="Standard"/>
        <w:jc w:val="both"/>
        <w:rPr>
          <w:rFonts w:ascii="Tahoma" w:hAnsi="Tahoma" w:cs="Tahoma"/>
          <w:sz w:val="18"/>
          <w:szCs w:val="18"/>
        </w:rPr>
      </w:pPr>
      <w:r w:rsidRPr="00FB64B9">
        <w:rPr>
          <w:rFonts w:ascii="Tahoma" w:hAnsi="Tahoma" w:cs="Tahoma"/>
          <w:sz w:val="18"/>
          <w:szCs w:val="18"/>
          <w:lang w:eastAsia="hi-IN"/>
        </w:rPr>
        <w:t>En caso de que la entidad contratante sea de derecho privado, la cláusula 13.1.- “Solución de Controversias dirá: Si respecto de la divergencia o controversia existentes no se lograre un acuerdo directo entre las partes, éstas recurrirán ante la justicia ordinaria del domicilio de la Entidad Contratante”.</w:t>
      </w:r>
    </w:p>
    <w:p w14:paraId="206F358A" w14:textId="77777777" w:rsidR="0007476D" w:rsidRPr="00FB64B9" w:rsidRDefault="0007476D" w:rsidP="0007476D">
      <w:pPr>
        <w:pStyle w:val="Standard"/>
        <w:jc w:val="both"/>
        <w:rPr>
          <w:rFonts w:ascii="Tahoma" w:hAnsi="Tahoma" w:cs="Tahoma"/>
          <w:sz w:val="18"/>
          <w:szCs w:val="18"/>
          <w:lang w:eastAsia="hi-IN"/>
        </w:rPr>
      </w:pPr>
    </w:p>
    <w:p w14:paraId="6565A767" w14:textId="77777777" w:rsidR="0007476D" w:rsidRPr="00FB64B9" w:rsidRDefault="0007476D" w:rsidP="0007476D">
      <w:pPr>
        <w:pStyle w:val="Standard"/>
        <w:jc w:val="both"/>
        <w:rPr>
          <w:rFonts w:ascii="Tahoma" w:hAnsi="Tahoma" w:cs="Tahoma"/>
          <w:sz w:val="18"/>
          <w:szCs w:val="18"/>
          <w:lang w:eastAsia="hi-IN"/>
        </w:rPr>
      </w:pPr>
      <w:r w:rsidRPr="00FB64B9">
        <w:rPr>
          <w:rFonts w:ascii="Tahoma" w:hAnsi="Tahoma" w:cs="Tahoma"/>
          <w:b/>
          <w:sz w:val="18"/>
          <w:szCs w:val="18"/>
          <w:lang w:eastAsia="hi-IN"/>
        </w:rPr>
        <w:t>15.2.</w:t>
      </w:r>
      <w:r w:rsidRPr="00FB64B9">
        <w:rPr>
          <w:rFonts w:ascii="Tahoma" w:hAnsi="Tahoma" w:cs="Tahoma"/>
          <w:sz w:val="18"/>
          <w:szCs w:val="18"/>
          <w:lang w:eastAsia="hi-IN"/>
        </w:rPr>
        <w:tab/>
        <w:t>La legislación aplicable a este contrato es la ecuatoriana. En consecuencia, el contratista declara conocer el ordenamiento jurídico ecuatoriano y, por lo tanto, se entiende incorporado el mismo en todo lo que sea aplicable al presente contrato.</w:t>
      </w:r>
    </w:p>
    <w:p w14:paraId="07D40412" w14:textId="77777777" w:rsidR="0007476D" w:rsidRPr="00FB64B9" w:rsidRDefault="0007476D" w:rsidP="0007476D">
      <w:pPr>
        <w:suppressAutoHyphens/>
        <w:spacing w:after="0" w:line="240" w:lineRule="auto"/>
        <w:jc w:val="both"/>
        <w:rPr>
          <w:rFonts w:ascii="Tahoma" w:eastAsia="Times New Roman" w:hAnsi="Tahoma" w:cs="Tahoma"/>
          <w:sz w:val="18"/>
          <w:szCs w:val="18"/>
          <w:lang w:eastAsia="hi-IN" w:bidi="hi-IN"/>
        </w:rPr>
      </w:pPr>
    </w:p>
    <w:p w14:paraId="6BACDE5C" w14:textId="77777777" w:rsidR="0007476D" w:rsidRPr="00FB64B9" w:rsidRDefault="0007476D" w:rsidP="0007476D">
      <w:pPr>
        <w:pStyle w:val="Standard"/>
        <w:tabs>
          <w:tab w:val="left" w:pos="-525"/>
        </w:tabs>
        <w:ind w:left="15" w:right="45"/>
        <w:jc w:val="both"/>
        <w:rPr>
          <w:rFonts w:ascii="Tahoma" w:hAnsi="Tahoma" w:cs="Tahoma"/>
          <w:sz w:val="18"/>
          <w:szCs w:val="18"/>
        </w:rPr>
      </w:pPr>
      <w:r w:rsidRPr="00FB64B9">
        <w:rPr>
          <w:rFonts w:ascii="Tahoma" w:hAnsi="Tahoma" w:cs="Tahoma"/>
          <w:b/>
          <w:spacing w:val="-2"/>
          <w:sz w:val="18"/>
          <w:szCs w:val="18"/>
          <w:lang w:eastAsia="hi-IN"/>
        </w:rPr>
        <w:t>Cláusula Décima sexta: COMUNICACIONES ENTRE LAS PARTES</w:t>
      </w:r>
    </w:p>
    <w:p w14:paraId="61DB559F" w14:textId="77777777" w:rsidR="0007476D" w:rsidRPr="00FB64B9" w:rsidRDefault="0007476D" w:rsidP="0007476D">
      <w:pPr>
        <w:pStyle w:val="Standard"/>
        <w:tabs>
          <w:tab w:val="left" w:pos="-525"/>
        </w:tabs>
        <w:ind w:left="15" w:right="45"/>
        <w:jc w:val="both"/>
        <w:rPr>
          <w:rFonts w:ascii="Tahoma" w:hAnsi="Tahoma" w:cs="Tahoma"/>
          <w:b/>
          <w:spacing w:val="-2"/>
          <w:sz w:val="18"/>
          <w:szCs w:val="18"/>
          <w:lang w:eastAsia="hi-IN"/>
        </w:rPr>
      </w:pPr>
    </w:p>
    <w:p w14:paraId="3670ABAC" w14:textId="77777777" w:rsidR="0007476D" w:rsidRPr="00FB64B9" w:rsidRDefault="0007476D" w:rsidP="0007476D">
      <w:pPr>
        <w:pStyle w:val="Standard"/>
        <w:jc w:val="both"/>
        <w:rPr>
          <w:rFonts w:ascii="Tahoma" w:hAnsi="Tahoma" w:cs="Tahoma"/>
          <w:spacing w:val="-2"/>
          <w:sz w:val="18"/>
          <w:szCs w:val="18"/>
        </w:rPr>
      </w:pPr>
      <w:r w:rsidRPr="00FB64B9">
        <w:rPr>
          <w:rFonts w:ascii="Tahoma" w:hAnsi="Tahoma" w:cs="Tahoma"/>
          <w:b/>
          <w:spacing w:val="-2"/>
          <w:sz w:val="18"/>
          <w:szCs w:val="18"/>
          <w:lang w:eastAsia="hi-IN"/>
        </w:rPr>
        <w:t xml:space="preserve">16.1. </w:t>
      </w:r>
      <w:r w:rsidRPr="00FB64B9">
        <w:rPr>
          <w:rFonts w:ascii="Tahoma" w:hAnsi="Tahoma" w:cs="Tahoma"/>
          <w:spacing w:val="-2"/>
          <w:sz w:val="18"/>
          <w:szCs w:val="18"/>
        </w:rPr>
        <w:t xml:space="preserve">Todas las comunicaciones, sin excepción, entre las partes, relativas a los trabajos, y en general a la relación contractual y a los asuntos que puedan derivar de ella, serán formuladas por escrito, en físico, en idioma castellano; pudiendo también realizarse por medios electrónicos, también por escrito y en idiomas castellano. De las comunicaciones en físico se dejará constancia de la recepción de ellas en las mismas comunicaciones. Si las comunicaciones se hacen por vía electrónica la comprobación del envío y recepción es también electrónica. En todo caso si el contratista manipulara la computadora o parte de su sistema para hacer parecer que efectivamente ha enviado una comunicación al administrador del contrato o al fiscalizador, de comprobarse dicha manipulación por parte de la contratante, ésta podrá terminar unilateralmente el presente </w:t>
      </w:r>
      <w:r w:rsidRPr="00FB64B9">
        <w:rPr>
          <w:rFonts w:ascii="Tahoma" w:hAnsi="Tahoma" w:cs="Tahoma"/>
          <w:spacing w:val="-2"/>
          <w:sz w:val="18"/>
          <w:szCs w:val="18"/>
        </w:rPr>
        <w:lastRenderedPageBreak/>
        <w:t xml:space="preserve">contrato, previo procedimiento de rigor. El contratista está obligado a dar todas las facilidades del caso al contratante y a las personas que éste determine para efectuar la comprobación indicada. </w:t>
      </w:r>
    </w:p>
    <w:p w14:paraId="1B76C971" w14:textId="77777777" w:rsidR="0007476D" w:rsidRPr="00FB64B9" w:rsidRDefault="0007476D" w:rsidP="0007476D">
      <w:pPr>
        <w:pStyle w:val="Standard"/>
        <w:jc w:val="both"/>
        <w:rPr>
          <w:rFonts w:ascii="Tahoma" w:hAnsi="Tahoma" w:cs="Tahoma"/>
          <w:spacing w:val="-2"/>
          <w:sz w:val="18"/>
          <w:szCs w:val="18"/>
        </w:rPr>
      </w:pPr>
    </w:p>
    <w:p w14:paraId="371AB35E" w14:textId="77777777" w:rsidR="0007476D" w:rsidRPr="00FB64B9" w:rsidRDefault="0007476D" w:rsidP="0007476D">
      <w:pPr>
        <w:pStyle w:val="Standard"/>
        <w:jc w:val="both"/>
        <w:rPr>
          <w:rFonts w:ascii="Tahoma" w:hAnsi="Tahoma" w:cs="Tahoma"/>
          <w:spacing w:val="-2"/>
          <w:sz w:val="18"/>
          <w:szCs w:val="18"/>
        </w:rPr>
      </w:pPr>
      <w:r w:rsidRPr="00FB64B9">
        <w:rPr>
          <w:rFonts w:ascii="Tahoma" w:hAnsi="Tahoma" w:cs="Tahoma"/>
          <w:spacing w:val="-2"/>
          <w:sz w:val="18"/>
          <w:szCs w:val="18"/>
        </w:rPr>
        <w:t>Las comunicaciones entre el administrador del contrato, el fiscalizador y el contratista se harán a través de los medios antes mencionados: en forma física o electrónica.</w:t>
      </w:r>
    </w:p>
    <w:p w14:paraId="165FE349" w14:textId="77777777" w:rsidR="0007476D" w:rsidRPr="00FB64B9" w:rsidRDefault="0007476D" w:rsidP="0007476D">
      <w:pPr>
        <w:pStyle w:val="Standard"/>
        <w:tabs>
          <w:tab w:val="left" w:pos="1599"/>
        </w:tabs>
        <w:ind w:left="15" w:right="45"/>
        <w:jc w:val="both"/>
        <w:rPr>
          <w:rFonts w:ascii="Tahoma" w:hAnsi="Tahoma" w:cs="Tahoma"/>
          <w:sz w:val="18"/>
          <w:szCs w:val="18"/>
        </w:rPr>
      </w:pPr>
    </w:p>
    <w:p w14:paraId="779F1B97" w14:textId="77777777" w:rsidR="0007476D" w:rsidRPr="00FB64B9" w:rsidRDefault="0007476D" w:rsidP="0007476D">
      <w:pPr>
        <w:pStyle w:val="Standard"/>
        <w:tabs>
          <w:tab w:val="left" w:pos="-525"/>
        </w:tabs>
        <w:ind w:left="15" w:right="45"/>
        <w:jc w:val="both"/>
        <w:rPr>
          <w:rFonts w:ascii="Tahoma" w:hAnsi="Tahoma" w:cs="Tahoma"/>
          <w:b/>
          <w:spacing w:val="-2"/>
          <w:sz w:val="18"/>
          <w:szCs w:val="18"/>
          <w:lang w:eastAsia="hi-IN"/>
        </w:rPr>
      </w:pPr>
    </w:p>
    <w:p w14:paraId="2DF27947" w14:textId="77777777" w:rsidR="0007476D" w:rsidRPr="00FB64B9" w:rsidRDefault="0007476D" w:rsidP="0007476D">
      <w:pPr>
        <w:pStyle w:val="Standard"/>
        <w:tabs>
          <w:tab w:val="left" w:pos="-525"/>
        </w:tabs>
        <w:ind w:left="15" w:right="45"/>
        <w:jc w:val="both"/>
        <w:rPr>
          <w:rFonts w:ascii="Tahoma" w:hAnsi="Tahoma" w:cs="Tahoma"/>
          <w:sz w:val="18"/>
          <w:szCs w:val="18"/>
        </w:rPr>
      </w:pPr>
      <w:r w:rsidRPr="00FB64B9">
        <w:rPr>
          <w:rFonts w:ascii="Tahoma" w:hAnsi="Tahoma" w:cs="Tahoma"/>
          <w:b/>
          <w:spacing w:val="-2"/>
          <w:sz w:val="18"/>
          <w:szCs w:val="18"/>
          <w:lang w:eastAsia="hi-IN"/>
        </w:rPr>
        <w:t>Cláusula Décima séptima. - DOMICILIO</w:t>
      </w:r>
    </w:p>
    <w:p w14:paraId="4A23515D" w14:textId="77777777" w:rsidR="0007476D" w:rsidRPr="00FB64B9" w:rsidRDefault="0007476D" w:rsidP="0007476D">
      <w:pPr>
        <w:pStyle w:val="Standard"/>
        <w:tabs>
          <w:tab w:val="left" w:pos="-525"/>
        </w:tabs>
        <w:ind w:left="15" w:right="45"/>
        <w:jc w:val="both"/>
        <w:rPr>
          <w:rFonts w:ascii="Tahoma" w:hAnsi="Tahoma" w:cs="Tahoma"/>
          <w:spacing w:val="-2"/>
          <w:sz w:val="18"/>
          <w:szCs w:val="18"/>
          <w:lang w:eastAsia="hi-IN"/>
        </w:rPr>
      </w:pPr>
    </w:p>
    <w:p w14:paraId="47F53BF2" w14:textId="77777777" w:rsidR="0007476D" w:rsidRPr="00FB64B9" w:rsidRDefault="0007476D" w:rsidP="0007476D">
      <w:pPr>
        <w:pStyle w:val="Standard"/>
        <w:tabs>
          <w:tab w:val="left" w:pos="1599"/>
        </w:tabs>
        <w:ind w:left="15" w:right="45"/>
        <w:jc w:val="both"/>
        <w:rPr>
          <w:rFonts w:ascii="Tahoma" w:hAnsi="Tahoma" w:cs="Tahoma"/>
          <w:sz w:val="18"/>
          <w:szCs w:val="18"/>
        </w:rPr>
      </w:pPr>
      <w:r w:rsidRPr="00FB64B9">
        <w:rPr>
          <w:rFonts w:ascii="Tahoma" w:hAnsi="Tahoma" w:cs="Tahoma"/>
          <w:b/>
          <w:spacing w:val="-2"/>
          <w:sz w:val="18"/>
          <w:szCs w:val="18"/>
          <w:lang w:eastAsia="hi-IN"/>
        </w:rPr>
        <w:t xml:space="preserve">17.1. </w:t>
      </w:r>
      <w:r w:rsidRPr="00FB64B9">
        <w:rPr>
          <w:rFonts w:ascii="Tahoma" w:hAnsi="Tahoma" w:cs="Tahoma"/>
          <w:spacing w:val="-2"/>
          <w:sz w:val="18"/>
          <w:szCs w:val="18"/>
          <w:lang w:eastAsia="hi-IN"/>
        </w:rPr>
        <w:t>Para todos los efectos de este contrato, las partes convienen en señalar su domicilio en la ciudad de (establecer ciudad).</w:t>
      </w:r>
    </w:p>
    <w:p w14:paraId="2609809E" w14:textId="77777777" w:rsidR="0007476D" w:rsidRPr="00FB64B9" w:rsidRDefault="0007476D" w:rsidP="0007476D">
      <w:pPr>
        <w:pStyle w:val="Standard"/>
        <w:tabs>
          <w:tab w:val="left" w:pos="-525"/>
        </w:tabs>
        <w:ind w:left="15" w:right="45"/>
        <w:jc w:val="both"/>
        <w:rPr>
          <w:rFonts w:ascii="Tahoma" w:hAnsi="Tahoma" w:cs="Tahoma"/>
          <w:spacing w:val="-2"/>
          <w:sz w:val="18"/>
          <w:szCs w:val="18"/>
          <w:lang w:eastAsia="hi-IN"/>
        </w:rPr>
      </w:pPr>
    </w:p>
    <w:p w14:paraId="5597EEBC" w14:textId="77777777" w:rsidR="0007476D" w:rsidRPr="00FB64B9" w:rsidRDefault="0007476D" w:rsidP="0007476D">
      <w:pPr>
        <w:pStyle w:val="Standard"/>
        <w:tabs>
          <w:tab w:val="left" w:pos="1599"/>
        </w:tabs>
        <w:ind w:left="15" w:right="45"/>
        <w:jc w:val="both"/>
        <w:rPr>
          <w:rFonts w:ascii="Tahoma" w:hAnsi="Tahoma" w:cs="Tahoma"/>
          <w:sz w:val="18"/>
          <w:szCs w:val="18"/>
        </w:rPr>
      </w:pPr>
      <w:r w:rsidRPr="00FB64B9">
        <w:rPr>
          <w:rFonts w:ascii="Tahoma" w:hAnsi="Tahoma" w:cs="Tahoma"/>
          <w:b/>
          <w:spacing w:val="-2"/>
          <w:sz w:val="18"/>
          <w:szCs w:val="18"/>
          <w:lang w:eastAsia="hi-IN"/>
        </w:rPr>
        <w:t>17.2.</w:t>
      </w:r>
      <w:r w:rsidRPr="00FB64B9">
        <w:rPr>
          <w:rFonts w:ascii="Tahoma" w:hAnsi="Tahoma" w:cs="Tahoma"/>
          <w:spacing w:val="-2"/>
          <w:sz w:val="18"/>
          <w:szCs w:val="18"/>
          <w:lang w:eastAsia="hi-IN"/>
        </w:rPr>
        <w:t xml:space="preserve"> Para efectos de comunicación o notificaciones, las partes señalan como su dirección, las siguientes:</w:t>
      </w:r>
    </w:p>
    <w:p w14:paraId="40AE8B1F" w14:textId="77777777" w:rsidR="0007476D" w:rsidRPr="00FB64B9" w:rsidRDefault="0007476D" w:rsidP="0007476D">
      <w:pPr>
        <w:pStyle w:val="Standard"/>
        <w:tabs>
          <w:tab w:val="left" w:pos="-525"/>
        </w:tabs>
        <w:ind w:left="15" w:right="45"/>
        <w:jc w:val="both"/>
        <w:rPr>
          <w:rFonts w:ascii="Tahoma" w:hAnsi="Tahoma" w:cs="Tahoma"/>
          <w:spacing w:val="-2"/>
          <w:sz w:val="18"/>
          <w:szCs w:val="18"/>
          <w:lang w:eastAsia="hi-IN"/>
        </w:rPr>
      </w:pPr>
    </w:p>
    <w:p w14:paraId="031C0287" w14:textId="77777777" w:rsidR="0007476D" w:rsidRPr="00FB64B9" w:rsidRDefault="0007476D" w:rsidP="0007476D">
      <w:pPr>
        <w:pStyle w:val="Standard"/>
        <w:tabs>
          <w:tab w:val="left" w:pos="-525"/>
        </w:tabs>
        <w:ind w:left="15" w:right="45"/>
        <w:jc w:val="both"/>
        <w:rPr>
          <w:rFonts w:ascii="Tahoma" w:hAnsi="Tahoma" w:cs="Tahoma"/>
          <w:sz w:val="18"/>
          <w:szCs w:val="18"/>
        </w:rPr>
      </w:pPr>
      <w:r w:rsidRPr="00FB64B9">
        <w:rPr>
          <w:rFonts w:ascii="Tahoma" w:hAnsi="Tahoma" w:cs="Tahoma"/>
          <w:spacing w:val="-2"/>
          <w:sz w:val="18"/>
          <w:szCs w:val="18"/>
          <w:lang w:eastAsia="hi-IN"/>
        </w:rPr>
        <w:tab/>
        <w:t>La contratante: (</w:t>
      </w:r>
      <w:r w:rsidRPr="00FB64B9">
        <w:rPr>
          <w:rFonts w:ascii="Tahoma" w:hAnsi="Tahoma" w:cs="Tahoma"/>
          <w:iCs/>
          <w:spacing w:val="-2"/>
          <w:sz w:val="18"/>
          <w:szCs w:val="18"/>
          <w:lang w:eastAsia="hi-IN"/>
        </w:rPr>
        <w:t>d</w:t>
      </w:r>
      <w:r w:rsidRPr="00FB64B9">
        <w:rPr>
          <w:rFonts w:ascii="Tahoma" w:hAnsi="Tahoma" w:cs="Tahoma"/>
          <w:spacing w:val="-2"/>
          <w:sz w:val="18"/>
          <w:szCs w:val="18"/>
          <w:lang w:eastAsia="hi-IN"/>
        </w:rPr>
        <w:t>irección y teléfonos, correo electrónico). Dirección de Infraestructura Comunitaria.</w:t>
      </w:r>
    </w:p>
    <w:p w14:paraId="6499957C" w14:textId="77777777" w:rsidR="0007476D" w:rsidRPr="00FB64B9" w:rsidRDefault="0007476D" w:rsidP="0007476D">
      <w:pPr>
        <w:pStyle w:val="Standard"/>
        <w:tabs>
          <w:tab w:val="left" w:pos="-525"/>
        </w:tabs>
        <w:ind w:left="15" w:right="45"/>
        <w:jc w:val="both"/>
        <w:rPr>
          <w:rFonts w:ascii="Tahoma" w:hAnsi="Tahoma" w:cs="Tahoma"/>
          <w:spacing w:val="-2"/>
          <w:sz w:val="18"/>
          <w:szCs w:val="18"/>
          <w:lang w:eastAsia="hi-IN"/>
        </w:rPr>
      </w:pPr>
    </w:p>
    <w:p w14:paraId="7308A8D6" w14:textId="77777777" w:rsidR="0007476D" w:rsidRPr="00FB64B9" w:rsidRDefault="0007476D" w:rsidP="0007476D">
      <w:pPr>
        <w:pStyle w:val="Standard"/>
        <w:tabs>
          <w:tab w:val="left" w:pos="-525"/>
        </w:tabs>
        <w:ind w:left="15" w:right="45"/>
        <w:jc w:val="both"/>
        <w:rPr>
          <w:rFonts w:ascii="Tahoma" w:hAnsi="Tahoma" w:cs="Tahoma"/>
          <w:sz w:val="18"/>
          <w:szCs w:val="18"/>
        </w:rPr>
      </w:pPr>
      <w:r w:rsidRPr="00FB64B9">
        <w:rPr>
          <w:rFonts w:ascii="Tahoma" w:hAnsi="Tahoma" w:cs="Tahoma"/>
          <w:spacing w:val="-2"/>
          <w:sz w:val="18"/>
          <w:szCs w:val="18"/>
          <w:lang w:eastAsia="hi-IN"/>
        </w:rPr>
        <w:tab/>
        <w:t>El contratista:(</w:t>
      </w:r>
      <w:r w:rsidRPr="00FB64B9">
        <w:rPr>
          <w:rFonts w:ascii="Tahoma" w:hAnsi="Tahoma" w:cs="Tahoma"/>
          <w:iCs/>
          <w:spacing w:val="-2"/>
          <w:sz w:val="18"/>
          <w:szCs w:val="18"/>
          <w:lang w:eastAsia="hi-IN"/>
        </w:rPr>
        <w:t>d</w:t>
      </w:r>
      <w:r w:rsidRPr="00FB64B9">
        <w:rPr>
          <w:rFonts w:ascii="Tahoma" w:hAnsi="Tahoma" w:cs="Tahoma"/>
          <w:spacing w:val="-2"/>
          <w:sz w:val="18"/>
          <w:szCs w:val="18"/>
          <w:lang w:eastAsia="hi-IN"/>
        </w:rPr>
        <w:t>irección y teléfonos, correo electrónico).</w:t>
      </w:r>
    </w:p>
    <w:p w14:paraId="2E421513" w14:textId="77777777" w:rsidR="0007476D" w:rsidRPr="00FB64B9" w:rsidRDefault="0007476D" w:rsidP="0007476D">
      <w:pPr>
        <w:pStyle w:val="Standard"/>
        <w:ind w:left="15" w:right="45"/>
        <w:jc w:val="both"/>
        <w:rPr>
          <w:rFonts w:ascii="Tahoma" w:hAnsi="Tahoma" w:cs="Tahoma"/>
          <w:sz w:val="18"/>
          <w:szCs w:val="18"/>
          <w:lang w:eastAsia="hi-IN"/>
        </w:rPr>
      </w:pPr>
    </w:p>
    <w:p w14:paraId="382F5325" w14:textId="77777777" w:rsidR="0007476D" w:rsidRPr="00FB64B9" w:rsidRDefault="0007476D" w:rsidP="0007476D">
      <w:pPr>
        <w:pStyle w:val="Standard"/>
        <w:ind w:left="15" w:right="45"/>
        <w:jc w:val="both"/>
        <w:rPr>
          <w:rFonts w:ascii="Tahoma" w:hAnsi="Tahoma" w:cs="Tahoma"/>
          <w:sz w:val="18"/>
          <w:szCs w:val="18"/>
          <w:lang w:eastAsia="hi-IN"/>
        </w:rPr>
      </w:pPr>
    </w:p>
    <w:p w14:paraId="0A9572BC" w14:textId="77777777" w:rsidR="0007476D" w:rsidRPr="00FB64B9" w:rsidRDefault="0007476D" w:rsidP="0007476D">
      <w:pPr>
        <w:ind w:left="15" w:right="45"/>
        <w:jc w:val="both"/>
        <w:rPr>
          <w:rFonts w:ascii="Tahoma" w:hAnsi="Tahoma" w:cs="Tahoma"/>
          <w:spacing w:val="-2"/>
          <w:sz w:val="18"/>
          <w:szCs w:val="18"/>
        </w:rPr>
      </w:pPr>
      <w:r w:rsidRPr="00FB64B9">
        <w:rPr>
          <w:rFonts w:ascii="Tahoma" w:hAnsi="Tahoma" w:cs="Tahoma"/>
          <w:spacing w:val="-2"/>
          <w:sz w:val="18"/>
          <w:szCs w:val="18"/>
        </w:rPr>
        <w:t xml:space="preserve">Las comunicaciones también podrán efectuarse a través de medios electrónicos específicamente a través del email del administrador o del email de éste y del fiscalizador, según el caso. La dirección electrónica será comunicada en forma inmediata al representante del contratista por el administrador del contrato, o por éste y el fiscalizador tan pronto sean designados o contratados. Si en el contrato ya está establecido quién es el administrador, o el administrador y el fiscalizador, él o ellos deberán hacer conocer en forma inmediata su dirección electrónica al representante del contratista, y éste a su vez deberá notificar al administrador o al administrador y al fiscalizador su dirección electrónica en forma inmediata a la recepción de la dirección electrónica.  </w:t>
      </w:r>
    </w:p>
    <w:p w14:paraId="225F43EE" w14:textId="77777777" w:rsidR="0007476D" w:rsidRPr="00FB64B9" w:rsidRDefault="0007476D" w:rsidP="0007476D">
      <w:pPr>
        <w:jc w:val="both"/>
        <w:rPr>
          <w:rFonts w:ascii="Tahoma" w:hAnsi="Tahoma" w:cs="Tahoma"/>
          <w:sz w:val="18"/>
          <w:szCs w:val="18"/>
        </w:rPr>
      </w:pPr>
      <w:r w:rsidRPr="00FB64B9">
        <w:rPr>
          <w:rFonts w:ascii="Tahoma" w:hAnsi="Tahoma" w:cs="Tahoma"/>
          <w:b/>
          <w:iCs/>
          <w:spacing w:val="-2"/>
          <w:sz w:val="18"/>
          <w:szCs w:val="18"/>
        </w:rPr>
        <w:t>17.3</w:t>
      </w:r>
      <w:r w:rsidRPr="00FB64B9">
        <w:rPr>
          <w:rFonts w:ascii="Tahoma" w:hAnsi="Tahoma" w:cs="Tahoma"/>
          <w:iCs/>
          <w:spacing w:val="-2"/>
          <w:sz w:val="18"/>
          <w:szCs w:val="18"/>
        </w:rPr>
        <w:t xml:space="preserve"> El contratista, se obliga en forma incondicional a notificar al contratante en forma inmediata el cambio de dirección para efectos de comunicaciones y notificaciones, en relación con la dirección que consta descrita en el contrato. Si el contratista no notificare al contratante dicho cambio, se entiende para todos los efectos constitucionales, legales y contractuales que todas las notificaciones que el Municipio de Guayaquil le haga al contratista en la dirección que consta en el contrato son plenamente válidas y eficaces jurídicamente. El contratista deja constancia que no podrá alegar válidamente el desconocimiento del contenido de las notificaciones y sus anexos que le haga la Municipalidad de Guayaquil en la dirección descrita en el contrato. No pudiendo, por ello, el contratista alegar nulidad del procedimiento respectivo.</w:t>
      </w:r>
    </w:p>
    <w:p w14:paraId="0C96D9C4" w14:textId="77777777" w:rsidR="00B16C9D" w:rsidRPr="00D046BB" w:rsidRDefault="00B16C9D" w:rsidP="00B16C9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r w:rsidRPr="00D046BB">
        <w:rPr>
          <w:rFonts w:ascii="Tahoma" w:eastAsia="Times New Roman" w:hAnsi="Tahoma" w:cs="Tahoma"/>
          <w:b/>
          <w:spacing w:val="-2"/>
          <w:sz w:val="18"/>
          <w:szCs w:val="18"/>
          <w:lang w:eastAsia="hi-IN" w:bidi="hi-IN"/>
        </w:rPr>
        <w:t xml:space="preserve">Cláusula Décima </w:t>
      </w:r>
      <w:r>
        <w:rPr>
          <w:rFonts w:ascii="Tahoma" w:eastAsia="Times New Roman" w:hAnsi="Tahoma" w:cs="Tahoma"/>
          <w:b/>
          <w:spacing w:val="-2"/>
          <w:sz w:val="18"/>
          <w:szCs w:val="18"/>
          <w:lang w:eastAsia="hi-IN" w:bidi="hi-IN"/>
        </w:rPr>
        <w:t>Octava</w:t>
      </w:r>
      <w:r w:rsidRPr="00D046BB">
        <w:rPr>
          <w:rFonts w:ascii="Tahoma" w:eastAsia="Times New Roman" w:hAnsi="Tahoma" w:cs="Tahoma"/>
          <w:b/>
          <w:spacing w:val="-2"/>
          <w:sz w:val="18"/>
          <w:szCs w:val="18"/>
          <w:lang w:eastAsia="hi-IN" w:bidi="hi-IN"/>
        </w:rPr>
        <w:t>.- ACEPTACION DE LAS PARTES</w:t>
      </w:r>
    </w:p>
    <w:p w14:paraId="122CE715" w14:textId="77777777" w:rsidR="00B16C9D" w:rsidRPr="00D046BB" w:rsidRDefault="00B16C9D" w:rsidP="00B16C9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p>
    <w:p w14:paraId="5FA9D0EA" w14:textId="77777777" w:rsidR="00B16C9D" w:rsidRPr="00D046BB" w:rsidRDefault="00B16C9D" w:rsidP="00B16C9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r w:rsidRPr="00D046BB">
        <w:rPr>
          <w:rFonts w:ascii="Tahoma" w:eastAsia="Times New Roman" w:hAnsi="Tahoma" w:cs="Tahoma"/>
          <w:b/>
          <w:spacing w:val="-2"/>
          <w:sz w:val="18"/>
          <w:szCs w:val="18"/>
          <w:lang w:eastAsia="hi-IN" w:bidi="hi-IN"/>
        </w:rPr>
        <w:t>1</w:t>
      </w:r>
      <w:r>
        <w:rPr>
          <w:rFonts w:ascii="Tahoma" w:eastAsia="Times New Roman" w:hAnsi="Tahoma" w:cs="Tahoma"/>
          <w:b/>
          <w:spacing w:val="-2"/>
          <w:sz w:val="18"/>
          <w:szCs w:val="18"/>
          <w:lang w:eastAsia="hi-IN" w:bidi="hi-IN"/>
        </w:rPr>
        <w:t>8</w:t>
      </w:r>
      <w:r w:rsidRPr="00D046BB">
        <w:rPr>
          <w:rFonts w:ascii="Tahoma" w:eastAsia="Times New Roman" w:hAnsi="Tahoma" w:cs="Tahoma"/>
          <w:b/>
          <w:spacing w:val="-2"/>
          <w:sz w:val="18"/>
          <w:szCs w:val="18"/>
          <w:lang w:eastAsia="hi-IN" w:bidi="hi-IN"/>
        </w:rPr>
        <w:t xml:space="preserve">.1.- Declaración.- </w:t>
      </w:r>
      <w:r w:rsidRPr="00D046BB">
        <w:rPr>
          <w:rFonts w:ascii="Tahoma" w:eastAsia="Times New Roman" w:hAnsi="Tahoma" w:cs="Tahoma"/>
          <w:spacing w:val="-2"/>
          <w:sz w:val="18"/>
          <w:szCs w:val="18"/>
          <w:lang w:eastAsia="hi-IN" w:bidi="hi-IN"/>
        </w:rPr>
        <w:t xml:space="preserve">Las partes libre, voluntaria y expresamente declaran que conocen y aceptan el texto íntegro de las Condiciones Generales delos Contratos de Ejecución de Obras (CGC), publicado en la página institucional del Servicio Nacional de Contratación Pública SERCOP, vigente a la fecha de la Convocatoria del procedimiento de contratación, y que forma parte integrante de las Condiciones Particulares del Contrato que lo están suscribiendo. </w:t>
      </w:r>
    </w:p>
    <w:p w14:paraId="10C09B5E" w14:textId="77777777" w:rsidR="00B16C9D" w:rsidRPr="00D046BB" w:rsidRDefault="00B16C9D" w:rsidP="00B16C9D">
      <w:pPr>
        <w:tabs>
          <w:tab w:val="left" w:pos="-540"/>
        </w:tabs>
        <w:suppressAutoHyphens/>
        <w:spacing w:after="0" w:line="240" w:lineRule="auto"/>
        <w:ind w:left="15" w:right="45"/>
        <w:jc w:val="both"/>
        <w:rPr>
          <w:rFonts w:ascii="Tahoma" w:eastAsia="Times New Roman" w:hAnsi="Tahoma" w:cs="Tahoma"/>
          <w:spacing w:val="-2"/>
          <w:sz w:val="18"/>
          <w:szCs w:val="18"/>
          <w:lang w:eastAsia="hi-IN" w:bidi="hi-IN"/>
        </w:rPr>
      </w:pPr>
    </w:p>
    <w:p w14:paraId="48153060" w14:textId="77777777" w:rsidR="00B16C9D" w:rsidRPr="00D046BB" w:rsidRDefault="00B16C9D" w:rsidP="00B16C9D">
      <w:pPr>
        <w:tabs>
          <w:tab w:val="left" w:pos="1584"/>
        </w:tabs>
        <w:suppressAutoHyphens/>
        <w:spacing w:after="0" w:line="240" w:lineRule="auto"/>
        <w:ind w:left="15" w:right="45"/>
        <w:jc w:val="both"/>
        <w:rPr>
          <w:rFonts w:ascii="Tahoma" w:eastAsia="Times New Roman" w:hAnsi="Tahoma" w:cs="Tahoma"/>
          <w:spacing w:val="-2"/>
          <w:sz w:val="18"/>
          <w:szCs w:val="18"/>
          <w:lang w:eastAsia="hi-IN" w:bidi="hi-IN"/>
        </w:rPr>
      </w:pPr>
      <w:r w:rsidRPr="00D046BB">
        <w:rPr>
          <w:rFonts w:ascii="Tahoma" w:eastAsia="Times New Roman" w:hAnsi="Tahoma" w:cs="Tahoma"/>
          <w:b/>
          <w:spacing w:val="-3"/>
          <w:sz w:val="18"/>
          <w:szCs w:val="18"/>
          <w:lang w:eastAsia="hi-IN" w:bidi="hi-IN"/>
        </w:rPr>
        <w:t>1</w:t>
      </w:r>
      <w:r>
        <w:rPr>
          <w:rFonts w:ascii="Tahoma" w:eastAsia="Times New Roman" w:hAnsi="Tahoma" w:cs="Tahoma"/>
          <w:b/>
          <w:spacing w:val="-3"/>
          <w:sz w:val="18"/>
          <w:szCs w:val="18"/>
          <w:lang w:eastAsia="hi-IN" w:bidi="hi-IN"/>
        </w:rPr>
        <w:t>8</w:t>
      </w:r>
      <w:r w:rsidRPr="00D046BB">
        <w:rPr>
          <w:rFonts w:ascii="Tahoma" w:eastAsia="Times New Roman" w:hAnsi="Tahoma" w:cs="Tahoma"/>
          <w:b/>
          <w:spacing w:val="-3"/>
          <w:sz w:val="18"/>
          <w:szCs w:val="18"/>
          <w:lang w:eastAsia="hi-IN" w:bidi="hi-IN"/>
        </w:rPr>
        <w:t>.2.-</w:t>
      </w:r>
      <w:r w:rsidRPr="00D046BB">
        <w:rPr>
          <w:rFonts w:ascii="Tahoma" w:eastAsia="Times New Roman" w:hAnsi="Tahoma" w:cs="Tahoma"/>
          <w:spacing w:val="-3"/>
          <w:sz w:val="18"/>
          <w:szCs w:val="18"/>
          <w:lang w:eastAsia="hi-IN" w:bidi="hi-IN"/>
        </w:rPr>
        <w:t>Libre y voluntariamente, las partes expresamente declaran su aceptación a todo lo convenido en el presente contrato y se someten a sus estipulaciones.</w:t>
      </w:r>
    </w:p>
    <w:p w14:paraId="6FEDBACC" w14:textId="77777777" w:rsidR="00B16C9D" w:rsidRPr="00D046BB" w:rsidRDefault="00B16C9D" w:rsidP="00B16C9D">
      <w:pPr>
        <w:tabs>
          <w:tab w:val="left" w:pos="1584"/>
        </w:tabs>
        <w:suppressAutoHyphens/>
        <w:spacing w:after="0" w:line="240" w:lineRule="auto"/>
        <w:ind w:left="15" w:right="45"/>
        <w:jc w:val="both"/>
        <w:rPr>
          <w:rFonts w:ascii="Tahoma" w:eastAsia="Times New Roman" w:hAnsi="Tahoma" w:cs="Tahoma"/>
          <w:spacing w:val="-3"/>
          <w:sz w:val="18"/>
          <w:szCs w:val="18"/>
          <w:lang w:eastAsia="hi-IN" w:bidi="hi-IN"/>
        </w:rPr>
      </w:pPr>
    </w:p>
    <w:p w14:paraId="0E2421D8" w14:textId="77777777" w:rsidR="00B16C9D" w:rsidRPr="00D046BB" w:rsidRDefault="00B16C9D" w:rsidP="00B16C9D">
      <w:pPr>
        <w:tabs>
          <w:tab w:val="left" w:pos="1584"/>
        </w:tabs>
        <w:suppressAutoHyphens/>
        <w:spacing w:after="0" w:line="240" w:lineRule="auto"/>
        <w:ind w:left="15" w:right="45"/>
        <w:jc w:val="both"/>
        <w:rPr>
          <w:rFonts w:ascii="Tahoma" w:eastAsia="Times New Roman" w:hAnsi="Tahoma" w:cs="Tahoma"/>
          <w:spacing w:val="-3"/>
          <w:sz w:val="18"/>
          <w:szCs w:val="18"/>
          <w:lang w:eastAsia="hi-IN" w:bidi="hi-IN"/>
        </w:rPr>
      </w:pPr>
      <w:r w:rsidRPr="00D046BB">
        <w:rPr>
          <w:rFonts w:ascii="Tahoma" w:eastAsia="Times New Roman" w:hAnsi="Tahoma" w:cs="Tahoma"/>
          <w:spacing w:val="-3"/>
          <w:sz w:val="18"/>
          <w:szCs w:val="18"/>
          <w:lang w:eastAsia="hi-IN" w:bidi="hi-IN"/>
        </w:rPr>
        <w:t xml:space="preserve">Dado, en la ciudad de Guayaquil, a </w:t>
      </w:r>
    </w:p>
    <w:p w14:paraId="1B330728" w14:textId="77777777" w:rsidR="00B16C9D" w:rsidRPr="00D046BB" w:rsidRDefault="00B16C9D" w:rsidP="00B16C9D">
      <w:pPr>
        <w:tabs>
          <w:tab w:val="left" w:pos="-540"/>
        </w:tabs>
        <w:spacing w:line="240" w:lineRule="auto"/>
        <w:ind w:left="15" w:right="45"/>
        <w:jc w:val="both"/>
        <w:rPr>
          <w:rFonts w:ascii="Tahoma" w:eastAsia="Times New Roman" w:hAnsi="Tahoma" w:cs="Tahoma"/>
          <w:b/>
          <w:bCs/>
          <w:sz w:val="18"/>
          <w:szCs w:val="18"/>
          <w:lang w:eastAsia="es-EC" w:bidi="hi-IN"/>
        </w:rPr>
      </w:pPr>
    </w:p>
    <w:p w14:paraId="0FA6390A" w14:textId="77777777" w:rsidR="00B16C9D" w:rsidRPr="00D046BB" w:rsidRDefault="00B16C9D" w:rsidP="00B16C9D">
      <w:pPr>
        <w:tabs>
          <w:tab w:val="left" w:pos="1584"/>
        </w:tabs>
        <w:suppressAutoHyphens/>
        <w:spacing w:after="0" w:line="240" w:lineRule="auto"/>
        <w:ind w:left="15" w:right="45"/>
        <w:jc w:val="both"/>
        <w:rPr>
          <w:rFonts w:ascii="Tahoma" w:eastAsia="Times New Roman" w:hAnsi="Tahoma" w:cs="Tahoma"/>
          <w:spacing w:val="-3"/>
          <w:sz w:val="18"/>
          <w:szCs w:val="18"/>
          <w:lang w:eastAsia="hi-IN" w:bidi="hi-IN"/>
        </w:rPr>
      </w:pPr>
      <w:r w:rsidRPr="00D046BB">
        <w:rPr>
          <w:rFonts w:ascii="Tahoma" w:eastAsia="Times New Roman" w:hAnsi="Tahoma" w:cs="Tahoma"/>
          <w:spacing w:val="-3"/>
          <w:sz w:val="18"/>
          <w:szCs w:val="18"/>
          <w:lang w:eastAsia="hi-IN" w:bidi="hi-IN"/>
        </w:rPr>
        <w:t>___________________________</w:t>
      </w:r>
      <w:r w:rsidRPr="00D046BB">
        <w:rPr>
          <w:rFonts w:ascii="Tahoma" w:eastAsia="Times New Roman" w:hAnsi="Tahoma" w:cs="Tahoma"/>
          <w:spacing w:val="-3"/>
          <w:sz w:val="18"/>
          <w:szCs w:val="18"/>
          <w:lang w:eastAsia="hi-IN" w:bidi="hi-IN"/>
        </w:rPr>
        <w:tab/>
      </w:r>
      <w:r w:rsidRPr="00D046BB">
        <w:rPr>
          <w:rFonts w:ascii="Tahoma" w:eastAsia="Times New Roman" w:hAnsi="Tahoma" w:cs="Tahoma"/>
          <w:spacing w:val="-3"/>
          <w:sz w:val="18"/>
          <w:szCs w:val="18"/>
          <w:lang w:eastAsia="hi-IN" w:bidi="hi-IN"/>
        </w:rPr>
        <w:tab/>
      </w:r>
      <w:r w:rsidRPr="00D046BB">
        <w:rPr>
          <w:rFonts w:ascii="Tahoma" w:eastAsia="Times New Roman" w:hAnsi="Tahoma" w:cs="Tahoma"/>
          <w:spacing w:val="-3"/>
          <w:sz w:val="18"/>
          <w:szCs w:val="18"/>
          <w:lang w:eastAsia="hi-IN" w:bidi="hi-IN"/>
        </w:rPr>
        <w:tab/>
        <w:t>_____________________________</w:t>
      </w:r>
    </w:p>
    <w:p w14:paraId="76E6EE40" w14:textId="77777777" w:rsidR="00B16C9D" w:rsidRPr="00D046BB" w:rsidRDefault="00B16C9D" w:rsidP="00B16C9D">
      <w:pPr>
        <w:tabs>
          <w:tab w:val="left" w:pos="1584"/>
        </w:tabs>
        <w:suppressAutoHyphens/>
        <w:spacing w:after="0" w:line="240" w:lineRule="auto"/>
        <w:ind w:left="15" w:right="45"/>
        <w:jc w:val="both"/>
        <w:rPr>
          <w:rFonts w:ascii="Tahoma" w:eastAsia="Times New Roman" w:hAnsi="Tahoma" w:cs="Tahoma"/>
          <w:b/>
          <w:bCs/>
          <w:spacing w:val="-3"/>
          <w:sz w:val="18"/>
          <w:szCs w:val="18"/>
          <w:lang w:eastAsia="hi-IN" w:bidi="hi-IN"/>
        </w:rPr>
      </w:pPr>
      <w:r w:rsidRPr="00D046BB">
        <w:rPr>
          <w:rFonts w:ascii="Tahoma" w:eastAsia="Times New Roman" w:hAnsi="Tahoma" w:cs="Tahoma"/>
          <w:b/>
          <w:bCs/>
          <w:spacing w:val="-3"/>
          <w:sz w:val="18"/>
          <w:szCs w:val="18"/>
          <w:lang w:eastAsia="hi-IN" w:bidi="hi-IN"/>
        </w:rPr>
        <w:t>LA CONTRATANTE</w:t>
      </w:r>
      <w:r w:rsidRPr="00D046BB">
        <w:rPr>
          <w:rFonts w:ascii="Tahoma" w:eastAsia="Times New Roman" w:hAnsi="Tahoma" w:cs="Tahoma"/>
          <w:b/>
          <w:bCs/>
          <w:spacing w:val="-3"/>
          <w:sz w:val="18"/>
          <w:szCs w:val="18"/>
          <w:lang w:eastAsia="hi-IN" w:bidi="hi-IN"/>
        </w:rPr>
        <w:tab/>
      </w:r>
      <w:r w:rsidRPr="00D046BB">
        <w:rPr>
          <w:rFonts w:ascii="Tahoma" w:eastAsia="Times New Roman" w:hAnsi="Tahoma" w:cs="Tahoma"/>
          <w:b/>
          <w:bCs/>
          <w:spacing w:val="-3"/>
          <w:sz w:val="18"/>
          <w:szCs w:val="18"/>
          <w:lang w:eastAsia="hi-IN" w:bidi="hi-IN"/>
        </w:rPr>
        <w:tab/>
      </w:r>
      <w:r w:rsidRPr="00D046BB">
        <w:rPr>
          <w:rFonts w:ascii="Tahoma" w:eastAsia="Times New Roman" w:hAnsi="Tahoma" w:cs="Tahoma"/>
          <w:b/>
          <w:bCs/>
          <w:spacing w:val="-3"/>
          <w:sz w:val="18"/>
          <w:szCs w:val="18"/>
          <w:lang w:eastAsia="hi-IN" w:bidi="hi-IN"/>
        </w:rPr>
        <w:tab/>
      </w:r>
      <w:r w:rsidRPr="00D046BB">
        <w:rPr>
          <w:rFonts w:ascii="Tahoma" w:eastAsia="Times New Roman" w:hAnsi="Tahoma" w:cs="Tahoma"/>
          <w:b/>
          <w:bCs/>
          <w:spacing w:val="-3"/>
          <w:sz w:val="18"/>
          <w:szCs w:val="18"/>
          <w:lang w:eastAsia="hi-IN" w:bidi="hi-IN"/>
        </w:rPr>
        <w:tab/>
      </w:r>
      <w:r w:rsidRPr="00D046BB">
        <w:rPr>
          <w:rFonts w:ascii="Tahoma" w:eastAsia="Times New Roman" w:hAnsi="Tahoma" w:cs="Tahoma"/>
          <w:b/>
          <w:bCs/>
          <w:spacing w:val="-3"/>
          <w:sz w:val="18"/>
          <w:szCs w:val="18"/>
          <w:lang w:eastAsia="hi-IN" w:bidi="hi-IN"/>
        </w:rPr>
        <w:tab/>
        <w:t>EL CONTRATISTA</w:t>
      </w:r>
    </w:p>
    <w:p w14:paraId="3BBDCCB1" w14:textId="77777777" w:rsidR="00972E93" w:rsidRPr="00FB64B9" w:rsidRDefault="00972E93"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p>
    <w:p w14:paraId="4C1ECCCD" w14:textId="77777777" w:rsidR="00B16C9D" w:rsidRDefault="00B16C9D" w:rsidP="0007476D">
      <w:pPr>
        <w:tabs>
          <w:tab w:val="left" w:pos="-540"/>
        </w:tabs>
        <w:suppressAutoHyphens/>
        <w:spacing w:after="0" w:line="240" w:lineRule="auto"/>
        <w:ind w:left="15" w:right="45"/>
        <w:jc w:val="both"/>
        <w:rPr>
          <w:rFonts w:ascii="Tahoma" w:eastAsia="Times New Roman" w:hAnsi="Tahoma" w:cs="Tahoma"/>
          <w:b/>
          <w:spacing w:val="-2"/>
          <w:sz w:val="18"/>
          <w:szCs w:val="18"/>
          <w:lang w:eastAsia="hi-IN" w:bidi="hi-IN"/>
        </w:rPr>
      </w:pPr>
    </w:p>
    <w:p w14:paraId="34E43827" w14:textId="085DBAEB" w:rsidR="0007476D" w:rsidRDefault="0007476D" w:rsidP="0007476D">
      <w:pPr>
        <w:rPr>
          <w:rFonts w:ascii="Tahoma" w:hAnsi="Tahoma" w:cs="Tahoma"/>
          <w:sz w:val="18"/>
          <w:szCs w:val="18"/>
        </w:rPr>
      </w:pPr>
    </w:p>
    <w:p w14:paraId="0ED882FF" w14:textId="232617E7" w:rsidR="007527B2" w:rsidRDefault="007527B2" w:rsidP="0007476D">
      <w:pPr>
        <w:rPr>
          <w:rFonts w:ascii="Tahoma" w:hAnsi="Tahoma" w:cs="Tahoma"/>
          <w:sz w:val="18"/>
          <w:szCs w:val="18"/>
        </w:rPr>
      </w:pPr>
    </w:p>
    <w:p w14:paraId="076FB34A" w14:textId="77777777" w:rsidR="007527B2" w:rsidRPr="00FB64B9" w:rsidRDefault="007527B2" w:rsidP="0007476D">
      <w:pPr>
        <w:rPr>
          <w:rFonts w:ascii="Tahoma" w:hAnsi="Tahoma"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94"/>
      </w:tblGrid>
      <w:tr w:rsidR="0073491E" w:rsidRPr="00FB64B9" w14:paraId="1C1E8709" w14:textId="77777777" w:rsidTr="00225FCF">
        <w:tc>
          <w:tcPr>
            <w:tcW w:w="5000" w:type="pct"/>
            <w:shd w:val="clear" w:color="auto" w:fill="D9D9D9"/>
          </w:tcPr>
          <w:p w14:paraId="510AF810" w14:textId="77777777" w:rsidR="0007476D" w:rsidRPr="00FB64B9" w:rsidRDefault="0007476D" w:rsidP="00225FCF">
            <w:pPr>
              <w:pStyle w:val="NormalWeb"/>
              <w:spacing w:before="0" w:beforeAutospacing="0" w:after="0"/>
              <w:jc w:val="center"/>
              <w:rPr>
                <w:rFonts w:ascii="Tahoma" w:hAnsi="Tahoma" w:cs="Tahoma"/>
                <w:b/>
                <w:bCs/>
                <w:sz w:val="18"/>
                <w:szCs w:val="18"/>
              </w:rPr>
            </w:pPr>
          </w:p>
          <w:p w14:paraId="2CDB6763" w14:textId="77777777" w:rsidR="0007476D" w:rsidRPr="00FB64B9" w:rsidRDefault="0007476D" w:rsidP="00225FCF">
            <w:pPr>
              <w:pStyle w:val="NormalWeb"/>
              <w:spacing w:before="0" w:beforeAutospacing="0" w:after="0"/>
              <w:jc w:val="center"/>
              <w:rPr>
                <w:rFonts w:ascii="Tahoma" w:hAnsi="Tahoma" w:cs="Tahoma"/>
                <w:b/>
                <w:bCs/>
                <w:sz w:val="18"/>
                <w:szCs w:val="18"/>
              </w:rPr>
            </w:pPr>
            <w:r w:rsidRPr="00FB64B9">
              <w:rPr>
                <w:rFonts w:ascii="Tahoma" w:hAnsi="Tahoma" w:cs="Tahoma"/>
                <w:b/>
                <w:bCs/>
                <w:sz w:val="18"/>
                <w:szCs w:val="18"/>
              </w:rPr>
              <w:t>V. CONDICIONES GENERALES DE LOS CONTRATOS DE EJECUCIÓN DE OBRAS</w:t>
            </w:r>
          </w:p>
          <w:p w14:paraId="781A182E" w14:textId="77777777" w:rsidR="0007476D" w:rsidRPr="00FB64B9" w:rsidRDefault="0007476D" w:rsidP="00225FCF">
            <w:pPr>
              <w:pStyle w:val="NormalWeb"/>
              <w:spacing w:before="0" w:beforeAutospacing="0" w:after="0"/>
              <w:jc w:val="center"/>
              <w:rPr>
                <w:rFonts w:ascii="Tahoma" w:hAnsi="Tahoma" w:cs="Tahoma"/>
                <w:sz w:val="18"/>
                <w:szCs w:val="18"/>
              </w:rPr>
            </w:pPr>
          </w:p>
        </w:tc>
      </w:tr>
    </w:tbl>
    <w:p w14:paraId="5A2F3484" w14:textId="77777777" w:rsidR="0007476D" w:rsidRPr="00FB64B9" w:rsidRDefault="0007476D" w:rsidP="0007476D">
      <w:pPr>
        <w:pStyle w:val="NormalWeb"/>
        <w:spacing w:before="0" w:beforeAutospacing="0" w:after="0"/>
        <w:jc w:val="center"/>
        <w:rPr>
          <w:rFonts w:ascii="Tahoma" w:hAnsi="Tahoma" w:cs="Tahoma"/>
          <w:sz w:val="18"/>
          <w:szCs w:val="18"/>
        </w:rPr>
      </w:pPr>
    </w:p>
    <w:p w14:paraId="5FFE9A65" w14:textId="77777777" w:rsidR="0007476D" w:rsidRPr="00FB64B9" w:rsidRDefault="0007476D" w:rsidP="0007476D">
      <w:pPr>
        <w:pStyle w:val="NormalWeb"/>
        <w:spacing w:before="0" w:beforeAutospacing="0" w:after="0"/>
        <w:jc w:val="both"/>
        <w:rPr>
          <w:rFonts w:ascii="Tahoma" w:hAnsi="Tahoma" w:cs="Tahoma"/>
          <w:sz w:val="18"/>
          <w:szCs w:val="18"/>
        </w:rPr>
      </w:pPr>
    </w:p>
    <w:p w14:paraId="45760ADA" w14:textId="77777777" w:rsidR="0007476D" w:rsidRPr="00FB64B9" w:rsidRDefault="0007476D" w:rsidP="0007476D">
      <w:pPr>
        <w:pStyle w:val="NormalWeb"/>
        <w:spacing w:before="0" w:beforeAutospacing="0" w:after="0"/>
        <w:jc w:val="both"/>
        <w:rPr>
          <w:rFonts w:ascii="Tahoma" w:hAnsi="Tahoma" w:cs="Tahoma"/>
          <w:b/>
          <w:bCs/>
          <w:sz w:val="18"/>
          <w:szCs w:val="18"/>
        </w:rPr>
      </w:pPr>
      <w:r w:rsidRPr="00FB64B9">
        <w:rPr>
          <w:rFonts w:ascii="Tahoma" w:hAnsi="Tahoma" w:cs="Tahoma"/>
          <w:b/>
          <w:bCs/>
          <w:sz w:val="18"/>
          <w:szCs w:val="18"/>
        </w:rPr>
        <w:t>Cláusula Primera.- INTERPRETACION DEL CONTRATO Y DEFINICIÓN DE TÉRMINOS</w:t>
      </w:r>
    </w:p>
    <w:p w14:paraId="5C8B3831" w14:textId="77777777" w:rsidR="0007476D" w:rsidRPr="00FB64B9" w:rsidRDefault="0007476D" w:rsidP="0007476D">
      <w:pPr>
        <w:pStyle w:val="NormalWeb"/>
        <w:spacing w:before="0" w:beforeAutospacing="0" w:after="0"/>
        <w:jc w:val="both"/>
        <w:rPr>
          <w:rFonts w:ascii="Tahoma" w:hAnsi="Tahoma" w:cs="Tahoma"/>
          <w:sz w:val="18"/>
          <w:szCs w:val="18"/>
        </w:rPr>
      </w:pPr>
    </w:p>
    <w:p w14:paraId="63F79853"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1.1.-</w:t>
      </w:r>
      <w:r w:rsidRPr="00FB64B9">
        <w:rPr>
          <w:rFonts w:ascii="Tahoma" w:hAnsi="Tahoma" w:cs="Tahoma"/>
          <w:sz w:val="18"/>
          <w:szCs w:val="18"/>
        </w:rPr>
        <w:t xml:space="preserve"> Los términos del contrato se interpretarán en su sentido literal, a fin de revelar claramente la intención de los contratantes. En todo caso su interpretación sigue las siguientes normas: </w:t>
      </w:r>
    </w:p>
    <w:p w14:paraId="2C9B90E7" w14:textId="77777777" w:rsidR="0007476D" w:rsidRPr="00FB64B9" w:rsidRDefault="0007476D" w:rsidP="0007476D">
      <w:pPr>
        <w:pStyle w:val="NormalWeb"/>
        <w:spacing w:before="0" w:beforeAutospacing="0" w:after="0"/>
        <w:jc w:val="both"/>
        <w:rPr>
          <w:rFonts w:ascii="Tahoma" w:hAnsi="Tahoma" w:cs="Tahoma"/>
          <w:sz w:val="18"/>
          <w:szCs w:val="18"/>
        </w:rPr>
      </w:pPr>
    </w:p>
    <w:p w14:paraId="6712C535" w14:textId="77777777" w:rsidR="0007476D" w:rsidRPr="00FB64B9" w:rsidRDefault="0007476D" w:rsidP="0007476D">
      <w:pPr>
        <w:pStyle w:val="NormalWeb"/>
        <w:spacing w:before="0" w:beforeAutospacing="0" w:after="0"/>
        <w:ind w:left="426" w:hanging="426"/>
        <w:jc w:val="both"/>
        <w:rPr>
          <w:rFonts w:ascii="Tahoma" w:hAnsi="Tahoma" w:cs="Tahoma"/>
          <w:sz w:val="18"/>
          <w:szCs w:val="18"/>
        </w:rPr>
      </w:pPr>
      <w:r w:rsidRPr="00FB64B9">
        <w:rPr>
          <w:rFonts w:ascii="Tahoma" w:hAnsi="Tahoma" w:cs="Tahoma"/>
          <w:sz w:val="18"/>
          <w:szCs w:val="18"/>
        </w:rPr>
        <w:t xml:space="preserve">a. </w:t>
      </w:r>
      <w:r w:rsidRPr="00FB64B9">
        <w:rPr>
          <w:rFonts w:ascii="Tahoma" w:hAnsi="Tahoma" w:cs="Tahoma"/>
          <w:sz w:val="18"/>
          <w:szCs w:val="18"/>
        </w:rPr>
        <w:tab/>
        <w:t>Cuando los términos están definidos en la normativa del Sistema Nacional de Contratación Pública o en este contrato, se atenderá su tenor literal.</w:t>
      </w:r>
    </w:p>
    <w:p w14:paraId="5624738B" w14:textId="77777777" w:rsidR="0007476D" w:rsidRPr="00FB64B9" w:rsidRDefault="0007476D" w:rsidP="0007476D">
      <w:pPr>
        <w:pStyle w:val="NormalWeb"/>
        <w:spacing w:before="0" w:beforeAutospacing="0" w:after="0"/>
        <w:ind w:left="426" w:hanging="426"/>
        <w:jc w:val="both"/>
        <w:rPr>
          <w:rFonts w:ascii="Tahoma" w:hAnsi="Tahoma" w:cs="Tahoma"/>
          <w:sz w:val="18"/>
          <w:szCs w:val="18"/>
        </w:rPr>
      </w:pPr>
    </w:p>
    <w:p w14:paraId="4F718DE9" w14:textId="77777777" w:rsidR="0007476D" w:rsidRPr="00FB64B9" w:rsidRDefault="0007476D" w:rsidP="0007476D">
      <w:pPr>
        <w:pStyle w:val="NormalWeb"/>
        <w:spacing w:before="0" w:beforeAutospacing="0" w:after="0"/>
        <w:ind w:left="426" w:hanging="426"/>
        <w:jc w:val="both"/>
        <w:rPr>
          <w:rFonts w:ascii="Tahoma" w:hAnsi="Tahoma" w:cs="Tahoma"/>
          <w:sz w:val="18"/>
          <w:szCs w:val="18"/>
        </w:rPr>
      </w:pPr>
      <w:r w:rsidRPr="00FB64B9">
        <w:rPr>
          <w:rFonts w:ascii="Tahoma" w:hAnsi="Tahoma" w:cs="Tahoma"/>
          <w:sz w:val="18"/>
          <w:szCs w:val="18"/>
        </w:rPr>
        <w:t xml:space="preserve">b. </w:t>
      </w:r>
      <w:r w:rsidRPr="00FB64B9">
        <w:rPr>
          <w:rFonts w:ascii="Tahoma" w:hAnsi="Tahoma" w:cs="Tahoma"/>
          <w:sz w:val="18"/>
          <w:szCs w:val="18"/>
        </w:rPr>
        <w:tab/>
        <w:t xml:space="preserve">Si no están definidos se estará a lo dispuesto en el contrato en su sentido natural y obvio, de conformidad con el objeto contractual y la intención de los contratantes. De existir contradicciones entre el contrato y los documentos del mismo, prevalecerán las normas del contrato.  </w:t>
      </w:r>
    </w:p>
    <w:p w14:paraId="525E0B7F" w14:textId="77777777" w:rsidR="0007476D" w:rsidRPr="00FB64B9" w:rsidRDefault="0007476D" w:rsidP="0007476D">
      <w:pPr>
        <w:pStyle w:val="NormalWeb"/>
        <w:spacing w:before="0" w:beforeAutospacing="0" w:after="0"/>
        <w:ind w:left="426" w:hanging="426"/>
        <w:jc w:val="both"/>
        <w:rPr>
          <w:rFonts w:ascii="Tahoma" w:hAnsi="Tahoma" w:cs="Tahoma"/>
          <w:sz w:val="18"/>
          <w:szCs w:val="18"/>
        </w:rPr>
      </w:pPr>
    </w:p>
    <w:p w14:paraId="7CEBD788" w14:textId="77777777" w:rsidR="0007476D" w:rsidRPr="00FB64B9" w:rsidRDefault="0007476D" w:rsidP="0007476D">
      <w:pPr>
        <w:pStyle w:val="NormalWeb"/>
        <w:spacing w:before="0" w:beforeAutospacing="0" w:after="0"/>
        <w:ind w:left="426" w:hanging="426"/>
        <w:jc w:val="both"/>
        <w:rPr>
          <w:rFonts w:ascii="Tahoma" w:hAnsi="Tahoma" w:cs="Tahoma"/>
          <w:sz w:val="18"/>
          <w:szCs w:val="18"/>
        </w:rPr>
      </w:pPr>
      <w:r w:rsidRPr="00FB64B9">
        <w:rPr>
          <w:rFonts w:ascii="Tahoma" w:hAnsi="Tahoma" w:cs="Tahoma"/>
          <w:sz w:val="18"/>
          <w:szCs w:val="18"/>
        </w:rPr>
        <w:t xml:space="preserve">c. </w:t>
      </w:r>
      <w:r w:rsidRPr="00FB64B9">
        <w:rPr>
          <w:rFonts w:ascii="Tahoma" w:hAnsi="Tahoma" w:cs="Tahoma"/>
          <w:sz w:val="18"/>
          <w:szCs w:val="18"/>
        </w:rPr>
        <w:tab/>
        <w:t>El contexto servirá para ilustrar el sentido de cada una de sus partes, de manera que haya entre todas ellas la debida correspondencia y armonía.</w:t>
      </w:r>
    </w:p>
    <w:p w14:paraId="7EB878C9" w14:textId="77777777" w:rsidR="0007476D" w:rsidRPr="00FB64B9" w:rsidRDefault="0007476D" w:rsidP="0007476D">
      <w:pPr>
        <w:pStyle w:val="NormalWeb"/>
        <w:spacing w:before="0" w:beforeAutospacing="0" w:after="0"/>
        <w:ind w:left="426" w:hanging="426"/>
        <w:jc w:val="both"/>
        <w:rPr>
          <w:rFonts w:ascii="Tahoma" w:hAnsi="Tahoma" w:cs="Tahoma"/>
          <w:sz w:val="18"/>
          <w:szCs w:val="18"/>
        </w:rPr>
      </w:pPr>
    </w:p>
    <w:p w14:paraId="05FEA4F1" w14:textId="77777777" w:rsidR="0007476D" w:rsidRPr="00FB64B9" w:rsidRDefault="0007476D" w:rsidP="0007476D">
      <w:pPr>
        <w:pStyle w:val="NormalWeb"/>
        <w:spacing w:before="0" w:beforeAutospacing="0" w:after="0"/>
        <w:ind w:left="426" w:hanging="426"/>
        <w:jc w:val="both"/>
        <w:rPr>
          <w:rFonts w:ascii="Tahoma" w:hAnsi="Tahoma" w:cs="Tahoma"/>
          <w:sz w:val="18"/>
          <w:szCs w:val="18"/>
        </w:rPr>
      </w:pPr>
      <w:r w:rsidRPr="00FB64B9">
        <w:rPr>
          <w:rFonts w:ascii="Tahoma" w:hAnsi="Tahoma" w:cs="Tahoma"/>
          <w:sz w:val="18"/>
          <w:szCs w:val="18"/>
        </w:rPr>
        <w:t xml:space="preserve">d. </w:t>
      </w:r>
      <w:r w:rsidRPr="00FB64B9">
        <w:rPr>
          <w:rFonts w:ascii="Tahoma" w:hAnsi="Tahoma" w:cs="Tahoma"/>
          <w:sz w:val="18"/>
          <w:szCs w:val="18"/>
        </w:rPr>
        <w:tab/>
        <w:t xml:space="preserve">En su falta o insuficiencia se aplicarán las normas contenidas en el Título XIII del Libro IV de la Codificación del Código Civil, “De la Interpretación de los Contratos”. </w:t>
      </w:r>
    </w:p>
    <w:p w14:paraId="150A7703" w14:textId="77777777" w:rsidR="0007476D" w:rsidRPr="00FB64B9" w:rsidRDefault="0007476D" w:rsidP="0007476D">
      <w:pPr>
        <w:pStyle w:val="NormalWeb"/>
        <w:spacing w:before="0" w:beforeAutospacing="0" w:after="0"/>
        <w:jc w:val="both"/>
        <w:rPr>
          <w:rFonts w:ascii="Tahoma" w:hAnsi="Tahoma" w:cs="Tahoma"/>
          <w:sz w:val="18"/>
          <w:szCs w:val="18"/>
        </w:rPr>
      </w:pPr>
    </w:p>
    <w:p w14:paraId="4D84702D"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1.2. Definiciones:</w:t>
      </w:r>
      <w:r w:rsidRPr="00FB64B9">
        <w:rPr>
          <w:rFonts w:ascii="Tahoma" w:hAnsi="Tahoma" w:cs="Tahoma"/>
          <w:sz w:val="18"/>
          <w:szCs w:val="18"/>
        </w:rPr>
        <w:t xml:space="preserve"> En el presente contrato, los siguientes términos serán interpretados de la manera que se indica a continuación:</w:t>
      </w:r>
    </w:p>
    <w:p w14:paraId="6CD05020" w14:textId="77777777" w:rsidR="0007476D" w:rsidRPr="00FB64B9" w:rsidRDefault="0007476D" w:rsidP="0007476D">
      <w:pPr>
        <w:pStyle w:val="NormalWeb"/>
        <w:spacing w:before="0" w:beforeAutospacing="0" w:after="0"/>
        <w:jc w:val="both"/>
        <w:rPr>
          <w:rFonts w:ascii="Tahoma" w:hAnsi="Tahoma" w:cs="Tahoma"/>
          <w:sz w:val="18"/>
          <w:szCs w:val="18"/>
        </w:rPr>
      </w:pPr>
    </w:p>
    <w:p w14:paraId="0E9EDD67" w14:textId="77777777" w:rsidR="0007476D" w:rsidRPr="00FB64B9" w:rsidRDefault="0007476D" w:rsidP="0007476D">
      <w:pPr>
        <w:pStyle w:val="NormalWeb"/>
        <w:spacing w:before="0" w:beforeAutospacing="0" w:after="0"/>
        <w:ind w:left="426" w:hanging="426"/>
        <w:jc w:val="both"/>
        <w:rPr>
          <w:rFonts w:ascii="Tahoma" w:hAnsi="Tahoma" w:cs="Tahoma"/>
          <w:sz w:val="18"/>
          <w:szCs w:val="18"/>
        </w:rPr>
      </w:pPr>
      <w:r w:rsidRPr="00FB64B9">
        <w:rPr>
          <w:rFonts w:ascii="Tahoma" w:hAnsi="Tahoma" w:cs="Tahoma"/>
          <w:sz w:val="18"/>
          <w:szCs w:val="18"/>
        </w:rPr>
        <w:t xml:space="preserve">a. </w:t>
      </w:r>
      <w:r w:rsidRPr="00FB64B9">
        <w:rPr>
          <w:rFonts w:ascii="Tahoma" w:hAnsi="Tahoma" w:cs="Tahoma"/>
          <w:sz w:val="18"/>
          <w:szCs w:val="18"/>
        </w:rPr>
        <w:tab/>
        <w:t>“</w:t>
      </w:r>
      <w:r w:rsidRPr="00FB64B9">
        <w:rPr>
          <w:rFonts w:ascii="Tahoma" w:hAnsi="Tahoma" w:cs="Tahoma"/>
          <w:b/>
          <w:bCs/>
          <w:sz w:val="18"/>
          <w:szCs w:val="18"/>
        </w:rPr>
        <w:t>Adjudicatario”</w:t>
      </w:r>
      <w:r w:rsidRPr="00FB64B9">
        <w:rPr>
          <w:rFonts w:ascii="Tahoma" w:hAnsi="Tahoma" w:cs="Tahoma"/>
          <w:sz w:val="18"/>
          <w:szCs w:val="18"/>
        </w:rPr>
        <w:t>, es el oferente a quien la ENTIDAD CONTRATANTE le adjudica el contrato.</w:t>
      </w:r>
    </w:p>
    <w:p w14:paraId="7FA082F8" w14:textId="77777777" w:rsidR="0007476D" w:rsidRPr="00FB64B9" w:rsidRDefault="0007476D" w:rsidP="0007476D">
      <w:pPr>
        <w:pStyle w:val="NormalWeb"/>
        <w:spacing w:before="0" w:beforeAutospacing="0" w:after="0"/>
        <w:ind w:left="426" w:hanging="426"/>
        <w:jc w:val="both"/>
        <w:rPr>
          <w:rFonts w:ascii="Tahoma" w:hAnsi="Tahoma" w:cs="Tahoma"/>
          <w:sz w:val="18"/>
          <w:szCs w:val="18"/>
        </w:rPr>
      </w:pPr>
    </w:p>
    <w:p w14:paraId="4BCD5A08" w14:textId="77777777" w:rsidR="0007476D" w:rsidRPr="00FB64B9" w:rsidRDefault="0007476D" w:rsidP="0007476D">
      <w:pPr>
        <w:pStyle w:val="NormalWeb"/>
        <w:spacing w:before="0" w:beforeAutospacing="0" w:after="0"/>
        <w:ind w:left="426" w:hanging="426"/>
        <w:jc w:val="both"/>
        <w:rPr>
          <w:rFonts w:ascii="Tahoma" w:hAnsi="Tahoma" w:cs="Tahoma"/>
          <w:sz w:val="18"/>
          <w:szCs w:val="18"/>
          <w:lang w:val="es-ES"/>
        </w:rPr>
      </w:pPr>
      <w:r w:rsidRPr="00FB64B9">
        <w:rPr>
          <w:rFonts w:ascii="Tahoma" w:hAnsi="Tahoma" w:cs="Tahoma"/>
          <w:sz w:val="18"/>
          <w:szCs w:val="18"/>
        </w:rPr>
        <w:t xml:space="preserve">b. </w:t>
      </w:r>
      <w:r w:rsidRPr="00FB64B9">
        <w:rPr>
          <w:rFonts w:ascii="Tahoma" w:hAnsi="Tahoma" w:cs="Tahoma"/>
          <w:sz w:val="18"/>
          <w:szCs w:val="18"/>
        </w:rPr>
        <w:tab/>
        <w:t>“</w:t>
      </w:r>
      <w:r w:rsidRPr="00FB64B9">
        <w:rPr>
          <w:rFonts w:ascii="Tahoma" w:hAnsi="Tahoma" w:cs="Tahoma"/>
          <w:b/>
          <w:bCs/>
          <w:sz w:val="18"/>
          <w:szCs w:val="18"/>
        </w:rPr>
        <w:t>Comisión Técnica</w:t>
      </w:r>
      <w:r w:rsidRPr="00FB64B9">
        <w:rPr>
          <w:rFonts w:ascii="Tahoma" w:hAnsi="Tahoma" w:cs="Tahoma"/>
          <w:sz w:val="18"/>
          <w:szCs w:val="18"/>
        </w:rPr>
        <w:t xml:space="preserve">", es la responsable de llevar adelante el proceso licitatorio, a la que le corresponde </w:t>
      </w:r>
      <w:r w:rsidRPr="00FB64B9">
        <w:rPr>
          <w:rFonts w:ascii="Tahoma" w:hAnsi="Tahoma" w:cs="Tahoma"/>
          <w:sz w:val="18"/>
          <w:szCs w:val="18"/>
          <w:lang w:val="es-ES"/>
        </w:rPr>
        <w:t>actuar de conformidad con la LOSNCP, su Reglamento General, las resoluciones emitidas por el SERCOP, el pliego aprobado, y las disposiciones administrativas que fueren aplicables.</w:t>
      </w:r>
    </w:p>
    <w:p w14:paraId="2003BB27" w14:textId="77777777" w:rsidR="0007476D" w:rsidRPr="00FB64B9" w:rsidRDefault="0007476D" w:rsidP="0007476D">
      <w:pPr>
        <w:pStyle w:val="NormalWeb"/>
        <w:spacing w:before="0" w:beforeAutospacing="0" w:after="0"/>
        <w:ind w:left="426" w:hanging="426"/>
        <w:jc w:val="both"/>
        <w:rPr>
          <w:rFonts w:ascii="Tahoma" w:hAnsi="Tahoma" w:cs="Tahoma"/>
          <w:sz w:val="18"/>
          <w:szCs w:val="18"/>
          <w:lang w:val="es-ES"/>
        </w:rPr>
      </w:pPr>
    </w:p>
    <w:p w14:paraId="4A2F7D44" w14:textId="77777777" w:rsidR="0007476D" w:rsidRPr="00FB64B9" w:rsidRDefault="0007476D" w:rsidP="0007476D">
      <w:pPr>
        <w:pStyle w:val="NormalWeb"/>
        <w:spacing w:before="0" w:beforeAutospacing="0" w:after="0"/>
        <w:ind w:left="426" w:hanging="426"/>
        <w:jc w:val="both"/>
        <w:rPr>
          <w:rFonts w:ascii="Tahoma" w:hAnsi="Tahoma" w:cs="Tahoma"/>
          <w:sz w:val="18"/>
          <w:szCs w:val="18"/>
          <w:lang w:val="es-ES"/>
        </w:rPr>
      </w:pPr>
      <w:r w:rsidRPr="00FB64B9">
        <w:rPr>
          <w:rFonts w:ascii="Tahoma" w:hAnsi="Tahoma" w:cs="Tahoma"/>
          <w:sz w:val="18"/>
          <w:szCs w:val="18"/>
          <w:lang w:val="es-ES"/>
        </w:rPr>
        <w:t>c.</w:t>
      </w:r>
      <w:r w:rsidRPr="00FB64B9">
        <w:rPr>
          <w:rFonts w:ascii="Tahoma" w:hAnsi="Tahoma" w:cs="Tahoma"/>
          <w:sz w:val="18"/>
          <w:szCs w:val="18"/>
          <w:lang w:val="es-ES"/>
        </w:rPr>
        <w:tab/>
      </w:r>
      <w:r w:rsidRPr="00FB64B9">
        <w:rPr>
          <w:rFonts w:ascii="Tahoma" w:hAnsi="Tahoma" w:cs="Tahoma"/>
          <w:b/>
          <w:sz w:val="18"/>
          <w:szCs w:val="18"/>
          <w:lang w:val="es-ES"/>
        </w:rPr>
        <w:t>“Contratista”</w:t>
      </w:r>
      <w:r w:rsidRPr="00FB64B9">
        <w:rPr>
          <w:rFonts w:ascii="Tahoma" w:hAnsi="Tahoma" w:cs="Tahoma"/>
          <w:sz w:val="18"/>
          <w:szCs w:val="18"/>
          <w:lang w:val="es-ES"/>
        </w:rPr>
        <w:t>, es el oferente adjudicatario.</w:t>
      </w:r>
    </w:p>
    <w:p w14:paraId="1AE57917" w14:textId="77777777" w:rsidR="0007476D" w:rsidRPr="00FB64B9" w:rsidRDefault="0007476D" w:rsidP="0007476D">
      <w:pPr>
        <w:pStyle w:val="NormalWeb"/>
        <w:spacing w:before="0" w:beforeAutospacing="0" w:after="0"/>
        <w:ind w:left="426" w:hanging="426"/>
        <w:jc w:val="both"/>
        <w:rPr>
          <w:rFonts w:ascii="Tahoma" w:hAnsi="Tahoma" w:cs="Tahoma"/>
          <w:sz w:val="18"/>
          <w:szCs w:val="18"/>
          <w:lang w:val="es-ES"/>
        </w:rPr>
      </w:pPr>
    </w:p>
    <w:p w14:paraId="70632398" w14:textId="77777777" w:rsidR="0007476D" w:rsidRPr="00FB64B9" w:rsidRDefault="0007476D" w:rsidP="0007476D">
      <w:pPr>
        <w:pStyle w:val="NormalWeb"/>
        <w:spacing w:before="0" w:beforeAutospacing="0" w:after="0"/>
        <w:ind w:left="426" w:hanging="426"/>
        <w:jc w:val="both"/>
        <w:rPr>
          <w:rFonts w:ascii="Tahoma" w:hAnsi="Tahoma" w:cs="Tahoma"/>
          <w:sz w:val="18"/>
          <w:szCs w:val="18"/>
        </w:rPr>
      </w:pPr>
      <w:r w:rsidRPr="00FB64B9">
        <w:rPr>
          <w:rFonts w:ascii="Tahoma" w:hAnsi="Tahoma" w:cs="Tahoma"/>
          <w:sz w:val="18"/>
          <w:szCs w:val="18"/>
          <w:lang w:val="es-ES"/>
        </w:rPr>
        <w:t xml:space="preserve">d. </w:t>
      </w:r>
      <w:r w:rsidRPr="00FB64B9">
        <w:rPr>
          <w:rFonts w:ascii="Tahoma" w:hAnsi="Tahoma" w:cs="Tahoma"/>
          <w:sz w:val="18"/>
          <w:szCs w:val="18"/>
          <w:lang w:val="es-ES"/>
        </w:rPr>
        <w:tab/>
      </w:r>
      <w:r w:rsidRPr="00FB64B9">
        <w:rPr>
          <w:rFonts w:ascii="Tahoma" w:hAnsi="Tahoma" w:cs="Tahoma"/>
          <w:b/>
          <w:sz w:val="18"/>
          <w:szCs w:val="18"/>
          <w:lang w:val="es-ES"/>
        </w:rPr>
        <w:t>“Contratante” “Entidad Contratante”</w:t>
      </w:r>
      <w:r w:rsidRPr="00FB64B9">
        <w:rPr>
          <w:rFonts w:ascii="Tahoma" w:hAnsi="Tahoma" w:cs="Tahoma"/>
          <w:sz w:val="18"/>
          <w:szCs w:val="18"/>
          <w:lang w:val="es-ES"/>
        </w:rPr>
        <w:t>, es la entidad pública que ha tramitado el procedimiento del cual surge o se deriva el presente contrato.</w:t>
      </w:r>
    </w:p>
    <w:p w14:paraId="26597FEC" w14:textId="77777777" w:rsidR="0007476D" w:rsidRPr="00FB64B9" w:rsidRDefault="0007476D" w:rsidP="0007476D">
      <w:pPr>
        <w:pStyle w:val="NormalWeb"/>
        <w:spacing w:before="0" w:beforeAutospacing="0" w:after="0"/>
        <w:ind w:left="426" w:hanging="426"/>
        <w:jc w:val="both"/>
        <w:rPr>
          <w:rFonts w:ascii="Tahoma" w:hAnsi="Tahoma" w:cs="Tahoma"/>
          <w:sz w:val="18"/>
          <w:szCs w:val="18"/>
        </w:rPr>
      </w:pPr>
    </w:p>
    <w:p w14:paraId="528D4465" w14:textId="77777777" w:rsidR="0007476D" w:rsidRPr="00FB64B9" w:rsidRDefault="0007476D" w:rsidP="0007476D">
      <w:pPr>
        <w:pStyle w:val="NormalWeb"/>
        <w:spacing w:before="0" w:beforeAutospacing="0" w:after="0"/>
        <w:ind w:left="426" w:hanging="426"/>
        <w:jc w:val="both"/>
        <w:rPr>
          <w:rFonts w:ascii="Tahoma" w:hAnsi="Tahoma" w:cs="Tahoma"/>
          <w:sz w:val="18"/>
          <w:szCs w:val="18"/>
        </w:rPr>
      </w:pPr>
      <w:r w:rsidRPr="00FB64B9">
        <w:rPr>
          <w:rFonts w:ascii="Tahoma" w:hAnsi="Tahoma" w:cs="Tahoma"/>
          <w:sz w:val="18"/>
          <w:szCs w:val="18"/>
        </w:rPr>
        <w:t xml:space="preserve">e. </w:t>
      </w:r>
      <w:r w:rsidRPr="00FB64B9">
        <w:rPr>
          <w:rFonts w:ascii="Tahoma" w:hAnsi="Tahoma" w:cs="Tahoma"/>
          <w:sz w:val="18"/>
          <w:szCs w:val="18"/>
        </w:rPr>
        <w:tab/>
        <w:t>“</w:t>
      </w:r>
      <w:r w:rsidRPr="00FB64B9">
        <w:rPr>
          <w:rFonts w:ascii="Tahoma" w:hAnsi="Tahoma" w:cs="Tahoma"/>
          <w:b/>
          <w:bCs/>
          <w:sz w:val="18"/>
          <w:szCs w:val="18"/>
        </w:rPr>
        <w:t>LOSNCP”,</w:t>
      </w:r>
      <w:r w:rsidRPr="00FB64B9">
        <w:rPr>
          <w:rFonts w:ascii="Tahoma" w:hAnsi="Tahoma" w:cs="Tahoma"/>
          <w:sz w:val="18"/>
          <w:szCs w:val="18"/>
        </w:rPr>
        <w:t xml:space="preserve"> Ley Orgánica del Sistema Nacional de Contratación Pública.</w:t>
      </w:r>
    </w:p>
    <w:p w14:paraId="1085B15C" w14:textId="77777777" w:rsidR="0007476D" w:rsidRPr="00FB64B9" w:rsidRDefault="0007476D" w:rsidP="0007476D">
      <w:pPr>
        <w:pStyle w:val="NormalWeb"/>
        <w:spacing w:before="0" w:beforeAutospacing="0" w:after="0"/>
        <w:ind w:left="426" w:hanging="426"/>
        <w:jc w:val="both"/>
        <w:rPr>
          <w:rFonts w:ascii="Tahoma" w:hAnsi="Tahoma" w:cs="Tahoma"/>
          <w:sz w:val="18"/>
          <w:szCs w:val="18"/>
        </w:rPr>
      </w:pPr>
    </w:p>
    <w:p w14:paraId="73F1C1A7" w14:textId="77777777" w:rsidR="0007476D" w:rsidRPr="00FB64B9" w:rsidRDefault="0007476D" w:rsidP="0007476D">
      <w:pPr>
        <w:pStyle w:val="NormalWeb"/>
        <w:spacing w:before="0" w:beforeAutospacing="0" w:after="0"/>
        <w:ind w:left="426" w:hanging="426"/>
        <w:jc w:val="both"/>
        <w:rPr>
          <w:rFonts w:ascii="Tahoma" w:hAnsi="Tahoma" w:cs="Tahoma"/>
          <w:sz w:val="18"/>
          <w:szCs w:val="18"/>
        </w:rPr>
      </w:pPr>
      <w:r w:rsidRPr="00FB64B9">
        <w:rPr>
          <w:rFonts w:ascii="Tahoma" w:hAnsi="Tahoma" w:cs="Tahoma"/>
          <w:sz w:val="18"/>
          <w:szCs w:val="18"/>
        </w:rPr>
        <w:t xml:space="preserve">f. </w:t>
      </w:r>
      <w:r w:rsidRPr="00FB64B9">
        <w:rPr>
          <w:rFonts w:ascii="Tahoma" w:hAnsi="Tahoma" w:cs="Tahoma"/>
          <w:sz w:val="18"/>
          <w:szCs w:val="18"/>
        </w:rPr>
        <w:tab/>
      </w:r>
      <w:r w:rsidRPr="00FB64B9">
        <w:rPr>
          <w:rFonts w:ascii="Tahoma" w:hAnsi="Tahoma" w:cs="Tahoma"/>
          <w:b/>
          <w:bCs/>
          <w:sz w:val="18"/>
          <w:szCs w:val="18"/>
        </w:rPr>
        <w:t>“RGLOSNCP”</w:t>
      </w:r>
      <w:r w:rsidRPr="00FB64B9">
        <w:rPr>
          <w:rFonts w:ascii="Tahoma" w:hAnsi="Tahoma" w:cs="Tahoma"/>
          <w:sz w:val="18"/>
          <w:szCs w:val="18"/>
        </w:rPr>
        <w:t>, Reglamento General de la Ley Orgánica del Sistema Nacional de Contratación Púbica.</w:t>
      </w:r>
    </w:p>
    <w:p w14:paraId="1C9F1C74" w14:textId="77777777" w:rsidR="0007476D" w:rsidRPr="00FB64B9" w:rsidRDefault="0007476D" w:rsidP="0007476D">
      <w:pPr>
        <w:pStyle w:val="NormalWeb"/>
        <w:spacing w:before="0" w:beforeAutospacing="0" w:after="0"/>
        <w:ind w:left="426" w:hanging="426"/>
        <w:jc w:val="both"/>
        <w:rPr>
          <w:rFonts w:ascii="Tahoma" w:hAnsi="Tahoma" w:cs="Tahoma"/>
          <w:sz w:val="18"/>
          <w:szCs w:val="18"/>
        </w:rPr>
      </w:pPr>
    </w:p>
    <w:p w14:paraId="1F13607D" w14:textId="77777777" w:rsidR="0007476D" w:rsidRPr="00FB64B9" w:rsidRDefault="0007476D" w:rsidP="0007476D">
      <w:pPr>
        <w:pStyle w:val="NormalWeb"/>
        <w:spacing w:before="0" w:beforeAutospacing="0" w:after="0"/>
        <w:ind w:left="426" w:hanging="426"/>
        <w:jc w:val="both"/>
        <w:rPr>
          <w:rFonts w:ascii="Tahoma" w:hAnsi="Tahoma" w:cs="Tahoma"/>
          <w:sz w:val="18"/>
          <w:szCs w:val="18"/>
        </w:rPr>
      </w:pPr>
      <w:r w:rsidRPr="00FB64B9">
        <w:rPr>
          <w:rFonts w:ascii="Tahoma" w:hAnsi="Tahoma" w:cs="Tahoma"/>
          <w:sz w:val="18"/>
          <w:szCs w:val="18"/>
        </w:rPr>
        <w:t xml:space="preserve">g. </w:t>
      </w:r>
      <w:r w:rsidRPr="00FB64B9">
        <w:rPr>
          <w:rFonts w:ascii="Tahoma" w:hAnsi="Tahoma" w:cs="Tahoma"/>
          <w:sz w:val="18"/>
          <w:szCs w:val="18"/>
        </w:rPr>
        <w:tab/>
        <w:t>“</w:t>
      </w:r>
      <w:r w:rsidRPr="00FB64B9">
        <w:rPr>
          <w:rFonts w:ascii="Tahoma" w:hAnsi="Tahoma" w:cs="Tahoma"/>
          <w:b/>
          <w:bCs/>
          <w:sz w:val="18"/>
          <w:szCs w:val="18"/>
        </w:rPr>
        <w:t>Oferente”</w:t>
      </w:r>
      <w:r w:rsidRPr="00FB64B9">
        <w:rPr>
          <w:rFonts w:ascii="Tahoma" w:hAnsi="Tahoma" w:cs="Tahoma"/>
          <w:sz w:val="18"/>
          <w:szCs w:val="18"/>
        </w:rPr>
        <w:t>, es la persona natural o jurídica, asociación o consorcio que presenta una "oferta", en atención al llamado a licitación.</w:t>
      </w:r>
    </w:p>
    <w:p w14:paraId="456966CA" w14:textId="77777777" w:rsidR="0007476D" w:rsidRPr="00FB64B9" w:rsidRDefault="0007476D" w:rsidP="0007476D">
      <w:pPr>
        <w:pStyle w:val="NormalWeb"/>
        <w:spacing w:before="0" w:beforeAutospacing="0" w:after="0"/>
        <w:ind w:left="426" w:hanging="426"/>
        <w:jc w:val="both"/>
        <w:rPr>
          <w:rFonts w:ascii="Tahoma" w:hAnsi="Tahoma" w:cs="Tahoma"/>
          <w:sz w:val="18"/>
          <w:szCs w:val="18"/>
        </w:rPr>
      </w:pPr>
    </w:p>
    <w:p w14:paraId="779922E1" w14:textId="77777777" w:rsidR="0007476D" w:rsidRPr="00FB64B9" w:rsidRDefault="0007476D" w:rsidP="0007476D">
      <w:pPr>
        <w:pStyle w:val="NormalWeb"/>
        <w:spacing w:before="0" w:beforeAutospacing="0" w:after="0"/>
        <w:ind w:left="426" w:hanging="426"/>
        <w:jc w:val="both"/>
        <w:rPr>
          <w:rFonts w:ascii="Tahoma" w:hAnsi="Tahoma" w:cs="Tahoma"/>
          <w:sz w:val="18"/>
          <w:szCs w:val="18"/>
        </w:rPr>
      </w:pPr>
      <w:r w:rsidRPr="00FB64B9">
        <w:rPr>
          <w:rFonts w:ascii="Tahoma" w:hAnsi="Tahoma" w:cs="Tahoma"/>
          <w:bCs/>
          <w:sz w:val="18"/>
          <w:szCs w:val="18"/>
        </w:rPr>
        <w:t>h.</w:t>
      </w:r>
      <w:r w:rsidRPr="00FB64B9">
        <w:rPr>
          <w:rFonts w:ascii="Tahoma" w:hAnsi="Tahoma" w:cs="Tahoma"/>
          <w:b/>
          <w:bCs/>
          <w:sz w:val="18"/>
          <w:szCs w:val="18"/>
        </w:rPr>
        <w:tab/>
        <w:t xml:space="preserve">“Oferta”, </w:t>
      </w:r>
      <w:r w:rsidRPr="00FB64B9">
        <w:rPr>
          <w:rFonts w:ascii="Tahoma" w:hAnsi="Tahoma" w:cs="Tahoma"/>
          <w:sz w:val="18"/>
          <w:szCs w:val="18"/>
        </w:rPr>
        <w:t>es la propuesta para contratar, ceñida al pliego, presentada por el oferente a través de la cual se obliga, en caso de ser adjudicada, a suscribir el contrato y a la ejecución de la obra o proyecto.</w:t>
      </w:r>
    </w:p>
    <w:p w14:paraId="48DC073A" w14:textId="77777777" w:rsidR="0007476D" w:rsidRPr="00FB64B9" w:rsidRDefault="0007476D" w:rsidP="0007476D">
      <w:pPr>
        <w:pStyle w:val="NormalWeb"/>
        <w:spacing w:before="0" w:beforeAutospacing="0" w:after="0"/>
        <w:ind w:left="426" w:hanging="426"/>
        <w:jc w:val="both"/>
        <w:rPr>
          <w:rFonts w:ascii="Tahoma" w:hAnsi="Tahoma" w:cs="Tahoma"/>
          <w:sz w:val="18"/>
          <w:szCs w:val="18"/>
        </w:rPr>
      </w:pPr>
    </w:p>
    <w:p w14:paraId="3C0E0EB7" w14:textId="77777777" w:rsidR="0007476D" w:rsidRPr="00FB64B9" w:rsidRDefault="0007476D" w:rsidP="0007476D">
      <w:pPr>
        <w:pStyle w:val="NormalWeb"/>
        <w:spacing w:before="0" w:beforeAutospacing="0" w:after="0"/>
        <w:ind w:left="426" w:hanging="426"/>
        <w:jc w:val="both"/>
        <w:rPr>
          <w:rFonts w:ascii="Tahoma" w:hAnsi="Tahoma" w:cs="Tahoma"/>
          <w:sz w:val="18"/>
          <w:szCs w:val="18"/>
        </w:rPr>
      </w:pPr>
      <w:r w:rsidRPr="00FB64B9">
        <w:rPr>
          <w:rFonts w:ascii="Tahoma" w:hAnsi="Tahoma" w:cs="Tahoma"/>
          <w:sz w:val="18"/>
          <w:szCs w:val="18"/>
        </w:rPr>
        <w:t>i.</w:t>
      </w:r>
      <w:r w:rsidRPr="00FB64B9">
        <w:rPr>
          <w:rFonts w:ascii="Tahoma" w:hAnsi="Tahoma" w:cs="Tahoma"/>
          <w:sz w:val="18"/>
          <w:szCs w:val="18"/>
        </w:rPr>
        <w:tab/>
      </w:r>
      <w:r w:rsidRPr="00FB64B9">
        <w:rPr>
          <w:rFonts w:ascii="Tahoma" w:hAnsi="Tahoma" w:cs="Tahoma"/>
          <w:b/>
          <w:sz w:val="18"/>
          <w:szCs w:val="18"/>
        </w:rPr>
        <w:t>“SERCOP”</w:t>
      </w:r>
      <w:r w:rsidRPr="00FB64B9">
        <w:rPr>
          <w:rFonts w:ascii="Tahoma" w:hAnsi="Tahoma" w:cs="Tahoma"/>
          <w:sz w:val="18"/>
          <w:szCs w:val="18"/>
        </w:rPr>
        <w:t>, Servicio Nacional de Contratación Pública.</w:t>
      </w:r>
    </w:p>
    <w:p w14:paraId="025769BC" w14:textId="77777777" w:rsidR="0007476D" w:rsidRPr="00FB64B9" w:rsidRDefault="0007476D" w:rsidP="0007476D">
      <w:pPr>
        <w:pStyle w:val="NormalWeb"/>
        <w:spacing w:before="0" w:beforeAutospacing="0" w:after="0"/>
        <w:jc w:val="both"/>
        <w:rPr>
          <w:rFonts w:ascii="Tahoma" w:hAnsi="Tahoma" w:cs="Tahoma"/>
          <w:sz w:val="18"/>
          <w:szCs w:val="18"/>
        </w:rPr>
      </w:pPr>
    </w:p>
    <w:p w14:paraId="6E80104F"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Cláusula Segunda.- FORMA DE PAGO</w:t>
      </w:r>
    </w:p>
    <w:p w14:paraId="41FE9DB0" w14:textId="77777777" w:rsidR="0007476D" w:rsidRPr="00FB64B9" w:rsidRDefault="0007476D" w:rsidP="0007476D">
      <w:pPr>
        <w:pStyle w:val="NormalWeb"/>
        <w:spacing w:before="0" w:beforeAutospacing="0" w:after="0"/>
        <w:jc w:val="both"/>
        <w:rPr>
          <w:rFonts w:ascii="Tahoma" w:hAnsi="Tahoma" w:cs="Tahoma"/>
          <w:sz w:val="18"/>
          <w:szCs w:val="18"/>
        </w:rPr>
      </w:pPr>
    </w:p>
    <w:p w14:paraId="5FF44493"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Lo previsto en la cláusula quinta de las Condiciones Particulares del contrato, y además:</w:t>
      </w:r>
    </w:p>
    <w:p w14:paraId="38F79ADD" w14:textId="77777777" w:rsidR="0007476D" w:rsidRPr="00FB64B9" w:rsidRDefault="0007476D" w:rsidP="0007476D">
      <w:pPr>
        <w:pStyle w:val="NormalWeb"/>
        <w:spacing w:before="0" w:beforeAutospacing="0" w:after="0"/>
        <w:jc w:val="both"/>
        <w:rPr>
          <w:rFonts w:ascii="Tahoma" w:hAnsi="Tahoma" w:cs="Tahoma"/>
          <w:sz w:val="18"/>
          <w:szCs w:val="18"/>
        </w:rPr>
      </w:pPr>
    </w:p>
    <w:p w14:paraId="0DFCD380"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2.1.</w:t>
      </w:r>
      <w:r w:rsidRPr="00FB64B9">
        <w:rPr>
          <w:rFonts w:ascii="Tahoma" w:hAnsi="Tahoma" w:cs="Tahoma"/>
          <w:sz w:val="18"/>
          <w:szCs w:val="18"/>
        </w:rPr>
        <w:t xml:space="preserve"> El valor por concepto de anticipo será depositado en una cuenta que el CONTRATISTA aperturará en una institución financiera estatal, o privada de propiedad del Estado en más de un cincuenta por ciento. El CONTRATISTA autoriza expresamente se levante el sigilo bancario de la cuenta en la que será depositado el anticipo. El administrador del contrato designado por la CONTRATANTE verificará que los movimientos de la cuenta correspondan estrictamente al proceso de ejecución contractual. </w:t>
      </w:r>
    </w:p>
    <w:p w14:paraId="374A865B" w14:textId="77777777" w:rsidR="0007476D" w:rsidRPr="00FB64B9" w:rsidRDefault="0007476D" w:rsidP="0007476D">
      <w:pPr>
        <w:pStyle w:val="NormalWeb"/>
        <w:spacing w:before="0" w:beforeAutospacing="0" w:after="0"/>
        <w:jc w:val="both"/>
        <w:rPr>
          <w:rFonts w:ascii="Tahoma" w:hAnsi="Tahoma" w:cs="Tahoma"/>
          <w:sz w:val="18"/>
          <w:szCs w:val="18"/>
        </w:rPr>
      </w:pPr>
    </w:p>
    <w:p w14:paraId="41111505"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El anticipo que la CONTRATANTE haya otorgado al CONTRATISTA para la ejecución de la obra objeto de este contrato, no podrá ser destinado a fines ajenos a esta contratación.</w:t>
      </w:r>
    </w:p>
    <w:p w14:paraId="476030FD" w14:textId="77777777" w:rsidR="0007476D" w:rsidRPr="00FB64B9" w:rsidRDefault="0007476D" w:rsidP="0007476D">
      <w:pPr>
        <w:pStyle w:val="NormalWeb"/>
        <w:spacing w:before="0" w:beforeAutospacing="0" w:after="0"/>
        <w:jc w:val="both"/>
        <w:rPr>
          <w:rFonts w:ascii="Tahoma" w:hAnsi="Tahoma" w:cs="Tahoma"/>
          <w:sz w:val="18"/>
          <w:szCs w:val="18"/>
        </w:rPr>
      </w:pPr>
    </w:p>
    <w:p w14:paraId="50444163"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lastRenderedPageBreak/>
        <w:t>2.2.-</w:t>
      </w:r>
      <w:r w:rsidRPr="00FB64B9">
        <w:rPr>
          <w:rFonts w:ascii="Tahoma" w:hAnsi="Tahoma" w:cs="Tahoma"/>
          <w:sz w:val="18"/>
          <w:szCs w:val="18"/>
        </w:rPr>
        <w:t xml:space="preserve"> La amortización del anticipo entregado se realizará conforme lo establecido en la </w:t>
      </w:r>
      <w:r w:rsidRPr="00FB64B9">
        <w:rPr>
          <w:rFonts w:ascii="Tahoma" w:hAnsi="Tahoma" w:cs="Tahoma"/>
          <w:sz w:val="18"/>
          <w:szCs w:val="18"/>
          <w:shd w:val="clear" w:color="auto" w:fill="FFFFFF"/>
        </w:rPr>
        <w:t>Disposición General Sexta del RGLOSNCP.</w:t>
      </w:r>
    </w:p>
    <w:p w14:paraId="658D46E2" w14:textId="77777777" w:rsidR="0007476D" w:rsidRPr="00FB64B9" w:rsidRDefault="0007476D" w:rsidP="0007476D">
      <w:pPr>
        <w:pStyle w:val="NormalWeb"/>
        <w:spacing w:before="0" w:beforeAutospacing="0" w:after="0"/>
        <w:jc w:val="both"/>
        <w:rPr>
          <w:rFonts w:ascii="Tahoma" w:hAnsi="Tahoma" w:cs="Tahoma"/>
          <w:sz w:val="18"/>
          <w:szCs w:val="18"/>
        </w:rPr>
      </w:pPr>
    </w:p>
    <w:p w14:paraId="77E536B9"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2.3.</w:t>
      </w:r>
      <w:r w:rsidRPr="00FB64B9">
        <w:rPr>
          <w:rFonts w:ascii="Tahoma" w:hAnsi="Tahoma" w:cs="Tahoma"/>
          <w:sz w:val="18"/>
          <w:szCs w:val="18"/>
        </w:rPr>
        <w:t xml:space="preserve"> La CONTRATANTE pagará las planillas previa aprobación de la fiscalización; se evitará caer en el retardo injustificado de pagos, previsto en el artículo 101 de la LOSNCP.</w:t>
      </w:r>
    </w:p>
    <w:p w14:paraId="2F714341" w14:textId="77777777" w:rsidR="0007476D" w:rsidRPr="00FB64B9" w:rsidRDefault="0007476D" w:rsidP="0007476D">
      <w:pPr>
        <w:pStyle w:val="NormalWeb"/>
        <w:spacing w:before="0" w:beforeAutospacing="0" w:after="0"/>
        <w:jc w:val="both"/>
        <w:rPr>
          <w:rFonts w:ascii="Tahoma" w:hAnsi="Tahoma" w:cs="Tahoma"/>
          <w:sz w:val="18"/>
          <w:szCs w:val="18"/>
        </w:rPr>
      </w:pPr>
    </w:p>
    <w:p w14:paraId="272DEBC2"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2.4.</w:t>
      </w:r>
      <w:r w:rsidRPr="00FB64B9">
        <w:rPr>
          <w:rFonts w:ascii="Tahoma" w:hAnsi="Tahoma" w:cs="Tahoma"/>
          <w:sz w:val="18"/>
          <w:szCs w:val="18"/>
        </w:rPr>
        <w:t xml:space="preserve"> Todos los pagos que se hagan al CONTRATISTA por cuenta de este contrato, se efectuarán con sujeción a los precios unitarios de los diferentes rubros y por las cantidades reales de trabajo realizado, a satisfacción de la CONTRATANTE, previa la aprobación de la fiscalización y del administrador del contrato.</w:t>
      </w:r>
    </w:p>
    <w:p w14:paraId="27BA2E78" w14:textId="77777777" w:rsidR="0007476D" w:rsidRPr="00FB64B9" w:rsidRDefault="0007476D" w:rsidP="0007476D">
      <w:pPr>
        <w:pStyle w:val="NormalWeb"/>
        <w:spacing w:before="0" w:beforeAutospacing="0" w:after="0"/>
        <w:jc w:val="both"/>
        <w:rPr>
          <w:rFonts w:ascii="Tahoma" w:hAnsi="Tahoma" w:cs="Tahoma"/>
          <w:sz w:val="18"/>
          <w:szCs w:val="18"/>
        </w:rPr>
      </w:pPr>
    </w:p>
    <w:p w14:paraId="2C9585E4"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 xml:space="preserve">2.5.- </w:t>
      </w:r>
      <w:r w:rsidRPr="00FB64B9">
        <w:rPr>
          <w:rFonts w:ascii="Tahoma" w:hAnsi="Tahoma" w:cs="Tahoma"/>
          <w:sz w:val="18"/>
          <w:szCs w:val="18"/>
        </w:rPr>
        <w:t>Para la aprobación de las planillas previamente la fiscalización y el CONTRATISTA de forma conjunta, efectuarán las mediciones de las cantidades de obra ejecutadas.  Las mediciones parciales de la obra realizada, no implican entrega por parte del CONTRATISTA ni recepción por parte de la CONTRATANTE; las obras serán recibidas parcial o totalmente, siguiendo el procedimiento estipulado para tal efecto.</w:t>
      </w:r>
    </w:p>
    <w:p w14:paraId="7F3E3C90" w14:textId="77777777" w:rsidR="0007476D" w:rsidRPr="00FB64B9" w:rsidRDefault="0007476D" w:rsidP="0007476D">
      <w:pPr>
        <w:pStyle w:val="NormalWeb"/>
        <w:spacing w:before="0" w:beforeAutospacing="0" w:after="0"/>
        <w:jc w:val="both"/>
        <w:rPr>
          <w:rFonts w:ascii="Tahoma" w:hAnsi="Tahoma" w:cs="Tahoma"/>
          <w:sz w:val="18"/>
          <w:szCs w:val="18"/>
        </w:rPr>
      </w:pPr>
    </w:p>
    <w:p w14:paraId="11A65E1F"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Las cantidades de obra no incluidas en una medición por discrepancia u omisión, serán incluidas cuando se haya dirimido la discrepancia o establecido la omisión, su pago se calculará conforme  a los precios unitarios correspondientes, más los reajustes respectivos, de haber lugar a ello.</w:t>
      </w:r>
    </w:p>
    <w:p w14:paraId="36757DD7" w14:textId="77777777" w:rsidR="0007476D" w:rsidRPr="00FB64B9" w:rsidRDefault="0007476D" w:rsidP="0007476D">
      <w:pPr>
        <w:pStyle w:val="NormalWeb"/>
        <w:spacing w:before="0" w:beforeAutospacing="0" w:after="0"/>
        <w:jc w:val="both"/>
        <w:rPr>
          <w:rFonts w:ascii="Tahoma" w:hAnsi="Tahoma" w:cs="Tahoma"/>
          <w:sz w:val="18"/>
          <w:szCs w:val="18"/>
        </w:rPr>
      </w:pPr>
    </w:p>
    <w:p w14:paraId="54696BE2"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2.6. Trámite de las planillas</w:t>
      </w:r>
      <w:r w:rsidRPr="00FB64B9">
        <w:rPr>
          <w:rFonts w:ascii="Tahoma" w:hAnsi="Tahoma" w:cs="Tahoma"/>
          <w:sz w:val="18"/>
          <w:szCs w:val="18"/>
        </w:rPr>
        <w:t>: Para el trámite de las planillas se observarán las siguientes reglas:</w:t>
      </w:r>
    </w:p>
    <w:p w14:paraId="6B5CA194" w14:textId="77777777" w:rsidR="0007476D" w:rsidRPr="00FB64B9" w:rsidRDefault="0007476D" w:rsidP="0007476D">
      <w:pPr>
        <w:pStyle w:val="NormalWeb"/>
        <w:spacing w:before="0" w:beforeAutospacing="0" w:after="0"/>
        <w:jc w:val="both"/>
        <w:rPr>
          <w:rFonts w:ascii="Tahoma" w:hAnsi="Tahoma" w:cs="Tahoma"/>
          <w:sz w:val="18"/>
          <w:szCs w:val="18"/>
        </w:rPr>
      </w:pPr>
    </w:p>
    <w:p w14:paraId="5BAF9ADB"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a. Las planillas serán preparadas por capítulos y siguiendo el orden establecido en la Tabla de descripción de rubros, unidades, cantidades y precios del Formulario de la oferta, con sujeción a los precios unitarios en dólares de los Estados Unidos de América en los diferentes rubros y por las cantidades reales de trabajos ejecutados.</w:t>
      </w:r>
    </w:p>
    <w:p w14:paraId="7AD4B991" w14:textId="77777777" w:rsidR="0007476D" w:rsidRPr="00FB64B9" w:rsidRDefault="0007476D" w:rsidP="0007476D">
      <w:pPr>
        <w:pStyle w:val="NormalWeb"/>
        <w:spacing w:before="0" w:beforeAutospacing="0" w:after="0"/>
        <w:jc w:val="both"/>
        <w:rPr>
          <w:rFonts w:ascii="Tahoma" w:hAnsi="Tahoma" w:cs="Tahoma"/>
          <w:sz w:val="18"/>
          <w:szCs w:val="18"/>
        </w:rPr>
      </w:pPr>
    </w:p>
    <w:p w14:paraId="4DDFF319"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b. Dentro de los primeros cinco (5) días laborables posteriores al período al que corresponde la planilla, el CONTRATISTA preparará la correspondiente planilla y la someterá a consideración de la fiscalización.</w:t>
      </w:r>
    </w:p>
    <w:p w14:paraId="237DF700" w14:textId="77777777" w:rsidR="0007476D" w:rsidRPr="00FB64B9" w:rsidRDefault="0007476D" w:rsidP="0007476D">
      <w:pPr>
        <w:pStyle w:val="NormalWeb"/>
        <w:spacing w:before="0" w:beforeAutospacing="0" w:after="0"/>
        <w:jc w:val="both"/>
        <w:rPr>
          <w:rFonts w:ascii="Tahoma" w:hAnsi="Tahoma" w:cs="Tahoma"/>
          <w:sz w:val="18"/>
          <w:szCs w:val="18"/>
        </w:rPr>
      </w:pPr>
    </w:p>
    <w:p w14:paraId="32798A93"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c. Se adjuntarán los anexos de medidas, aprobaciones, pruebas de laboratorio y otros que correspondan.</w:t>
      </w:r>
    </w:p>
    <w:p w14:paraId="7BC5FF7E" w14:textId="77777777" w:rsidR="0007476D" w:rsidRPr="00FB64B9" w:rsidRDefault="0007476D" w:rsidP="0007476D">
      <w:pPr>
        <w:pStyle w:val="NormalWeb"/>
        <w:spacing w:before="0" w:beforeAutospacing="0" w:after="0"/>
        <w:jc w:val="both"/>
        <w:rPr>
          <w:rFonts w:ascii="Tahoma" w:hAnsi="Tahoma" w:cs="Tahoma"/>
          <w:sz w:val="18"/>
          <w:szCs w:val="18"/>
        </w:rPr>
      </w:pPr>
    </w:p>
    <w:p w14:paraId="75E779A9"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d. Por cada rubro, el contratista deberá indicar el origen de los bienes y servicios, los que deben cumplir con la previsión hecha en la oferta. La fiscalización deberá verificar esta información teniendo en cuenta las facturas entregadas por el contratista y la planilla de aportes al IESS del personal de la obra.</w:t>
      </w:r>
    </w:p>
    <w:p w14:paraId="4C333005" w14:textId="77777777" w:rsidR="0007476D" w:rsidRPr="00FB64B9" w:rsidRDefault="0007476D" w:rsidP="0007476D">
      <w:pPr>
        <w:pStyle w:val="NormalWeb"/>
        <w:spacing w:before="0" w:beforeAutospacing="0" w:after="0"/>
        <w:jc w:val="both"/>
        <w:rPr>
          <w:rFonts w:ascii="Tahoma" w:hAnsi="Tahoma" w:cs="Tahoma"/>
          <w:sz w:val="18"/>
          <w:szCs w:val="18"/>
        </w:rPr>
      </w:pPr>
    </w:p>
    <w:p w14:paraId="62C611BF"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e. Con las planillas, el CONTRATISTA presentará el estado de avance del proyecto y un cuadro informativo resumen en el que se precise el rubro, descripción, unidad, cantidad total y el valor total contratado; las cantidades y el valor ejecutado hasta el mes anterior y en el período en consideración; y, la cantidad y el valor acumulado hasta la fecha, expresado en dólares de los Estados Unidos de América.</w:t>
      </w:r>
    </w:p>
    <w:p w14:paraId="63A3B5BC" w14:textId="77777777" w:rsidR="0007476D" w:rsidRPr="00FB64B9" w:rsidRDefault="0007476D" w:rsidP="0007476D">
      <w:pPr>
        <w:pStyle w:val="NormalWeb"/>
        <w:spacing w:before="0" w:beforeAutospacing="0" w:after="0"/>
        <w:jc w:val="both"/>
        <w:rPr>
          <w:rFonts w:ascii="Tahoma" w:hAnsi="Tahoma" w:cs="Tahoma"/>
          <w:sz w:val="18"/>
          <w:szCs w:val="18"/>
        </w:rPr>
      </w:pPr>
    </w:p>
    <w:p w14:paraId="1A7FD5F9"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f. Los documentos mencionados en el literal anterior, se elaborarán según el modelo preparado por la CONTRATANTE y será requisito indispensable para la aprobación de la planilla por parte del administrador del contrato, previo a tramitar el pago de la planilla correspondiente.</w:t>
      </w:r>
    </w:p>
    <w:p w14:paraId="354081C8" w14:textId="77777777" w:rsidR="0007476D" w:rsidRPr="00FB64B9" w:rsidRDefault="0007476D" w:rsidP="0007476D">
      <w:pPr>
        <w:pStyle w:val="NormalWeb"/>
        <w:spacing w:before="0" w:beforeAutospacing="0" w:after="0"/>
        <w:jc w:val="both"/>
        <w:rPr>
          <w:rFonts w:ascii="Tahoma" w:hAnsi="Tahoma" w:cs="Tahoma"/>
          <w:sz w:val="18"/>
          <w:szCs w:val="18"/>
        </w:rPr>
      </w:pPr>
    </w:p>
    <w:p w14:paraId="06BFA4B6"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 xml:space="preserve">2.7. Requisito previo al pago de las planillas: </w:t>
      </w:r>
      <w:r w:rsidRPr="00FB64B9">
        <w:rPr>
          <w:rFonts w:ascii="Tahoma" w:hAnsi="Tahoma" w:cs="Tahoma"/>
          <w:sz w:val="18"/>
          <w:szCs w:val="18"/>
        </w:rPr>
        <w:t xml:space="preserve">Previo al pago de planillas por trabajos ejecutados, el contratista deberá presentar previamente la certificación que acredite estar al día en el pago de aportes, fondos de reserva y descuentos al Instituto Ecuatoriano de Seguridad Social, por los empleados y trabajadores a su cargo. La Entidad Contratante tiene la obligación de retener el valor de los descuentos que el Instituto Ecuatoriano de Seguridad Social ordenare y que correspondan a obligaciones en mora del contratista o se deriven de convenios de purga de mora patronal por obligaciones con el seguro social, provenientes de servicios personales para la ejecución de dicho contrato. </w:t>
      </w:r>
    </w:p>
    <w:p w14:paraId="011E7F70" w14:textId="77777777" w:rsidR="0007476D" w:rsidRPr="00FB64B9" w:rsidRDefault="0007476D" w:rsidP="0007476D">
      <w:pPr>
        <w:pStyle w:val="NormalWeb"/>
        <w:spacing w:before="0" w:beforeAutospacing="0" w:after="0"/>
        <w:jc w:val="both"/>
        <w:rPr>
          <w:rFonts w:ascii="Tahoma" w:hAnsi="Tahoma" w:cs="Tahoma"/>
          <w:sz w:val="18"/>
          <w:szCs w:val="18"/>
        </w:rPr>
      </w:pPr>
    </w:p>
    <w:p w14:paraId="0A0B8A56"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 xml:space="preserve">2.8.- </w:t>
      </w:r>
      <w:r w:rsidRPr="00FB64B9">
        <w:rPr>
          <w:rFonts w:ascii="Tahoma" w:hAnsi="Tahoma" w:cs="Tahoma"/>
          <w:sz w:val="18"/>
          <w:szCs w:val="18"/>
        </w:rPr>
        <w:t>De los pagos que deba hacer, la CONTRATANTE retendrá igualmente las multas que procedan, de acuerdo con el contrato.</w:t>
      </w:r>
    </w:p>
    <w:p w14:paraId="77C6C3E1" w14:textId="77777777" w:rsidR="0007476D" w:rsidRPr="00FB64B9" w:rsidRDefault="0007476D" w:rsidP="0007476D">
      <w:pPr>
        <w:pStyle w:val="NormalWeb"/>
        <w:spacing w:before="0" w:beforeAutospacing="0" w:after="0"/>
        <w:jc w:val="both"/>
        <w:rPr>
          <w:rFonts w:ascii="Tahoma" w:hAnsi="Tahoma" w:cs="Tahoma"/>
          <w:sz w:val="18"/>
          <w:szCs w:val="18"/>
        </w:rPr>
      </w:pPr>
    </w:p>
    <w:p w14:paraId="1F5594C0"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 xml:space="preserve">2.9. Pagos indebidos: </w:t>
      </w:r>
      <w:r w:rsidRPr="00FB64B9">
        <w:rPr>
          <w:rFonts w:ascii="Tahoma" w:hAnsi="Tahoma" w:cs="Tahoma"/>
          <w:sz w:val="18"/>
          <w:szCs w:val="18"/>
        </w:rPr>
        <w:t>La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la CONTRATANTE, reconociéndose el interés calculado a la tasa máxima del interés convencional, establecido por el Banco Central del Ecuador.</w:t>
      </w:r>
    </w:p>
    <w:p w14:paraId="31384B50" w14:textId="77777777" w:rsidR="0007476D" w:rsidRPr="00FB64B9" w:rsidRDefault="0007476D" w:rsidP="0007476D">
      <w:pPr>
        <w:pStyle w:val="NormalWeb"/>
        <w:spacing w:before="0" w:beforeAutospacing="0" w:after="0"/>
        <w:jc w:val="both"/>
        <w:rPr>
          <w:rFonts w:ascii="Tahoma" w:hAnsi="Tahoma" w:cs="Tahoma"/>
          <w:sz w:val="18"/>
          <w:szCs w:val="18"/>
        </w:rPr>
      </w:pPr>
    </w:p>
    <w:p w14:paraId="57AE136E" w14:textId="77777777" w:rsidR="0007476D" w:rsidRPr="00FB64B9" w:rsidRDefault="0007476D" w:rsidP="0007476D">
      <w:pPr>
        <w:pStyle w:val="NormalWeb"/>
        <w:spacing w:before="0" w:beforeAutospacing="0" w:after="0"/>
        <w:jc w:val="both"/>
        <w:rPr>
          <w:rFonts w:ascii="Tahoma" w:hAnsi="Tahoma" w:cs="Tahoma"/>
          <w:b/>
          <w:bCs/>
          <w:sz w:val="18"/>
          <w:szCs w:val="18"/>
        </w:rPr>
      </w:pPr>
      <w:r w:rsidRPr="00FB64B9">
        <w:rPr>
          <w:rFonts w:ascii="Tahoma" w:hAnsi="Tahoma" w:cs="Tahoma"/>
          <w:b/>
          <w:bCs/>
          <w:sz w:val="18"/>
          <w:szCs w:val="18"/>
        </w:rPr>
        <w:t>Cláusula Tercera.- GARANTÍAS</w:t>
      </w:r>
    </w:p>
    <w:p w14:paraId="4C2C34DB" w14:textId="77777777" w:rsidR="0007476D" w:rsidRPr="00FB64B9" w:rsidRDefault="0007476D" w:rsidP="0007476D">
      <w:pPr>
        <w:pStyle w:val="NormalWeb"/>
        <w:spacing w:before="0" w:beforeAutospacing="0" w:after="0"/>
        <w:jc w:val="both"/>
        <w:rPr>
          <w:rFonts w:ascii="Tahoma" w:hAnsi="Tahoma" w:cs="Tahoma"/>
          <w:b/>
          <w:bCs/>
          <w:sz w:val="18"/>
          <w:szCs w:val="18"/>
        </w:rPr>
      </w:pPr>
    </w:p>
    <w:p w14:paraId="56F4A3DA"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Cs/>
          <w:sz w:val="18"/>
          <w:szCs w:val="18"/>
        </w:rPr>
        <w:lastRenderedPageBreak/>
        <w:t>3.1 Lo contemplado en la cláusula sexta de las condiciones particulares del contrato y la Ley.</w:t>
      </w:r>
    </w:p>
    <w:p w14:paraId="023ECA6D" w14:textId="77777777" w:rsidR="0007476D" w:rsidRPr="00FB64B9" w:rsidRDefault="0007476D" w:rsidP="0007476D">
      <w:pPr>
        <w:pStyle w:val="NormalWeb"/>
        <w:spacing w:before="0" w:beforeAutospacing="0" w:after="0"/>
        <w:jc w:val="both"/>
        <w:rPr>
          <w:rFonts w:ascii="Tahoma" w:hAnsi="Tahoma" w:cs="Tahoma"/>
          <w:sz w:val="18"/>
          <w:szCs w:val="18"/>
        </w:rPr>
      </w:pPr>
    </w:p>
    <w:p w14:paraId="3DE85E1C"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3.2. Ejecución de las garantías:</w:t>
      </w:r>
      <w:r w:rsidRPr="00FB64B9">
        <w:rPr>
          <w:rFonts w:ascii="Tahoma" w:hAnsi="Tahoma" w:cs="Tahoma"/>
          <w:sz w:val="18"/>
          <w:szCs w:val="18"/>
        </w:rPr>
        <w:t xml:space="preserve"> Las garantías contractuales podrán ser ejecutadas por la CONTRATANTE en los siguientes casos:</w:t>
      </w:r>
    </w:p>
    <w:p w14:paraId="166F3FF4" w14:textId="77777777" w:rsidR="0007476D" w:rsidRPr="00FB64B9" w:rsidRDefault="0007476D" w:rsidP="0007476D">
      <w:pPr>
        <w:pStyle w:val="NormalWeb"/>
        <w:spacing w:before="0" w:beforeAutospacing="0" w:after="0"/>
        <w:jc w:val="both"/>
        <w:rPr>
          <w:rFonts w:ascii="Tahoma" w:hAnsi="Tahoma" w:cs="Tahoma"/>
          <w:sz w:val="18"/>
          <w:szCs w:val="18"/>
        </w:rPr>
      </w:pPr>
    </w:p>
    <w:p w14:paraId="44F52DB6"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3.2.1 La de fiel cumplimiento del contrato:</w:t>
      </w:r>
    </w:p>
    <w:p w14:paraId="0CE77031" w14:textId="77777777" w:rsidR="0007476D" w:rsidRPr="00FB64B9" w:rsidRDefault="0007476D" w:rsidP="0007476D">
      <w:pPr>
        <w:pStyle w:val="NormalWeb"/>
        <w:spacing w:before="0" w:beforeAutospacing="0" w:after="0"/>
        <w:jc w:val="both"/>
        <w:rPr>
          <w:rFonts w:ascii="Tahoma" w:hAnsi="Tahoma" w:cs="Tahoma"/>
          <w:sz w:val="18"/>
          <w:szCs w:val="18"/>
        </w:rPr>
      </w:pPr>
    </w:p>
    <w:p w14:paraId="25C7CFCF"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a) Cuando la CONTRATANTE declare anticipada y unilateralmente terminado el contrato por causas imputables al CONTRATISTA.</w:t>
      </w:r>
    </w:p>
    <w:p w14:paraId="7D7C0107" w14:textId="77777777" w:rsidR="0007476D" w:rsidRPr="00FB64B9" w:rsidRDefault="0007476D" w:rsidP="0007476D">
      <w:pPr>
        <w:pStyle w:val="NormalWeb"/>
        <w:spacing w:before="0" w:beforeAutospacing="0" w:after="0"/>
        <w:jc w:val="both"/>
        <w:rPr>
          <w:rFonts w:ascii="Tahoma" w:hAnsi="Tahoma" w:cs="Tahoma"/>
          <w:sz w:val="18"/>
          <w:szCs w:val="18"/>
        </w:rPr>
      </w:pPr>
    </w:p>
    <w:p w14:paraId="194058AA"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b) Si la CONTRATISTA no la renovare cinco días antes de su vencimiento.</w:t>
      </w:r>
    </w:p>
    <w:p w14:paraId="5496339E" w14:textId="77777777" w:rsidR="0007476D" w:rsidRPr="00FB64B9" w:rsidRDefault="0007476D" w:rsidP="0007476D">
      <w:pPr>
        <w:pStyle w:val="NormalWeb"/>
        <w:spacing w:before="0" w:beforeAutospacing="0" w:after="0"/>
        <w:jc w:val="both"/>
        <w:rPr>
          <w:rFonts w:ascii="Tahoma" w:hAnsi="Tahoma" w:cs="Tahoma"/>
          <w:sz w:val="18"/>
          <w:szCs w:val="18"/>
        </w:rPr>
      </w:pPr>
    </w:p>
    <w:p w14:paraId="214727A4"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3.2.2 La del anticipo:</w:t>
      </w:r>
    </w:p>
    <w:p w14:paraId="41C87FFE" w14:textId="77777777" w:rsidR="0007476D" w:rsidRPr="00FB64B9" w:rsidRDefault="0007476D" w:rsidP="0007476D">
      <w:pPr>
        <w:pStyle w:val="NormalWeb"/>
        <w:spacing w:before="0" w:beforeAutospacing="0" w:after="0"/>
        <w:jc w:val="both"/>
        <w:rPr>
          <w:rFonts w:ascii="Tahoma" w:hAnsi="Tahoma" w:cs="Tahoma"/>
          <w:sz w:val="18"/>
          <w:szCs w:val="18"/>
        </w:rPr>
      </w:pPr>
    </w:p>
    <w:p w14:paraId="43E2FCB4"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a) Si el CONTRATISTA no la renovare cinco días antes de su vencimiento.</w:t>
      </w:r>
    </w:p>
    <w:p w14:paraId="76055F87" w14:textId="77777777" w:rsidR="0007476D" w:rsidRPr="00FB64B9" w:rsidRDefault="0007476D" w:rsidP="0007476D">
      <w:pPr>
        <w:pStyle w:val="NormalWeb"/>
        <w:spacing w:before="0" w:beforeAutospacing="0" w:after="0"/>
        <w:jc w:val="both"/>
        <w:rPr>
          <w:rFonts w:ascii="Tahoma" w:hAnsi="Tahoma" w:cs="Tahoma"/>
          <w:sz w:val="18"/>
          <w:szCs w:val="18"/>
        </w:rPr>
      </w:pPr>
    </w:p>
    <w:p w14:paraId="472EAB97"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b) En caso de terminación unilateral del contrato y que el CONTRATISTA no pague a la CONTRATANTE el saldo adeudado del anticipo, después de diez días de notificado con la liquidación del contrato.</w:t>
      </w:r>
    </w:p>
    <w:p w14:paraId="647988E9" w14:textId="77777777" w:rsidR="0007476D" w:rsidRPr="00FB64B9" w:rsidRDefault="0007476D" w:rsidP="0007476D">
      <w:pPr>
        <w:pStyle w:val="NormalWeb"/>
        <w:spacing w:before="0" w:beforeAutospacing="0" w:after="0"/>
        <w:jc w:val="both"/>
        <w:rPr>
          <w:rFonts w:ascii="Tahoma" w:hAnsi="Tahoma" w:cs="Tahoma"/>
          <w:sz w:val="18"/>
          <w:szCs w:val="18"/>
        </w:rPr>
      </w:pPr>
    </w:p>
    <w:p w14:paraId="2586304F"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3.2.3 La técnica:</w:t>
      </w:r>
    </w:p>
    <w:p w14:paraId="27F7FC20" w14:textId="77777777" w:rsidR="0007476D" w:rsidRPr="00FB64B9" w:rsidRDefault="0007476D" w:rsidP="0007476D">
      <w:pPr>
        <w:pStyle w:val="NormalWeb"/>
        <w:spacing w:before="0" w:beforeAutospacing="0" w:after="0"/>
        <w:jc w:val="both"/>
        <w:rPr>
          <w:rFonts w:ascii="Tahoma" w:hAnsi="Tahoma" w:cs="Tahoma"/>
          <w:sz w:val="18"/>
          <w:szCs w:val="18"/>
        </w:rPr>
      </w:pPr>
    </w:p>
    <w:p w14:paraId="6F901EA8"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 xml:space="preserve">a) </w:t>
      </w:r>
      <w:r w:rsidRPr="00FB64B9">
        <w:rPr>
          <w:rFonts w:ascii="Tahoma" w:hAnsi="Tahoma" w:cs="Tahoma"/>
          <w:sz w:val="18"/>
          <w:szCs w:val="18"/>
        </w:rPr>
        <w:t>Cuando se incumpla con el objeto de esta garantía, de acuerdo con lo establecido en el pliego y este contrato.</w:t>
      </w:r>
    </w:p>
    <w:p w14:paraId="06F4F45E" w14:textId="77777777" w:rsidR="0007476D" w:rsidRPr="00FB64B9" w:rsidRDefault="0007476D" w:rsidP="0007476D">
      <w:pPr>
        <w:pStyle w:val="NormalWeb"/>
        <w:spacing w:before="0" w:beforeAutospacing="0" w:after="0"/>
        <w:jc w:val="both"/>
        <w:rPr>
          <w:rFonts w:ascii="Tahoma" w:hAnsi="Tahoma" w:cs="Tahoma"/>
          <w:sz w:val="18"/>
          <w:szCs w:val="18"/>
        </w:rPr>
      </w:pPr>
    </w:p>
    <w:p w14:paraId="7E4F6BD3"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Cláusula Cuarta.- PRÓRROGAS DE PLAZO</w:t>
      </w:r>
    </w:p>
    <w:p w14:paraId="47E867E7" w14:textId="77777777" w:rsidR="0007476D" w:rsidRPr="00FB64B9" w:rsidRDefault="0007476D" w:rsidP="0007476D">
      <w:pPr>
        <w:pStyle w:val="NormalWeb"/>
        <w:spacing w:before="0" w:beforeAutospacing="0" w:after="0"/>
        <w:jc w:val="both"/>
        <w:rPr>
          <w:rFonts w:ascii="Tahoma" w:hAnsi="Tahoma" w:cs="Tahoma"/>
          <w:sz w:val="18"/>
          <w:szCs w:val="18"/>
        </w:rPr>
      </w:pPr>
    </w:p>
    <w:p w14:paraId="39E6D246"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 xml:space="preserve">4.1.- </w:t>
      </w:r>
      <w:r w:rsidRPr="00FB64B9">
        <w:rPr>
          <w:rFonts w:ascii="Tahoma" w:hAnsi="Tahoma" w:cs="Tahoma"/>
          <w:sz w:val="18"/>
          <w:szCs w:val="18"/>
        </w:rPr>
        <w:t>La CONTRATANTE prorrogará el plazo total o los plazos parciales en los siguientes casos, y siempre que el CONTRATISTA así lo solicitare, por escrito, justificando los fundamentos de la solicitud, dentro del plazo de quince días siguientes a la fecha de producido el hecho que motiva la solicitud.</w:t>
      </w:r>
    </w:p>
    <w:p w14:paraId="671D9A99" w14:textId="77777777" w:rsidR="0007476D" w:rsidRPr="00FB64B9" w:rsidRDefault="0007476D" w:rsidP="0007476D">
      <w:pPr>
        <w:pStyle w:val="NormalWeb"/>
        <w:spacing w:before="0" w:beforeAutospacing="0" w:after="0"/>
        <w:jc w:val="both"/>
        <w:rPr>
          <w:rFonts w:ascii="Tahoma" w:hAnsi="Tahoma" w:cs="Tahoma"/>
          <w:sz w:val="18"/>
          <w:szCs w:val="18"/>
        </w:rPr>
      </w:pPr>
    </w:p>
    <w:p w14:paraId="75C0D13F"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a) Por fuerza mayor o caso fortuito aceptado como tal por la máxima autoridad de la Entidad Contratante o su delegado, previo informe del administrador del contrato, en base al informe debidamente fundamentado de la fiscalización. Tan pronto desaparezca la causa de fuerza mayor o caso fortuito, el CONTRATISTA está obligado a continuar con la ejecución de la obra, sin necesidad de que medie notificación por parte del administrador del contrato.</w:t>
      </w:r>
    </w:p>
    <w:p w14:paraId="01284CC9" w14:textId="77777777" w:rsidR="0007476D" w:rsidRPr="00FB64B9" w:rsidRDefault="0007476D" w:rsidP="0007476D">
      <w:pPr>
        <w:pStyle w:val="NormalWeb"/>
        <w:spacing w:before="0" w:beforeAutospacing="0" w:after="0"/>
        <w:jc w:val="both"/>
        <w:rPr>
          <w:rFonts w:ascii="Tahoma" w:hAnsi="Tahoma" w:cs="Tahoma"/>
          <w:sz w:val="18"/>
          <w:szCs w:val="18"/>
        </w:rPr>
      </w:pPr>
    </w:p>
    <w:p w14:paraId="021667E8"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b) Cuando la CONTRATANTE ordenare la ejecución de trabajos adicionales, o cuando se produzcan aumentos de las cantidades de obra estimadas y que constan en la Tabla de Cantidades y Precios del Formulario de la oferta, para lo cual se utilizarán las figuras del contrato complementario, diferencias en cantidades de obra u órdenes de trabajo, según apliquen de acuerdo con la LOSNCP.</w:t>
      </w:r>
    </w:p>
    <w:p w14:paraId="309CDB31" w14:textId="77777777" w:rsidR="0007476D" w:rsidRPr="00FB64B9" w:rsidRDefault="0007476D" w:rsidP="0007476D">
      <w:pPr>
        <w:pStyle w:val="NormalWeb"/>
        <w:spacing w:before="0" w:beforeAutospacing="0" w:after="0"/>
        <w:jc w:val="both"/>
        <w:rPr>
          <w:rFonts w:ascii="Tahoma" w:hAnsi="Tahoma" w:cs="Tahoma"/>
          <w:sz w:val="18"/>
          <w:szCs w:val="18"/>
        </w:rPr>
      </w:pPr>
    </w:p>
    <w:p w14:paraId="0C91B6B7"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c) Por suspensiones en los trabajos o cambios de las actividades previstas en el cronograma, motivadas por la CONTRATANTE u ordenadas por ella, a través de la fiscalización, y que no se deban a causas imputables al CONTRATISTA.</w:t>
      </w:r>
    </w:p>
    <w:p w14:paraId="4D1B2F62" w14:textId="77777777" w:rsidR="0007476D" w:rsidRPr="00FB64B9" w:rsidRDefault="0007476D" w:rsidP="0007476D">
      <w:pPr>
        <w:pStyle w:val="NormalWeb"/>
        <w:spacing w:before="0" w:beforeAutospacing="0" w:after="0"/>
        <w:jc w:val="both"/>
        <w:rPr>
          <w:rFonts w:ascii="Tahoma" w:hAnsi="Tahoma" w:cs="Tahoma"/>
          <w:sz w:val="18"/>
          <w:szCs w:val="18"/>
        </w:rPr>
      </w:pPr>
    </w:p>
    <w:p w14:paraId="26F59AD5"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d) Si la CONTRATANTE no hubiera solucionado los problemas administrativos-contractuales o constructivos en forma oportuna, cuando tales circunstancias incidan en la ejecución de los trabajos.</w:t>
      </w:r>
    </w:p>
    <w:p w14:paraId="37419F77" w14:textId="77777777" w:rsidR="0007476D" w:rsidRPr="00FB64B9" w:rsidRDefault="0007476D" w:rsidP="0007476D">
      <w:pPr>
        <w:pStyle w:val="NormalWeb"/>
        <w:spacing w:before="0" w:beforeAutospacing="0" w:after="0"/>
        <w:jc w:val="both"/>
        <w:rPr>
          <w:rFonts w:ascii="Tahoma" w:hAnsi="Tahoma" w:cs="Tahoma"/>
          <w:sz w:val="18"/>
          <w:szCs w:val="18"/>
        </w:rPr>
      </w:pPr>
    </w:p>
    <w:p w14:paraId="6B8F7A02"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 xml:space="preserve">4.2. </w:t>
      </w:r>
      <w:r w:rsidRPr="00FB64B9">
        <w:rPr>
          <w:rFonts w:ascii="Tahoma" w:hAnsi="Tahoma" w:cs="Tahoma"/>
          <w:sz w:val="18"/>
          <w:szCs w:val="18"/>
        </w:rPr>
        <w:t>En casos de prórroga de plazo, las partes elaborarán un nuevo cronograma, que suscrito por ellas, sustituirá al original o precedente y tendrá el mismo valor contractual del sustituido. Y en tal caso se requerirá la autorización de la máxima autoridad de la CONTRATANTE, previo informe del administrador del contrato y de la fiscalización.</w:t>
      </w:r>
    </w:p>
    <w:p w14:paraId="7A48A080" w14:textId="77777777" w:rsidR="0007476D" w:rsidRPr="00FB64B9" w:rsidRDefault="0007476D" w:rsidP="0007476D">
      <w:pPr>
        <w:pStyle w:val="NormalWeb"/>
        <w:spacing w:before="0" w:beforeAutospacing="0" w:after="0"/>
        <w:jc w:val="both"/>
        <w:rPr>
          <w:rFonts w:ascii="Tahoma" w:hAnsi="Tahoma" w:cs="Tahoma"/>
          <w:sz w:val="18"/>
          <w:szCs w:val="18"/>
        </w:rPr>
      </w:pPr>
    </w:p>
    <w:p w14:paraId="4F423F6B"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Cláusula Quinta.- OTRAS OBLIGACIONES DEL CONTRATISTA</w:t>
      </w:r>
    </w:p>
    <w:p w14:paraId="3B87BB85" w14:textId="77777777" w:rsidR="0007476D" w:rsidRPr="00FB64B9" w:rsidRDefault="0007476D" w:rsidP="0007476D">
      <w:pPr>
        <w:pStyle w:val="NormalWeb"/>
        <w:spacing w:before="0" w:beforeAutospacing="0" w:after="0"/>
        <w:jc w:val="both"/>
        <w:rPr>
          <w:rFonts w:ascii="Tahoma" w:hAnsi="Tahoma" w:cs="Tahoma"/>
          <w:sz w:val="18"/>
          <w:szCs w:val="18"/>
        </w:rPr>
      </w:pPr>
    </w:p>
    <w:p w14:paraId="6131BA60"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A más de las obligaciones señaladas en el numeral 5.1 de las condiciones particulares del pliego que son parte del presente contrato, las siguientes:</w:t>
      </w:r>
    </w:p>
    <w:p w14:paraId="4BC7E5A4" w14:textId="77777777" w:rsidR="0007476D" w:rsidRPr="00FB64B9" w:rsidRDefault="0007476D" w:rsidP="0007476D">
      <w:pPr>
        <w:pStyle w:val="NormalWeb"/>
        <w:spacing w:before="0" w:beforeAutospacing="0" w:after="0"/>
        <w:jc w:val="both"/>
        <w:rPr>
          <w:rFonts w:ascii="Tahoma" w:hAnsi="Tahoma" w:cs="Tahoma"/>
          <w:sz w:val="18"/>
          <w:szCs w:val="18"/>
        </w:rPr>
      </w:pPr>
    </w:p>
    <w:p w14:paraId="4EC1AC94"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5.1.</w:t>
      </w:r>
      <w:r w:rsidRPr="00FB64B9">
        <w:rPr>
          <w:rFonts w:ascii="Tahoma" w:hAnsi="Tahoma" w:cs="Tahoma"/>
          <w:sz w:val="18"/>
          <w:szCs w:val="18"/>
        </w:rPr>
        <w:t xml:space="preserve"> El contratista se compromete a ejecutar la obra derivada del procedimiento de contratación tramitado, sobre la base de los estudios con los que contó la Entidad Contratante y que fueron conocidos en la etapa precontractual; y en tal virtud, no podrá aducir error, falencia o cualquier inconformidad de dichos estudios, como causal para solicitar ampliación del plazo, contratación de rubros nuevos o contratos complementarios. </w:t>
      </w:r>
      <w:r w:rsidRPr="00FB64B9">
        <w:rPr>
          <w:rFonts w:ascii="Tahoma" w:hAnsi="Tahoma" w:cs="Tahoma"/>
          <w:sz w:val="18"/>
          <w:szCs w:val="18"/>
        </w:rPr>
        <w:lastRenderedPageBreak/>
        <w:t xml:space="preserve">La ampliación del plazo, contratación de rubros nuevos o contratos complementarios podrán tramitarse solo si fueren solicitados por la fiscalización y aprobados por la administración. </w:t>
      </w:r>
    </w:p>
    <w:p w14:paraId="77068819" w14:textId="77777777" w:rsidR="0007476D" w:rsidRPr="00FB64B9" w:rsidRDefault="0007476D" w:rsidP="0007476D">
      <w:pPr>
        <w:pStyle w:val="NormalWeb"/>
        <w:spacing w:before="0" w:beforeAutospacing="0" w:after="0"/>
        <w:jc w:val="both"/>
        <w:rPr>
          <w:rFonts w:ascii="Tahoma" w:hAnsi="Tahoma" w:cs="Tahoma"/>
          <w:sz w:val="18"/>
          <w:szCs w:val="18"/>
        </w:rPr>
      </w:pPr>
    </w:p>
    <w:p w14:paraId="50A01B38"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5.2.</w:t>
      </w:r>
      <w:r w:rsidRPr="00FB64B9">
        <w:rPr>
          <w:rFonts w:ascii="Tahoma" w:hAnsi="Tahoma" w:cs="Tahoma"/>
          <w:sz w:val="18"/>
          <w:szCs w:val="18"/>
        </w:rPr>
        <w:t xml:space="preserve"> El contratista se compromete durante la ejecución del contrato, a facilitar a las personas designadas por la Entidad Contratante, toda la información y documentación que éstas soliciten para disponer de un pleno conocimiento técnico relacionado con la ejecución de la obra, la utilización de los bienes incorporados a ella y la operación de la infraestructura correspondiente, así como de los eventuales problemas técnicos que puedan plantearse y de las tecnologías, métodos y herramientas utilizadas para resolverlos. </w:t>
      </w:r>
    </w:p>
    <w:p w14:paraId="2941222A" w14:textId="77777777" w:rsidR="0007476D" w:rsidRPr="00FB64B9" w:rsidRDefault="0007476D" w:rsidP="0007476D">
      <w:pPr>
        <w:pStyle w:val="NormalWeb"/>
        <w:spacing w:before="0" w:beforeAutospacing="0" w:after="0"/>
        <w:jc w:val="both"/>
        <w:rPr>
          <w:rFonts w:ascii="Tahoma" w:hAnsi="Tahoma" w:cs="Tahoma"/>
          <w:sz w:val="18"/>
          <w:szCs w:val="18"/>
        </w:rPr>
      </w:pPr>
    </w:p>
    <w:p w14:paraId="42C87189"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Los delegados o responsables técnicos de la Entidad Contratante, tales como el administrador y el fiscalizador o empresa fiscalizadora contratados, deberán tener el conocimiento suficiente para la operación y mantenimiento de la obra o infraestructura a ejecutar, así como la eventual realización de ulteriores desarrollos. Para el efecto, el contratista se compromete durante la ejecución de los trabajos, a facilitar a las personas designadas por la Entidad Contratante toda la información y documentación que le sea requerida, relacionada y/o atinente al desarrollo y ejecución constructivos.</w:t>
      </w:r>
    </w:p>
    <w:p w14:paraId="1EB86B2A" w14:textId="77777777" w:rsidR="0007476D" w:rsidRPr="00FB64B9" w:rsidRDefault="0007476D" w:rsidP="0007476D">
      <w:pPr>
        <w:pStyle w:val="NormalWeb"/>
        <w:spacing w:before="0" w:beforeAutospacing="0" w:after="0"/>
        <w:jc w:val="both"/>
        <w:rPr>
          <w:rFonts w:ascii="Tahoma" w:hAnsi="Tahoma" w:cs="Tahoma"/>
          <w:sz w:val="18"/>
          <w:szCs w:val="18"/>
        </w:rPr>
      </w:pPr>
    </w:p>
    <w:p w14:paraId="23F3EE4B"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 xml:space="preserve">5.3. </w:t>
      </w:r>
      <w:r w:rsidRPr="00FB64B9">
        <w:rPr>
          <w:rFonts w:ascii="Tahoma" w:hAnsi="Tahoma" w:cs="Tahoma"/>
          <w:sz w:val="18"/>
          <w:szCs w:val="18"/>
        </w:rPr>
        <w:t>En la ejecución de la obra se utilizarán materiales de la mejor calidad; será realizada por el contratista utilizando las más avanzadas técnicas, con los métodos más eficientes y eficaces, con utilización de mano de obra altamente especializada y calificada; tanto el contratista como sus trabajadores y subcontratistas, de haberlos, emplearán diligencia y cuidado en los trabajos. Por sus acciones, gestiones y/u omisiones, tanto el contratista como sus trabajadores y subcontratistas, de haberlos, responden hasta por culpa leve.</w:t>
      </w:r>
    </w:p>
    <w:p w14:paraId="60098A63" w14:textId="77777777" w:rsidR="0007476D" w:rsidRPr="00FB64B9" w:rsidRDefault="0007476D" w:rsidP="0007476D">
      <w:pPr>
        <w:pStyle w:val="NormalWeb"/>
        <w:spacing w:before="0" w:beforeAutospacing="0" w:after="0"/>
        <w:jc w:val="both"/>
        <w:rPr>
          <w:rFonts w:ascii="Tahoma" w:hAnsi="Tahoma" w:cs="Tahoma"/>
          <w:sz w:val="18"/>
          <w:szCs w:val="18"/>
        </w:rPr>
      </w:pPr>
    </w:p>
    <w:p w14:paraId="690EDB51"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5.4.</w:t>
      </w:r>
      <w:r w:rsidRPr="00FB64B9">
        <w:rPr>
          <w:rFonts w:ascii="Tahoma" w:hAnsi="Tahoma" w:cs="Tahoma"/>
          <w:sz w:val="18"/>
          <w:szCs w:val="18"/>
        </w:rPr>
        <w:t xml:space="preserve"> Corresponde al CONTRATISTA proporcionar la dirección técnica, proveer la mano de obra, el equipo y maquinaria requeridos, y los materiales necesarios para ejecutar debidamente la obra de acuerdo al cronograma de ejecución de los trabajos y dentro del plazo convenido, a entera satisfacción de la CONTRATANTE.</w:t>
      </w:r>
    </w:p>
    <w:p w14:paraId="7A00AD15" w14:textId="77777777" w:rsidR="0007476D" w:rsidRPr="00FB64B9" w:rsidRDefault="0007476D" w:rsidP="0007476D">
      <w:pPr>
        <w:pStyle w:val="NormalWeb"/>
        <w:spacing w:before="0" w:beforeAutospacing="0" w:after="0"/>
        <w:jc w:val="both"/>
        <w:rPr>
          <w:rFonts w:ascii="Tahoma" w:hAnsi="Tahoma" w:cs="Tahoma"/>
          <w:sz w:val="18"/>
          <w:szCs w:val="18"/>
        </w:rPr>
      </w:pPr>
    </w:p>
    <w:p w14:paraId="06FCE5BC"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5.5.</w:t>
      </w:r>
      <w:r w:rsidRPr="00FB64B9">
        <w:rPr>
          <w:rFonts w:ascii="Tahoma" w:hAnsi="Tahoma" w:cs="Tahoma"/>
          <w:sz w:val="18"/>
          <w:szCs w:val="18"/>
        </w:rPr>
        <w:t xml:space="preserve"> Queda expresamente establecido que constituye obligación del CONTRATISTA ejecutar conforme a las especificaciones técnicas, todos los rubros detallados en la Tabla de descripción de rubros, unidades, cantidades y precios que consta en el formulario de su oferta, la que ha sido preparada atendiendo los términos establecidos por la CONTRATANTE, cuyo resultado global se ha presentado en el formulario de la oferta.</w:t>
      </w:r>
    </w:p>
    <w:p w14:paraId="2F060E60" w14:textId="77777777" w:rsidR="0007476D" w:rsidRPr="00FB64B9" w:rsidRDefault="0007476D" w:rsidP="0007476D">
      <w:pPr>
        <w:pStyle w:val="NormalWeb"/>
        <w:spacing w:before="0" w:beforeAutospacing="0" w:after="0"/>
        <w:jc w:val="both"/>
        <w:rPr>
          <w:rFonts w:ascii="Tahoma" w:hAnsi="Tahoma" w:cs="Tahoma"/>
          <w:sz w:val="18"/>
          <w:szCs w:val="18"/>
        </w:rPr>
      </w:pPr>
    </w:p>
    <w:p w14:paraId="166251BE"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5.6.</w:t>
      </w:r>
      <w:r w:rsidRPr="00FB64B9">
        <w:rPr>
          <w:rFonts w:ascii="Tahoma" w:hAnsi="Tahoma" w:cs="Tahoma"/>
          <w:sz w:val="18"/>
          <w:szCs w:val="18"/>
        </w:rPr>
        <w:t>El CONTRATISTA está obligado a cumplir con cualquiera otra que se derive natural y legalmente del objeto del contrato y sea exigible por constar en cualquier documento del mismo o en norma legal específicamente aplicable.</w:t>
      </w:r>
    </w:p>
    <w:p w14:paraId="54E6A9D5" w14:textId="77777777" w:rsidR="0007476D" w:rsidRPr="00FB64B9" w:rsidRDefault="0007476D" w:rsidP="0007476D">
      <w:pPr>
        <w:pStyle w:val="NormalWeb"/>
        <w:spacing w:before="0" w:beforeAutospacing="0" w:after="0"/>
        <w:jc w:val="both"/>
        <w:rPr>
          <w:rFonts w:ascii="Tahoma" w:hAnsi="Tahoma" w:cs="Tahoma"/>
          <w:sz w:val="18"/>
          <w:szCs w:val="18"/>
        </w:rPr>
      </w:pPr>
    </w:p>
    <w:p w14:paraId="300E38FB"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 xml:space="preserve">5.7. </w:t>
      </w:r>
      <w:r w:rsidRPr="00FB64B9">
        <w:rPr>
          <w:rFonts w:ascii="Tahoma" w:hAnsi="Tahoma" w:cs="Tahoma"/>
          <w:sz w:val="18"/>
          <w:szCs w:val="18"/>
        </w:rPr>
        <w:t>El CONTRATISTA se obliga al cumplimiento de las disposiciones establecidas en el Código del Trabajo y en la Ley del Seguro Social Obligatorio, adquiriendo, respecto de sus trabajadores, la calidad de patrono, sin que la CONTRATANTE tenga responsabilidad alguna por tales cargas, ni relación con el personal que labore en la ejecución de los trabajos, ni con el personal de la subcontratista.</w:t>
      </w:r>
    </w:p>
    <w:p w14:paraId="2CACBE8A" w14:textId="77777777" w:rsidR="0007476D" w:rsidRPr="00FB64B9" w:rsidRDefault="0007476D" w:rsidP="0007476D">
      <w:pPr>
        <w:pStyle w:val="NormalWeb"/>
        <w:spacing w:before="0" w:beforeAutospacing="0" w:after="0"/>
        <w:jc w:val="both"/>
        <w:rPr>
          <w:rFonts w:ascii="Tahoma" w:hAnsi="Tahoma" w:cs="Tahoma"/>
          <w:sz w:val="18"/>
          <w:szCs w:val="18"/>
        </w:rPr>
      </w:pPr>
    </w:p>
    <w:p w14:paraId="7A16874D"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sz w:val="18"/>
          <w:szCs w:val="18"/>
        </w:rPr>
        <w:t>5.8.</w:t>
      </w:r>
      <w:r w:rsidRPr="00FB64B9">
        <w:rPr>
          <w:rFonts w:ascii="Tahoma" w:hAnsi="Tahoma" w:cs="Tahoma"/>
          <w:sz w:val="18"/>
          <w:szCs w:val="18"/>
        </w:rPr>
        <w:t xml:space="preserve"> EL CONTRATISTA se obliga al cumplimiento de lo exigido en los pliegos, a lo previsto en su oferta y a lo establecido en la legislación ambiental, de seguridad industrial y salud ocupacional, seguridad social, laboral, etc. </w:t>
      </w:r>
    </w:p>
    <w:p w14:paraId="4D5186A3" w14:textId="77777777" w:rsidR="0007476D" w:rsidRPr="00FB64B9" w:rsidRDefault="0007476D" w:rsidP="0007476D">
      <w:pPr>
        <w:pStyle w:val="NormalWeb"/>
        <w:spacing w:before="0" w:beforeAutospacing="0" w:after="0"/>
        <w:jc w:val="both"/>
        <w:rPr>
          <w:rFonts w:ascii="Tahoma" w:hAnsi="Tahoma" w:cs="Tahoma"/>
          <w:sz w:val="18"/>
          <w:szCs w:val="18"/>
        </w:rPr>
      </w:pPr>
    </w:p>
    <w:p w14:paraId="4BA70A2F"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Cláusula Sexta.- OBLIGACIONES DE LA CONTRATANTE</w:t>
      </w:r>
    </w:p>
    <w:p w14:paraId="623E8749" w14:textId="77777777" w:rsidR="0007476D" w:rsidRPr="00FB64B9" w:rsidRDefault="0007476D" w:rsidP="0007476D">
      <w:pPr>
        <w:pStyle w:val="NormalWeb"/>
        <w:spacing w:before="0" w:beforeAutospacing="0" w:after="0"/>
        <w:jc w:val="both"/>
        <w:rPr>
          <w:rFonts w:ascii="Tahoma" w:hAnsi="Tahoma" w:cs="Tahoma"/>
          <w:sz w:val="18"/>
          <w:szCs w:val="18"/>
        </w:rPr>
      </w:pPr>
    </w:p>
    <w:p w14:paraId="13D8F009"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sz w:val="18"/>
          <w:szCs w:val="18"/>
        </w:rPr>
        <w:t xml:space="preserve">6.1. </w:t>
      </w:r>
      <w:r w:rsidRPr="00FB64B9">
        <w:rPr>
          <w:rFonts w:ascii="Tahoma" w:hAnsi="Tahoma" w:cs="Tahoma"/>
          <w:sz w:val="18"/>
          <w:szCs w:val="18"/>
        </w:rPr>
        <w:t>Son obligaciones de la CONTRATANTE las establecidas en el numeral 5.2 de las condiciones particulares del pliego que son parte del presente contrato.</w:t>
      </w:r>
    </w:p>
    <w:p w14:paraId="047D4E0F" w14:textId="77777777" w:rsidR="0007476D" w:rsidRPr="00FB64B9" w:rsidRDefault="0007476D" w:rsidP="0007476D">
      <w:pPr>
        <w:pStyle w:val="NormalWeb"/>
        <w:spacing w:before="0" w:beforeAutospacing="0" w:after="0"/>
        <w:jc w:val="both"/>
        <w:rPr>
          <w:rFonts w:ascii="Tahoma" w:hAnsi="Tahoma" w:cs="Tahoma"/>
          <w:sz w:val="18"/>
          <w:szCs w:val="18"/>
        </w:rPr>
      </w:pPr>
    </w:p>
    <w:p w14:paraId="56283F2F" w14:textId="77777777" w:rsidR="0007476D" w:rsidRPr="00FB64B9" w:rsidRDefault="0007476D" w:rsidP="0007476D">
      <w:pPr>
        <w:pStyle w:val="NormalWeb"/>
        <w:spacing w:before="0" w:beforeAutospacing="0" w:after="0"/>
        <w:jc w:val="both"/>
        <w:rPr>
          <w:rFonts w:ascii="Tahoma" w:hAnsi="Tahoma" w:cs="Tahoma"/>
          <w:sz w:val="18"/>
          <w:szCs w:val="18"/>
          <w:lang w:val="es-ES"/>
        </w:rPr>
      </w:pPr>
      <w:r w:rsidRPr="00FB64B9">
        <w:rPr>
          <w:rFonts w:ascii="Tahoma" w:hAnsi="Tahoma" w:cs="Tahoma"/>
          <w:b/>
          <w:bCs/>
          <w:sz w:val="18"/>
          <w:szCs w:val="18"/>
          <w:lang w:val="es-ES"/>
        </w:rPr>
        <w:t xml:space="preserve">Cláusula </w:t>
      </w:r>
      <w:proofErr w:type="gramStart"/>
      <w:r w:rsidRPr="00FB64B9">
        <w:rPr>
          <w:rFonts w:ascii="Tahoma" w:hAnsi="Tahoma" w:cs="Tahoma"/>
          <w:b/>
          <w:bCs/>
          <w:sz w:val="18"/>
          <w:szCs w:val="18"/>
          <w:lang w:val="es-ES"/>
        </w:rPr>
        <w:t>Séptima.-</w:t>
      </w:r>
      <w:proofErr w:type="gramEnd"/>
      <w:r w:rsidRPr="00FB64B9">
        <w:rPr>
          <w:rFonts w:ascii="Tahoma" w:hAnsi="Tahoma" w:cs="Tahoma"/>
          <w:b/>
          <w:bCs/>
          <w:sz w:val="18"/>
          <w:szCs w:val="18"/>
          <w:lang w:val="es-ES"/>
        </w:rPr>
        <w:t xml:space="preserve"> CONTRATOS COMPLEMENTARIOS, DIFERENCIA EN CANTIDADES DE OBRA U ÓRDENES DE TRABAJO.-</w:t>
      </w:r>
    </w:p>
    <w:p w14:paraId="610CCE95" w14:textId="77777777" w:rsidR="0007476D" w:rsidRPr="00FB64B9" w:rsidRDefault="0007476D" w:rsidP="0007476D">
      <w:pPr>
        <w:pStyle w:val="NormalWeb"/>
        <w:spacing w:before="0" w:beforeAutospacing="0" w:after="0"/>
        <w:jc w:val="both"/>
        <w:rPr>
          <w:rFonts w:ascii="Tahoma" w:hAnsi="Tahoma" w:cs="Tahoma"/>
          <w:sz w:val="18"/>
          <w:szCs w:val="18"/>
        </w:rPr>
      </w:pPr>
    </w:p>
    <w:p w14:paraId="435E022B"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sz w:val="18"/>
          <w:szCs w:val="18"/>
        </w:rPr>
        <w:t xml:space="preserve">7.1. </w:t>
      </w:r>
      <w:r w:rsidRPr="00FB64B9">
        <w:rPr>
          <w:rFonts w:ascii="Tahoma" w:hAnsi="Tahoma" w:cs="Tahoma"/>
          <w:sz w:val="18"/>
          <w:szCs w:val="18"/>
        </w:rPr>
        <w:t>Por causas justificadas, las partes podrán firmar contratos complementarios o convenir en la ejecución de trabajos originados en diferencias en cantidades de obra u órdenes de trabajo, de conformidad con lo establecido en los artículos 85, 86, 87, 88 y 89 de la LOSNCP, y en los artículos 144 y 145 del RGLOSNCP.</w:t>
      </w:r>
    </w:p>
    <w:p w14:paraId="088615E0" w14:textId="77777777" w:rsidR="0007476D" w:rsidRPr="00FB64B9" w:rsidRDefault="0007476D" w:rsidP="0007476D">
      <w:pPr>
        <w:pStyle w:val="NormalWeb"/>
        <w:spacing w:before="0" w:beforeAutospacing="0" w:after="0"/>
        <w:jc w:val="both"/>
        <w:rPr>
          <w:rFonts w:ascii="Tahoma" w:hAnsi="Tahoma" w:cs="Tahoma"/>
          <w:sz w:val="18"/>
          <w:szCs w:val="18"/>
        </w:rPr>
      </w:pPr>
    </w:p>
    <w:p w14:paraId="1B01D538"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Cláusula Octava.- RECEPCIÓN PROVISIONAL Y DEFINITIVA DE LAS OBRAS</w:t>
      </w:r>
    </w:p>
    <w:p w14:paraId="305D8A94" w14:textId="77777777" w:rsidR="0007476D" w:rsidRPr="00FB64B9" w:rsidRDefault="0007476D" w:rsidP="0007476D">
      <w:pPr>
        <w:pStyle w:val="NormalWeb"/>
        <w:spacing w:before="0" w:beforeAutospacing="0" w:after="0"/>
        <w:jc w:val="both"/>
        <w:rPr>
          <w:rFonts w:ascii="Tahoma" w:hAnsi="Tahoma" w:cs="Tahoma"/>
          <w:sz w:val="18"/>
          <w:szCs w:val="18"/>
        </w:rPr>
      </w:pPr>
    </w:p>
    <w:p w14:paraId="0F9A2350"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8.1.- RECEPCIÓN PROVISIONAL</w:t>
      </w:r>
      <w:r w:rsidRPr="00FB64B9">
        <w:rPr>
          <w:rFonts w:ascii="Tahoma" w:hAnsi="Tahoma" w:cs="Tahoma"/>
          <w:sz w:val="18"/>
          <w:szCs w:val="18"/>
        </w:rPr>
        <w:t xml:space="preserve">: La recepción provisional se realizará, a petición del CONTRATISTA, cuando a juicio de éste se hallen terminados los trabajos contratados y así lo notifique a la CONTRATANTE </w:t>
      </w:r>
      <w:r w:rsidRPr="00FB64B9">
        <w:rPr>
          <w:rFonts w:ascii="Tahoma" w:hAnsi="Tahoma" w:cs="Tahoma"/>
          <w:sz w:val="18"/>
          <w:szCs w:val="18"/>
        </w:rPr>
        <w:lastRenderedPageBreak/>
        <w:t>y solicite tal recepción, en los términos del artículo 81 de la LOSNCP, y observando el artículo 122 del RGLOSNCP.</w:t>
      </w:r>
    </w:p>
    <w:p w14:paraId="27497BD8" w14:textId="77777777" w:rsidR="0007476D" w:rsidRPr="00FB64B9" w:rsidRDefault="0007476D" w:rsidP="0007476D">
      <w:pPr>
        <w:pStyle w:val="NormalWeb"/>
        <w:spacing w:before="0" w:beforeAutospacing="0" w:after="0"/>
        <w:jc w:val="both"/>
        <w:rPr>
          <w:rFonts w:ascii="Tahoma" w:hAnsi="Tahoma" w:cs="Tahoma"/>
          <w:sz w:val="18"/>
          <w:szCs w:val="18"/>
        </w:rPr>
      </w:pPr>
    </w:p>
    <w:p w14:paraId="4920E7C2"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La CONTRATANTE podrá presentar reclamos al CONTRATISTA, en el período que media entre la recepción provisional real o presunta y la definitiva, los que deberán ser atendidos en este lapso, siempre y cuando se originen en la inobservancia por parte del contratista respecto a las especificaciones técnicas, planos y diseños del proyecto que corresponden a la obra contratada.</w:t>
      </w:r>
    </w:p>
    <w:p w14:paraId="0E67D299" w14:textId="77777777" w:rsidR="0007476D" w:rsidRPr="00FB64B9" w:rsidRDefault="0007476D" w:rsidP="0007476D">
      <w:pPr>
        <w:pStyle w:val="NormalWeb"/>
        <w:spacing w:before="0" w:beforeAutospacing="0" w:after="0"/>
        <w:jc w:val="both"/>
        <w:rPr>
          <w:rFonts w:ascii="Tahoma" w:hAnsi="Tahoma" w:cs="Tahoma"/>
          <w:sz w:val="18"/>
          <w:szCs w:val="18"/>
        </w:rPr>
      </w:pPr>
    </w:p>
    <w:p w14:paraId="4006F83F"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lang w:val="es-ES"/>
        </w:rPr>
        <w:t>Entre la recepción provisional y definitiva se efectuará una inspección periódica con la finalidad de comprobar el perfecto estado de la obra. En caso de existir objeciones por parte de la fiscalización, el CONTRATISTA está obligado a solucionarlos en el caso de que tales objeciones fueran por causas imputables al CONTRATISTA; caso contrario, se procederá a presentar las planillas que correspondan.</w:t>
      </w:r>
    </w:p>
    <w:p w14:paraId="666E595C" w14:textId="77777777" w:rsidR="0007476D" w:rsidRPr="00FB64B9" w:rsidRDefault="0007476D" w:rsidP="0007476D">
      <w:pPr>
        <w:pStyle w:val="NormalWeb"/>
        <w:spacing w:before="0" w:beforeAutospacing="0" w:after="0"/>
        <w:jc w:val="both"/>
        <w:rPr>
          <w:rFonts w:ascii="Tahoma" w:hAnsi="Tahoma" w:cs="Tahoma"/>
          <w:sz w:val="18"/>
          <w:szCs w:val="18"/>
        </w:rPr>
      </w:pPr>
    </w:p>
    <w:p w14:paraId="3266FB69"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8.2.- RECEPCIÓN DEFINITIVA</w:t>
      </w:r>
      <w:r w:rsidRPr="00FB64B9">
        <w:rPr>
          <w:rFonts w:ascii="Tahoma" w:hAnsi="Tahoma" w:cs="Tahoma"/>
          <w:sz w:val="18"/>
          <w:szCs w:val="18"/>
        </w:rPr>
        <w:t>: Transcurrido el término fijado desde la suscripción del acta de recepción provisional total, o de la última recepción provisional parcial (si se hubiere previsto realizar varias de éstas), o desde la declaratoria de recepción provisional presunta, el CONTRATISTA solicitará una nueva verificación de la ejecución contractual de la obra, a efectos de que se realice la recepción definitiva de la misma, debiéndose iniciar ésta en el plazo de diez(10) días contados desde la solicitud presentada por el CONTRATISTA.</w:t>
      </w:r>
    </w:p>
    <w:p w14:paraId="33C7AE95" w14:textId="77777777" w:rsidR="0007476D" w:rsidRPr="00FB64B9" w:rsidRDefault="0007476D" w:rsidP="0007476D">
      <w:pPr>
        <w:pStyle w:val="NormalWeb"/>
        <w:spacing w:before="0" w:beforeAutospacing="0" w:after="0"/>
        <w:jc w:val="both"/>
        <w:rPr>
          <w:rFonts w:ascii="Tahoma" w:hAnsi="Tahoma" w:cs="Tahoma"/>
          <w:sz w:val="18"/>
          <w:szCs w:val="18"/>
        </w:rPr>
      </w:pPr>
    </w:p>
    <w:p w14:paraId="0E814FE4"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8.3.</w:t>
      </w:r>
      <w:r w:rsidRPr="00FB64B9">
        <w:rPr>
          <w:rFonts w:ascii="Tahoma" w:hAnsi="Tahoma" w:cs="Tahoma"/>
          <w:sz w:val="18"/>
          <w:szCs w:val="18"/>
        </w:rPr>
        <w:t xml:space="preserve"> Si en esta inspección se encuentra algún defecto de construcción no advertido en la recepción provisional, se suspenderá el procedimiento, hasta que se lo subsane, a satisfacción de la CONTRATANTE y a costa del CONTRATISTA. Si el defecto fuere de menor importancia y a juicio de la CONTRATANTE pudiere ser subsanado dentro del proceso de recepción definitiva, se continuará con la misma, pero el acta respectiva sólo se firmará una vez solucionado el problema advertido.</w:t>
      </w:r>
    </w:p>
    <w:p w14:paraId="11E2956E" w14:textId="77777777" w:rsidR="0007476D" w:rsidRPr="00FB64B9" w:rsidRDefault="0007476D" w:rsidP="0007476D">
      <w:pPr>
        <w:pStyle w:val="NormalWeb"/>
        <w:spacing w:before="0" w:beforeAutospacing="0" w:after="0"/>
        <w:jc w:val="both"/>
        <w:rPr>
          <w:rFonts w:ascii="Tahoma" w:hAnsi="Tahoma" w:cs="Tahoma"/>
          <w:sz w:val="18"/>
          <w:szCs w:val="18"/>
        </w:rPr>
      </w:pPr>
    </w:p>
    <w:p w14:paraId="3C8B47E5"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 xml:space="preserve">8.4. </w:t>
      </w:r>
      <w:r w:rsidRPr="00FB64B9">
        <w:rPr>
          <w:rFonts w:ascii="Tahoma" w:hAnsi="Tahoma" w:cs="Tahoma"/>
          <w:sz w:val="18"/>
          <w:szCs w:val="18"/>
        </w:rPr>
        <w:t>Todos los gastos adicionales que demanden la comprobación, verificación y pruebas, aún de laboratorio, son de cuenta del CONTRATISTA.</w:t>
      </w:r>
    </w:p>
    <w:p w14:paraId="4651F91A" w14:textId="77777777" w:rsidR="0007476D" w:rsidRPr="00FB64B9" w:rsidRDefault="0007476D" w:rsidP="0007476D">
      <w:pPr>
        <w:pStyle w:val="NormalWeb"/>
        <w:spacing w:before="0" w:beforeAutospacing="0" w:after="0"/>
        <w:jc w:val="both"/>
        <w:rPr>
          <w:rFonts w:ascii="Tahoma" w:hAnsi="Tahoma" w:cs="Tahoma"/>
          <w:sz w:val="18"/>
          <w:szCs w:val="18"/>
        </w:rPr>
      </w:pPr>
    </w:p>
    <w:p w14:paraId="51CE3D46"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8.5.</w:t>
      </w:r>
      <w:r w:rsidRPr="00FB64B9">
        <w:rPr>
          <w:rFonts w:ascii="Tahoma" w:hAnsi="Tahoma" w:cs="Tahoma"/>
          <w:sz w:val="18"/>
          <w:szCs w:val="18"/>
        </w:rPr>
        <w:t xml:space="preserve"> Si la CONTRATANTE no hiciere ningún pronunciamiento respecto de la solicitud de recepción definitiva, ni la iniciare, una vez expirado el plazo de diez días, se considerará que tal recepción se ha efectuado de pleno derecho, para cuyo efecto un Juez de lo Civil o un Notario Público, a solicitud del CONTRATISTA notificará que dicha recepción se produjo, de acuerdo con el artículo 81 de la LOSNCP.</w:t>
      </w:r>
    </w:p>
    <w:p w14:paraId="701196AB" w14:textId="77777777" w:rsidR="0007476D" w:rsidRPr="00FB64B9" w:rsidRDefault="0007476D" w:rsidP="0007476D">
      <w:pPr>
        <w:pStyle w:val="NormalWeb"/>
        <w:spacing w:before="0" w:beforeAutospacing="0" w:after="0"/>
        <w:jc w:val="both"/>
        <w:rPr>
          <w:rFonts w:ascii="Tahoma" w:hAnsi="Tahoma" w:cs="Tahoma"/>
          <w:sz w:val="18"/>
          <w:szCs w:val="18"/>
        </w:rPr>
      </w:pPr>
    </w:p>
    <w:p w14:paraId="6DCE2211"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La CONTRATANTE declarará la recepción presunta en el caso de que el CONTRATISTA se negare expresamente a suscribir las actas de entrega recepción provisional o definitiva, según corresponda, o si no las suscribiere en el término de diez (10) días contados desde el requerimiento formal de la CONTRATANTE.</w:t>
      </w:r>
    </w:p>
    <w:p w14:paraId="17FDE170" w14:textId="77777777" w:rsidR="0007476D" w:rsidRPr="00FB64B9" w:rsidRDefault="0007476D" w:rsidP="0007476D">
      <w:pPr>
        <w:pStyle w:val="NormalWeb"/>
        <w:spacing w:before="0" w:beforeAutospacing="0" w:after="0"/>
        <w:jc w:val="both"/>
        <w:rPr>
          <w:rFonts w:ascii="Tahoma" w:hAnsi="Tahoma" w:cs="Tahoma"/>
          <w:sz w:val="18"/>
          <w:szCs w:val="18"/>
        </w:rPr>
      </w:pPr>
    </w:p>
    <w:p w14:paraId="01BE3186"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 xml:space="preserve">8.6. </w:t>
      </w:r>
      <w:r w:rsidRPr="00FB64B9">
        <w:rPr>
          <w:rFonts w:ascii="Tahoma" w:hAnsi="Tahoma" w:cs="Tahoma"/>
          <w:sz w:val="18"/>
          <w:szCs w:val="18"/>
        </w:rPr>
        <w:t>Operada la recepción definitiva presunta, a solicitud del CONTRATISTA o declarada por la CONTRATANTE, producirá como único efecto la terminación del contrato, dejando a salvo de los derechos de las partes a la liquidación técnico económica correspondiente.</w:t>
      </w:r>
    </w:p>
    <w:p w14:paraId="787E9F1E" w14:textId="77777777" w:rsidR="0007476D" w:rsidRPr="00FB64B9" w:rsidRDefault="0007476D" w:rsidP="0007476D">
      <w:pPr>
        <w:pStyle w:val="NormalWeb"/>
        <w:spacing w:before="0" w:beforeAutospacing="0" w:after="0"/>
        <w:jc w:val="both"/>
        <w:rPr>
          <w:rFonts w:ascii="Tahoma" w:hAnsi="Tahoma" w:cs="Tahoma"/>
          <w:sz w:val="18"/>
          <w:szCs w:val="18"/>
        </w:rPr>
      </w:pPr>
    </w:p>
    <w:p w14:paraId="2CAB4002"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Las partes buscarán en el plazo de 30 días posteriores a la recepción definitiva presunta suscribir el acta de la liquidación técnico-económica del contrato, sin perjuicio de iniciar las acciones legales de las que se crean asistidas.</w:t>
      </w:r>
    </w:p>
    <w:p w14:paraId="40C34BBE" w14:textId="77777777" w:rsidR="0007476D" w:rsidRPr="00FB64B9" w:rsidRDefault="0007476D" w:rsidP="0007476D">
      <w:pPr>
        <w:pStyle w:val="NormalWeb"/>
        <w:spacing w:before="0" w:beforeAutospacing="0" w:after="0"/>
        <w:jc w:val="both"/>
        <w:rPr>
          <w:rFonts w:ascii="Tahoma" w:hAnsi="Tahoma" w:cs="Tahoma"/>
          <w:sz w:val="18"/>
          <w:szCs w:val="18"/>
        </w:rPr>
      </w:pPr>
    </w:p>
    <w:p w14:paraId="1F3D88A6"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8.7. ACTAS DE RECEPCIÓN:</w:t>
      </w:r>
      <w:r w:rsidRPr="00FB64B9">
        <w:rPr>
          <w:rFonts w:ascii="Tahoma" w:hAnsi="Tahoma" w:cs="Tahoma"/>
          <w:sz w:val="18"/>
          <w:szCs w:val="18"/>
        </w:rPr>
        <w:t xml:space="preserve"> En cuanto al contenido de las actas de recepción parcial, provisional y definitiva, se observará lo establecido en el artículo 124 del RGLONSCP.</w:t>
      </w:r>
    </w:p>
    <w:p w14:paraId="16B00CDE" w14:textId="77777777" w:rsidR="0007476D" w:rsidRPr="00FB64B9" w:rsidRDefault="0007476D" w:rsidP="0007476D">
      <w:pPr>
        <w:pStyle w:val="NormalWeb"/>
        <w:spacing w:before="0" w:beforeAutospacing="0" w:after="0"/>
        <w:jc w:val="both"/>
        <w:rPr>
          <w:rFonts w:ascii="Tahoma" w:hAnsi="Tahoma" w:cs="Tahoma"/>
          <w:sz w:val="18"/>
          <w:szCs w:val="18"/>
        </w:rPr>
      </w:pPr>
    </w:p>
    <w:p w14:paraId="7AEA5BD7"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 xml:space="preserve">8.8. LIQUIDACIÓN DEL CONTRATO: </w:t>
      </w:r>
      <w:r w:rsidRPr="00FB64B9">
        <w:rPr>
          <w:rFonts w:ascii="Tahoma" w:hAnsi="Tahoma" w:cs="Tahoma"/>
          <w:sz w:val="18"/>
          <w:szCs w:val="18"/>
        </w:rPr>
        <w:t>La liquidación final del contrato suscrita entre las partes se realizará en los términos previstos por el artículo 125 del RGLOSNCP.</w:t>
      </w:r>
    </w:p>
    <w:p w14:paraId="0BD233FB" w14:textId="77777777" w:rsidR="0007476D" w:rsidRPr="00FB64B9" w:rsidRDefault="0007476D" w:rsidP="0007476D">
      <w:pPr>
        <w:pStyle w:val="NormalWeb"/>
        <w:spacing w:before="0" w:beforeAutospacing="0" w:after="0"/>
        <w:jc w:val="both"/>
        <w:rPr>
          <w:rFonts w:ascii="Tahoma" w:hAnsi="Tahoma" w:cs="Tahoma"/>
          <w:sz w:val="18"/>
          <w:szCs w:val="18"/>
        </w:rPr>
      </w:pPr>
    </w:p>
    <w:p w14:paraId="1A20D4D1"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sz w:val="18"/>
          <w:szCs w:val="18"/>
        </w:rPr>
        <w:t xml:space="preserve">8.9. </w:t>
      </w:r>
      <w:r w:rsidRPr="00FB64B9">
        <w:rPr>
          <w:rFonts w:ascii="Tahoma" w:hAnsi="Tahoma" w:cs="Tahoma"/>
          <w:b/>
          <w:bCs/>
          <w:sz w:val="18"/>
          <w:szCs w:val="18"/>
        </w:rPr>
        <w:t xml:space="preserve">PLANILLA DE LIQUIDACIÓN: </w:t>
      </w:r>
      <w:r w:rsidRPr="00FB64B9">
        <w:rPr>
          <w:rFonts w:ascii="Tahoma" w:hAnsi="Tahoma" w:cs="Tahoma"/>
          <w:sz w:val="18"/>
          <w:szCs w:val="18"/>
        </w:rPr>
        <w:t>Junto con la solicitud de entrega-recepción definitiva de las obras, el CONTRATISTA presentará una planilla del estado de cuenta final.</w:t>
      </w:r>
    </w:p>
    <w:p w14:paraId="789104FA" w14:textId="77777777" w:rsidR="0007476D" w:rsidRPr="00FB64B9" w:rsidRDefault="0007476D" w:rsidP="0007476D">
      <w:pPr>
        <w:pStyle w:val="NormalWeb"/>
        <w:spacing w:before="0" w:beforeAutospacing="0" w:after="0"/>
        <w:jc w:val="both"/>
        <w:rPr>
          <w:rFonts w:ascii="Tahoma" w:hAnsi="Tahoma" w:cs="Tahoma"/>
          <w:sz w:val="18"/>
          <w:szCs w:val="18"/>
        </w:rPr>
      </w:pPr>
    </w:p>
    <w:p w14:paraId="6E78EDB8"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Cláusula Novena.- RESPONSABILIDAD DEL CONTRATISTA:</w:t>
      </w:r>
    </w:p>
    <w:p w14:paraId="30449246" w14:textId="77777777" w:rsidR="0007476D" w:rsidRPr="00FB64B9" w:rsidRDefault="0007476D" w:rsidP="0007476D">
      <w:pPr>
        <w:pStyle w:val="NormalWeb"/>
        <w:spacing w:before="0" w:beforeAutospacing="0" w:after="0"/>
        <w:jc w:val="both"/>
        <w:rPr>
          <w:rFonts w:ascii="Tahoma" w:hAnsi="Tahoma" w:cs="Tahoma"/>
          <w:sz w:val="18"/>
          <w:szCs w:val="18"/>
        </w:rPr>
      </w:pPr>
    </w:p>
    <w:p w14:paraId="51AC4698"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sz w:val="18"/>
          <w:szCs w:val="18"/>
        </w:rPr>
        <w:t>9.1.</w:t>
      </w:r>
      <w:r w:rsidRPr="00FB64B9">
        <w:rPr>
          <w:rFonts w:ascii="Tahoma" w:hAnsi="Tahoma" w:cs="Tahoma"/>
          <w:sz w:val="18"/>
          <w:szCs w:val="18"/>
        </w:rPr>
        <w:t>El CONTRATISTA, no obstante la suscripción del acta de recepción definitiva, responderá por los vicios ocultos que constituyen el objeto del contrato, en los términos de la regla tercera del artículo 1937 de la Codificación del Código Civil, en concordancia con el artículo 1940 ibídem, hasta por diez (10) años a partir de la fecha de recepción definitiva.</w:t>
      </w:r>
    </w:p>
    <w:p w14:paraId="591D13C7" w14:textId="77777777" w:rsidR="0007476D" w:rsidRPr="00FB64B9" w:rsidRDefault="0007476D" w:rsidP="0007476D">
      <w:pPr>
        <w:pStyle w:val="NormalWeb"/>
        <w:spacing w:before="0" w:beforeAutospacing="0" w:after="0"/>
        <w:jc w:val="both"/>
        <w:rPr>
          <w:rFonts w:ascii="Tahoma" w:hAnsi="Tahoma" w:cs="Tahoma"/>
          <w:sz w:val="18"/>
          <w:szCs w:val="18"/>
        </w:rPr>
      </w:pPr>
    </w:p>
    <w:p w14:paraId="4B8C9BF9"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 xml:space="preserve">Cláusula Décima.- MANTENIMIENTO DE LA OBRA: </w:t>
      </w:r>
    </w:p>
    <w:p w14:paraId="6C4881C3" w14:textId="77777777" w:rsidR="0007476D" w:rsidRPr="00FB64B9" w:rsidRDefault="0007476D" w:rsidP="0007476D">
      <w:pPr>
        <w:pStyle w:val="NormalWeb"/>
        <w:spacing w:before="0" w:beforeAutospacing="0" w:after="0"/>
        <w:jc w:val="both"/>
        <w:rPr>
          <w:rFonts w:ascii="Tahoma" w:hAnsi="Tahoma" w:cs="Tahoma"/>
          <w:sz w:val="18"/>
          <w:szCs w:val="18"/>
        </w:rPr>
      </w:pPr>
    </w:p>
    <w:p w14:paraId="34A6FBAB"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sz w:val="18"/>
          <w:szCs w:val="18"/>
        </w:rPr>
        <w:t>10.1</w:t>
      </w:r>
      <w:r w:rsidRPr="00FB64B9">
        <w:rPr>
          <w:rFonts w:ascii="Tahoma" w:hAnsi="Tahoma" w:cs="Tahoma"/>
          <w:sz w:val="18"/>
          <w:szCs w:val="18"/>
        </w:rPr>
        <w:t>El mantenimiento rutinario y vigilancia de la obra, entre la recepción provisional y la definitiva, estará a cargo del CONTRATISTA, para lo cual deberá proporcionar el personal y las instalaciones adecuadas.</w:t>
      </w:r>
    </w:p>
    <w:p w14:paraId="0511A345" w14:textId="77777777" w:rsidR="0007476D" w:rsidRPr="00FB64B9" w:rsidRDefault="0007476D" w:rsidP="0007476D">
      <w:pPr>
        <w:pStyle w:val="NormalWeb"/>
        <w:spacing w:before="0" w:beforeAutospacing="0" w:after="0"/>
        <w:jc w:val="both"/>
        <w:rPr>
          <w:rFonts w:ascii="Tahoma" w:hAnsi="Tahoma" w:cs="Tahoma"/>
          <w:sz w:val="18"/>
          <w:szCs w:val="18"/>
        </w:rPr>
      </w:pPr>
    </w:p>
    <w:p w14:paraId="10B140DF"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Cláusula Undécima.- TRIBUTOS, RETENCIONES Y GASTOS</w:t>
      </w:r>
    </w:p>
    <w:p w14:paraId="7B126454" w14:textId="77777777" w:rsidR="0007476D" w:rsidRPr="00FB64B9" w:rsidRDefault="0007476D" w:rsidP="0007476D">
      <w:pPr>
        <w:pStyle w:val="NormalWeb"/>
        <w:spacing w:before="0" w:beforeAutospacing="0" w:after="0"/>
        <w:jc w:val="both"/>
        <w:rPr>
          <w:rFonts w:ascii="Tahoma" w:hAnsi="Tahoma" w:cs="Tahoma"/>
          <w:sz w:val="18"/>
          <w:szCs w:val="18"/>
        </w:rPr>
      </w:pPr>
    </w:p>
    <w:p w14:paraId="0B9FE900"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11.1.</w:t>
      </w:r>
      <w:r w:rsidRPr="00FB64B9">
        <w:rPr>
          <w:rFonts w:ascii="Tahoma" w:hAnsi="Tahoma" w:cs="Tahoma"/>
          <w:sz w:val="18"/>
          <w:szCs w:val="18"/>
        </w:rPr>
        <w:t xml:space="preserve"> La CONTRATANTE efectuará al CONTRATISTA las retenciones que dispongan las leyes tributarias, actuará como agente de retención del Impuesto a la Renta e  Impuesto al Valor Agregado, al efecto procederá conforme la legislación tributaria vigente.</w:t>
      </w:r>
    </w:p>
    <w:p w14:paraId="10BA497E" w14:textId="77777777" w:rsidR="0007476D" w:rsidRPr="00FB64B9" w:rsidRDefault="0007476D" w:rsidP="0007476D">
      <w:pPr>
        <w:pStyle w:val="NormalWeb"/>
        <w:spacing w:before="0" w:beforeAutospacing="0" w:after="0"/>
        <w:jc w:val="both"/>
        <w:rPr>
          <w:rFonts w:ascii="Tahoma" w:hAnsi="Tahoma" w:cs="Tahoma"/>
          <w:sz w:val="18"/>
          <w:szCs w:val="18"/>
        </w:rPr>
      </w:pPr>
    </w:p>
    <w:p w14:paraId="55A22BDB"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sz w:val="18"/>
          <w:szCs w:val="18"/>
        </w:rPr>
        <w:t>La CONTRATANTE retendrá el valor de los descuentos que el Instituto Ecuatoriano de Seguridad Social ordenare y que corresponda a mora patronal, por obligaciones con el seguro social provenientes de servicios personales para la ejecución del contrato de acuerdo a la Ley de Seguridad Social.</w:t>
      </w:r>
    </w:p>
    <w:p w14:paraId="49795C88" w14:textId="77777777" w:rsidR="0007476D" w:rsidRPr="00FB64B9" w:rsidRDefault="0007476D" w:rsidP="0007476D">
      <w:pPr>
        <w:pStyle w:val="NormalWeb"/>
        <w:spacing w:before="0" w:beforeAutospacing="0" w:after="0"/>
        <w:jc w:val="both"/>
        <w:rPr>
          <w:rFonts w:ascii="Tahoma" w:hAnsi="Tahoma" w:cs="Tahoma"/>
          <w:sz w:val="18"/>
          <w:szCs w:val="18"/>
        </w:rPr>
      </w:pPr>
    </w:p>
    <w:p w14:paraId="4FDF9D6E"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bCs/>
          <w:sz w:val="18"/>
          <w:szCs w:val="18"/>
        </w:rPr>
        <w:t xml:space="preserve">11.2. </w:t>
      </w:r>
      <w:r w:rsidRPr="00FB64B9">
        <w:rPr>
          <w:rFonts w:ascii="Tahoma" w:hAnsi="Tahoma" w:cs="Tahoma"/>
          <w:sz w:val="18"/>
          <w:szCs w:val="18"/>
        </w:rPr>
        <w:t>Es de cuenta del CONTRATISTA el pago de los gastos notariales, de las copias certificadas del contrato y los documentos que deban ser protocolizados. El CONTRATISTA entregará a la CONTRATANTE hasta dos copias de este contrato, debidamente protocolizadas, de acuerdo a lo previsto en la cláusula segunda. En caso de terminación por mutuo acuerdo, el pago de los derechos notariales y el de las copias será de cuenta del CONTRATISTA.</w:t>
      </w:r>
    </w:p>
    <w:p w14:paraId="50A75E80" w14:textId="77777777" w:rsidR="0007476D" w:rsidRPr="00FB64B9" w:rsidRDefault="0007476D" w:rsidP="0007476D">
      <w:pPr>
        <w:pStyle w:val="NormalWeb"/>
        <w:spacing w:before="0" w:beforeAutospacing="0" w:after="0"/>
        <w:jc w:val="both"/>
        <w:rPr>
          <w:rFonts w:ascii="Tahoma" w:hAnsi="Tahoma" w:cs="Tahoma"/>
          <w:sz w:val="18"/>
          <w:szCs w:val="18"/>
        </w:rPr>
      </w:pPr>
    </w:p>
    <w:p w14:paraId="3FE130AA" w14:textId="77777777" w:rsidR="0007476D" w:rsidRPr="00FB64B9" w:rsidRDefault="0007476D" w:rsidP="0007476D">
      <w:pPr>
        <w:pStyle w:val="NormalWeb"/>
        <w:spacing w:before="0" w:beforeAutospacing="0" w:after="0"/>
        <w:jc w:val="both"/>
        <w:rPr>
          <w:rFonts w:ascii="Tahoma" w:hAnsi="Tahoma" w:cs="Tahoma"/>
          <w:b/>
          <w:sz w:val="18"/>
          <w:szCs w:val="18"/>
        </w:rPr>
      </w:pPr>
      <w:r w:rsidRPr="00FB64B9">
        <w:rPr>
          <w:rFonts w:ascii="Tahoma" w:hAnsi="Tahoma" w:cs="Tahoma"/>
          <w:b/>
          <w:sz w:val="18"/>
          <w:szCs w:val="18"/>
        </w:rPr>
        <w:t>Cláusula Duodécima.- TERMINACIÓN UNILATERAL DEL CONTRATO</w:t>
      </w:r>
    </w:p>
    <w:p w14:paraId="3D14AD45" w14:textId="77777777" w:rsidR="0007476D" w:rsidRPr="00FB64B9" w:rsidRDefault="0007476D" w:rsidP="0007476D">
      <w:pPr>
        <w:pStyle w:val="NormalWeb"/>
        <w:spacing w:before="0" w:beforeAutospacing="0" w:after="0"/>
        <w:jc w:val="both"/>
        <w:rPr>
          <w:rFonts w:ascii="Tahoma" w:hAnsi="Tahoma" w:cs="Tahoma"/>
          <w:sz w:val="18"/>
          <w:szCs w:val="18"/>
        </w:rPr>
      </w:pPr>
    </w:p>
    <w:p w14:paraId="5D47FCCB"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sz w:val="18"/>
          <w:szCs w:val="18"/>
        </w:rPr>
        <w:t>12.1.</w:t>
      </w:r>
      <w:r w:rsidRPr="00FB64B9">
        <w:rPr>
          <w:rFonts w:ascii="Tahoma" w:hAnsi="Tahoma" w:cs="Tahoma"/>
          <w:sz w:val="18"/>
          <w:szCs w:val="18"/>
        </w:rPr>
        <w:t xml:space="preserve"> La declaratoria de terminación unilateral y anticipada del contrato no se suspenderá por la interposición de reclamos o recursos administrativos, demandas contencioso administrativas, arbitrales o de cualquier tipo de parte del contratista.</w:t>
      </w:r>
    </w:p>
    <w:p w14:paraId="2DB9D196" w14:textId="77777777" w:rsidR="0007476D" w:rsidRPr="00FB64B9" w:rsidRDefault="0007476D" w:rsidP="0007476D">
      <w:pPr>
        <w:pStyle w:val="NormalWeb"/>
        <w:spacing w:before="0" w:beforeAutospacing="0" w:after="0"/>
        <w:jc w:val="both"/>
        <w:rPr>
          <w:rFonts w:ascii="Tahoma" w:hAnsi="Tahoma" w:cs="Tahoma"/>
          <w:sz w:val="18"/>
          <w:szCs w:val="18"/>
        </w:rPr>
      </w:pPr>
    </w:p>
    <w:p w14:paraId="4CAA392A" w14:textId="77777777" w:rsidR="0007476D" w:rsidRPr="00FB64B9" w:rsidRDefault="0007476D" w:rsidP="0007476D">
      <w:pPr>
        <w:pStyle w:val="NormalWeb"/>
        <w:spacing w:before="0" w:beforeAutospacing="0" w:after="0"/>
        <w:jc w:val="both"/>
        <w:rPr>
          <w:rFonts w:ascii="Tahoma" w:hAnsi="Tahoma" w:cs="Tahoma"/>
          <w:sz w:val="18"/>
          <w:szCs w:val="18"/>
        </w:rPr>
      </w:pPr>
      <w:r w:rsidRPr="00FB64B9">
        <w:rPr>
          <w:rFonts w:ascii="Tahoma" w:hAnsi="Tahoma" w:cs="Tahoma"/>
          <w:b/>
          <w:sz w:val="18"/>
          <w:szCs w:val="18"/>
        </w:rPr>
        <w:t>12.2</w:t>
      </w:r>
      <w:r w:rsidRPr="00FB64B9">
        <w:rPr>
          <w:rFonts w:ascii="Tahoma" w:hAnsi="Tahoma" w:cs="Tahoma"/>
          <w:sz w:val="18"/>
          <w:szCs w:val="18"/>
        </w:rPr>
        <w:tab/>
        <w:t>Tampoco se admitirá acciones constitucionales contra las resoluciones de terminación unilateral del contrato, porque se tienen mecanismos de defensas adecuados y eficaces para proteger los derechos derivados de tales resoluciones, previstos en la Ley.</w:t>
      </w:r>
    </w:p>
    <w:p w14:paraId="395FD9A6" w14:textId="77777777" w:rsidR="0007476D" w:rsidRPr="00FB64B9" w:rsidRDefault="0007476D" w:rsidP="0007476D">
      <w:pPr>
        <w:pStyle w:val="NormalWeb"/>
        <w:spacing w:before="0" w:beforeAutospacing="0" w:after="0"/>
        <w:jc w:val="both"/>
        <w:rPr>
          <w:rFonts w:ascii="Tahoma" w:hAnsi="Tahoma" w:cs="Tahoma"/>
          <w:sz w:val="18"/>
          <w:szCs w:val="18"/>
        </w:rPr>
      </w:pPr>
    </w:p>
    <w:p w14:paraId="2D2D8388" w14:textId="77777777" w:rsidR="0007476D" w:rsidRPr="00FB64B9" w:rsidRDefault="0007476D" w:rsidP="0007476D">
      <w:pPr>
        <w:pStyle w:val="NormalWeb"/>
        <w:spacing w:before="0" w:beforeAutospacing="0" w:after="0"/>
        <w:jc w:val="both"/>
        <w:rPr>
          <w:rFonts w:ascii="Tahoma" w:hAnsi="Tahoma" w:cs="Tahoma"/>
          <w:i/>
          <w:sz w:val="18"/>
          <w:szCs w:val="18"/>
        </w:rPr>
      </w:pPr>
      <w:r w:rsidRPr="00FB64B9">
        <w:rPr>
          <w:rFonts w:ascii="Tahoma" w:hAnsi="Tahoma" w:cs="Tahoma"/>
          <w:i/>
          <w:sz w:val="18"/>
          <w:szCs w:val="18"/>
        </w:rPr>
        <w:t>(Hasta aquí el texto de las condiciones generales de los contratos de ejecución de obras).</w:t>
      </w:r>
    </w:p>
    <w:p w14:paraId="461BC429" w14:textId="77777777" w:rsidR="0007476D" w:rsidRPr="00FB64B9" w:rsidRDefault="0007476D" w:rsidP="0007476D">
      <w:pPr>
        <w:pStyle w:val="NormalWeb"/>
        <w:spacing w:before="0" w:beforeAutospacing="0" w:after="0"/>
        <w:jc w:val="both"/>
        <w:rPr>
          <w:rFonts w:ascii="Tahoma" w:hAnsi="Tahoma" w:cs="Tahoma"/>
          <w:i/>
          <w:sz w:val="18"/>
          <w:szCs w:val="18"/>
        </w:rPr>
      </w:pPr>
    </w:p>
    <w:p w14:paraId="324124DF" w14:textId="77777777" w:rsidR="0007476D" w:rsidRPr="00FB64B9" w:rsidRDefault="0007476D" w:rsidP="0007476D">
      <w:pPr>
        <w:spacing w:after="0" w:line="240" w:lineRule="auto"/>
        <w:jc w:val="both"/>
        <w:rPr>
          <w:rFonts w:ascii="Tahoma" w:hAnsi="Tahoma" w:cs="Tahoma"/>
          <w:sz w:val="18"/>
          <w:szCs w:val="18"/>
        </w:rPr>
      </w:pPr>
    </w:p>
    <w:p w14:paraId="08305FE6" w14:textId="77777777" w:rsidR="0007476D" w:rsidRPr="00FB64B9" w:rsidRDefault="0007476D" w:rsidP="0007476D">
      <w:pPr>
        <w:spacing w:after="0" w:line="240" w:lineRule="auto"/>
        <w:jc w:val="both"/>
        <w:rPr>
          <w:rFonts w:ascii="Tahoma" w:hAnsi="Tahoma" w:cs="Tahoma"/>
          <w:sz w:val="18"/>
          <w:szCs w:val="18"/>
        </w:rPr>
      </w:pPr>
    </w:p>
    <w:p w14:paraId="42DBA8B6" w14:textId="77777777" w:rsidR="0007476D" w:rsidRPr="00FB64B9" w:rsidRDefault="0007476D">
      <w:pPr>
        <w:spacing w:after="0" w:line="240" w:lineRule="auto"/>
        <w:rPr>
          <w:rFonts w:ascii="Tahoma" w:hAnsi="Tahoma" w:cs="Tahoma"/>
          <w:sz w:val="18"/>
          <w:szCs w:val="18"/>
          <w:lang w:val="es-ES" w:eastAsia="es-ES"/>
        </w:rPr>
      </w:pPr>
    </w:p>
    <w:sectPr w:rsidR="0007476D" w:rsidRPr="00FB64B9" w:rsidSect="009C71C6">
      <w:footerReference w:type="default" r:id="rId18"/>
      <w:pgSz w:w="11906" w:h="16838" w:code="9"/>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D0808" w14:textId="77777777" w:rsidR="006E26C9" w:rsidRDefault="006E26C9" w:rsidP="003A4E9A">
      <w:pPr>
        <w:spacing w:after="0" w:line="240" w:lineRule="auto"/>
      </w:pPr>
      <w:r>
        <w:separator/>
      </w:r>
    </w:p>
  </w:endnote>
  <w:endnote w:type="continuationSeparator" w:id="0">
    <w:p w14:paraId="745F3003" w14:textId="77777777" w:rsidR="006E26C9" w:rsidRDefault="006E26C9" w:rsidP="003A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Courier New"/>
    <w:panose1 w:val="020B0604020202020204"/>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DA9BA" w14:textId="2133034D" w:rsidR="000F2841" w:rsidRPr="00F32755" w:rsidRDefault="000F2841">
    <w:pPr>
      <w:pStyle w:val="Piedepgina"/>
      <w:jc w:val="right"/>
      <w:rPr>
        <w:sz w:val="16"/>
        <w:szCs w:val="16"/>
      </w:rPr>
    </w:pPr>
    <w:r w:rsidRPr="00F32755">
      <w:rPr>
        <w:sz w:val="16"/>
        <w:szCs w:val="16"/>
      </w:rPr>
      <w:fldChar w:fldCharType="begin"/>
    </w:r>
    <w:r w:rsidRPr="00F32755">
      <w:rPr>
        <w:sz w:val="16"/>
        <w:szCs w:val="16"/>
      </w:rPr>
      <w:instrText>PAGE   \* MERGEFORMAT</w:instrText>
    </w:r>
    <w:r w:rsidRPr="00F32755">
      <w:rPr>
        <w:sz w:val="16"/>
        <w:szCs w:val="16"/>
      </w:rPr>
      <w:fldChar w:fldCharType="separate"/>
    </w:r>
    <w:r w:rsidR="00B16C9D" w:rsidRPr="00B16C9D">
      <w:rPr>
        <w:noProof/>
        <w:sz w:val="16"/>
        <w:szCs w:val="16"/>
        <w:lang w:val="es-ES"/>
      </w:rPr>
      <w:t>75</w:t>
    </w:r>
    <w:r w:rsidRPr="00F32755">
      <w:rPr>
        <w:sz w:val="16"/>
        <w:szCs w:val="16"/>
      </w:rPr>
      <w:fldChar w:fldCharType="end"/>
    </w:r>
  </w:p>
  <w:p w14:paraId="79B537BB" w14:textId="77777777" w:rsidR="000F2841" w:rsidRDefault="000F28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FD1CB" w14:textId="77777777" w:rsidR="006E26C9" w:rsidRDefault="006E26C9" w:rsidP="003A4E9A">
      <w:pPr>
        <w:spacing w:after="0" w:line="240" w:lineRule="auto"/>
      </w:pPr>
      <w:r>
        <w:separator/>
      </w:r>
    </w:p>
  </w:footnote>
  <w:footnote w:type="continuationSeparator" w:id="0">
    <w:p w14:paraId="3D7C4982" w14:textId="77777777" w:rsidR="006E26C9" w:rsidRDefault="006E26C9" w:rsidP="003A4E9A">
      <w:pPr>
        <w:spacing w:after="0" w:line="240" w:lineRule="auto"/>
      </w:pPr>
      <w:r>
        <w:continuationSeparator/>
      </w:r>
    </w:p>
  </w:footnote>
  <w:footnote w:id="1">
    <w:p w14:paraId="49A79CDA" w14:textId="77777777" w:rsidR="00A037CF" w:rsidRPr="00576D9B" w:rsidRDefault="00A037CF" w:rsidP="00A037CF">
      <w:pPr>
        <w:pStyle w:val="Textonotapie"/>
        <w:rPr>
          <w:rFonts w:cs="Arial"/>
          <w:i/>
          <w:spacing w:val="-3"/>
          <w:sz w:val="18"/>
          <w:szCs w:val="18"/>
        </w:rPr>
      </w:pPr>
      <w:r w:rsidRPr="0012542B">
        <w:rPr>
          <w:rStyle w:val="Refdenotaalpie"/>
          <w:rFonts w:ascii="Arial Narrow" w:hAnsi="Arial Narrow"/>
          <w:i/>
          <w:sz w:val="18"/>
          <w:szCs w:val="18"/>
        </w:rPr>
        <w:footnoteRef/>
      </w:r>
      <w:r w:rsidRPr="0012542B">
        <w:rPr>
          <w:rFonts w:ascii="Arial Narrow" w:hAnsi="Arial Narrow"/>
          <w:i/>
          <w:sz w:val="18"/>
          <w:szCs w:val="18"/>
        </w:rPr>
        <w:t xml:space="preserve"> </w:t>
      </w:r>
      <w:r w:rsidRPr="0012542B">
        <w:rPr>
          <w:rStyle w:val="apple-converted-space"/>
          <w:rFonts w:ascii="Arial Narrow" w:hAnsi="Arial Narrow" w:cs="Arial"/>
          <w:i/>
          <w:color w:val="000000"/>
          <w:sz w:val="18"/>
          <w:szCs w:val="18"/>
          <w:shd w:val="clear" w:color="auto" w:fill="FFFFFF"/>
        </w:rPr>
        <w:t> </w:t>
      </w:r>
      <w:r w:rsidRPr="0012542B">
        <w:rPr>
          <w:rFonts w:ascii="Arial Narrow" w:hAnsi="Arial Narrow"/>
          <w:i/>
          <w:spacing w:val="-3"/>
          <w:sz w:val="18"/>
          <w:szCs w:val="18"/>
        </w:rPr>
        <w:t xml:space="preserve">En la página web </w:t>
      </w:r>
      <w:r w:rsidRPr="0012542B">
        <w:rPr>
          <w:rStyle w:val="apple-converted-space"/>
          <w:rFonts w:ascii="Arial Narrow" w:hAnsi="Arial Narrow" w:cs="Arial"/>
          <w:i/>
          <w:color w:val="000000"/>
          <w:sz w:val="18"/>
          <w:szCs w:val="18"/>
          <w:shd w:val="clear" w:color="auto" w:fill="FFFFFF"/>
        </w:rPr>
        <w:t> </w:t>
      </w:r>
      <w:hyperlink r:id="rId1" w:history="1">
        <w:r w:rsidRPr="0012542B">
          <w:rPr>
            <w:rStyle w:val="Hipervnculo"/>
            <w:rFonts w:ascii="Arial Narrow" w:hAnsi="Arial Narrow" w:cs="Arial"/>
            <w:i/>
            <w:color w:val="204E84"/>
            <w:sz w:val="18"/>
            <w:szCs w:val="18"/>
            <w:shd w:val="clear" w:color="auto" w:fill="FFFFFF"/>
          </w:rPr>
          <w:t>www.worldbank.org/debarr</w:t>
        </w:r>
      </w:hyperlink>
      <w:r w:rsidRPr="0012542B">
        <w:rPr>
          <w:rFonts w:ascii="Arial Narrow" w:hAnsi="Arial Narrow" w:cs="Arial"/>
          <w:i/>
          <w:spacing w:val="-3"/>
          <w:sz w:val="18"/>
          <w:szCs w:val="18"/>
        </w:rPr>
        <w:t xml:space="preserve">  consta el listado actualizado de empresas e individuos inhabilitados públicamente, por el Banco Mundial.</w:t>
      </w:r>
    </w:p>
  </w:footnote>
  <w:footnote w:id="2">
    <w:p w14:paraId="67FD763B" w14:textId="77777777" w:rsidR="000F2841" w:rsidRPr="00BA3703" w:rsidRDefault="000F2841" w:rsidP="0007476D">
      <w:pPr>
        <w:pStyle w:val="Textonotapie"/>
        <w:rPr>
          <w:sz w:val="18"/>
          <w:szCs w:val="18"/>
        </w:rPr>
      </w:pPr>
      <w:r w:rsidRPr="00BA3703">
        <w:rPr>
          <w:rStyle w:val="Caracteresdenotaalpie"/>
          <w:sz w:val="18"/>
          <w:szCs w:val="18"/>
        </w:rPr>
        <w:footnoteRef/>
      </w:r>
      <w:r w:rsidRPr="00BA3703">
        <w:rPr>
          <w:color w:val="FF0000"/>
          <w:sz w:val="18"/>
          <w:szCs w:val="18"/>
        </w:rPr>
        <w:tab/>
      </w:r>
      <w:r w:rsidRPr="00BA3703">
        <w:rPr>
          <w:sz w:val="18"/>
          <w:szCs w:val="18"/>
        </w:rPr>
        <w:t>La Entidad Contratante no exigirá al contratista más de dos copias de la documentación que por las disposiciones de este pliego deba ser protocolizada.</w:t>
      </w:r>
    </w:p>
  </w:footnote>
  <w:footnote w:id="3">
    <w:p w14:paraId="01ADB63D" w14:textId="77777777" w:rsidR="000F2841" w:rsidRPr="00DA4544" w:rsidRDefault="000F2841" w:rsidP="0007476D">
      <w:pPr>
        <w:pStyle w:val="Textonotapie"/>
        <w:rPr>
          <w:sz w:val="16"/>
          <w:szCs w:val="16"/>
        </w:rPr>
      </w:pPr>
      <w:r w:rsidRPr="00DA4544">
        <w:rPr>
          <w:rStyle w:val="Refdenotaalpie"/>
          <w:sz w:val="16"/>
          <w:szCs w:val="16"/>
        </w:rPr>
        <w:footnoteRef/>
      </w:r>
      <w:r w:rsidRPr="00DA4544">
        <w:rPr>
          <w:sz w:val="16"/>
          <w:szCs w:val="16"/>
        </w:rPr>
        <w:t xml:space="preserve"> De conformidad con el oficio N° AG-2014-1640 del 14 de enero del 2014, suscrito por el Abg. Jaime Nebot Saadi, Alcalde de Guayaquil.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728"/>
        </w:tabs>
        <w:ind w:left="1728" w:hanging="432"/>
      </w:pPr>
    </w:lvl>
    <w:lvl w:ilvl="1">
      <w:start w:val="1"/>
      <w:numFmt w:val="none"/>
      <w:suff w:val="nothing"/>
      <w:lvlText w:val=""/>
      <w:lvlJc w:val="left"/>
      <w:pPr>
        <w:tabs>
          <w:tab w:val="num" w:pos="1872"/>
        </w:tabs>
        <w:ind w:left="1872" w:hanging="576"/>
      </w:pPr>
    </w:lvl>
    <w:lvl w:ilvl="2">
      <w:start w:val="1"/>
      <w:numFmt w:val="none"/>
      <w:suff w:val="nothing"/>
      <w:lvlText w:val=""/>
      <w:lvlJc w:val="left"/>
      <w:pPr>
        <w:tabs>
          <w:tab w:val="num" w:pos="2016"/>
        </w:tabs>
        <w:ind w:left="2016" w:hanging="720"/>
      </w:pPr>
    </w:lvl>
    <w:lvl w:ilvl="3">
      <w:start w:val="1"/>
      <w:numFmt w:val="none"/>
      <w:suff w:val="nothing"/>
      <w:lvlText w:val=""/>
      <w:lvlJc w:val="left"/>
      <w:pPr>
        <w:tabs>
          <w:tab w:val="num" w:pos="2160"/>
        </w:tabs>
        <w:ind w:left="2160" w:hanging="864"/>
      </w:pPr>
    </w:lvl>
    <w:lvl w:ilvl="4">
      <w:start w:val="1"/>
      <w:numFmt w:val="none"/>
      <w:suff w:val="nothing"/>
      <w:lvlText w:val=""/>
      <w:lvlJc w:val="left"/>
      <w:pPr>
        <w:tabs>
          <w:tab w:val="num" w:pos="2304"/>
        </w:tabs>
        <w:ind w:left="2304" w:hanging="1008"/>
      </w:pPr>
    </w:lvl>
    <w:lvl w:ilvl="5">
      <w:start w:val="1"/>
      <w:numFmt w:val="none"/>
      <w:suff w:val="nothing"/>
      <w:lvlText w:val=""/>
      <w:lvlJc w:val="left"/>
      <w:pPr>
        <w:tabs>
          <w:tab w:val="num" w:pos="2448"/>
        </w:tabs>
        <w:ind w:left="2448" w:hanging="1152"/>
      </w:pPr>
    </w:lvl>
    <w:lvl w:ilvl="6">
      <w:start w:val="1"/>
      <w:numFmt w:val="none"/>
      <w:suff w:val="nothing"/>
      <w:lvlText w:val=""/>
      <w:lvlJc w:val="left"/>
      <w:pPr>
        <w:tabs>
          <w:tab w:val="num" w:pos="2592"/>
        </w:tabs>
        <w:ind w:left="2592" w:hanging="1296"/>
      </w:pPr>
    </w:lvl>
    <w:lvl w:ilvl="7">
      <w:start w:val="1"/>
      <w:numFmt w:val="none"/>
      <w:suff w:val="nothing"/>
      <w:lvlText w:val=""/>
      <w:lvlJc w:val="left"/>
      <w:pPr>
        <w:tabs>
          <w:tab w:val="num" w:pos="2736"/>
        </w:tabs>
        <w:ind w:left="2736" w:hanging="1440"/>
      </w:pPr>
    </w:lvl>
    <w:lvl w:ilvl="8">
      <w:start w:val="1"/>
      <w:numFmt w:val="none"/>
      <w:suff w:val="nothing"/>
      <w:lvlText w:val=""/>
      <w:lvlJc w:val="left"/>
      <w:pPr>
        <w:tabs>
          <w:tab w:val="num" w:pos="2880"/>
        </w:tabs>
        <w:ind w:left="2880"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2" w15:restartNumberingAfterBreak="0">
    <w:nsid w:val="00000009"/>
    <w:multiLevelType w:val="multilevel"/>
    <w:tmpl w:val="00000009"/>
    <w:lvl w:ilvl="0">
      <w:start w:val="1"/>
      <w:numFmt w:val="bullet"/>
      <w:lvlText w:val=""/>
      <w:lvlJc w:val="left"/>
      <w:pPr>
        <w:tabs>
          <w:tab w:val="num" w:pos="720"/>
        </w:tabs>
        <w:ind w:left="1440" w:hanging="360"/>
      </w:pPr>
      <w:rPr>
        <w:rFonts w:ascii="Symbol" w:hAnsi="Symbol"/>
        <w:sz w:val="24"/>
      </w:rPr>
    </w:lvl>
    <w:lvl w:ilvl="1">
      <w:start w:val="1"/>
      <w:numFmt w:val="bullet"/>
      <w:lvlText w:val="◦"/>
      <w:lvlJc w:val="left"/>
      <w:pPr>
        <w:tabs>
          <w:tab w:val="num" w:pos="1080"/>
        </w:tabs>
        <w:ind w:left="1800" w:hanging="360"/>
      </w:pPr>
      <w:rPr>
        <w:rFonts w:ascii="OpenSymbol" w:eastAsia="Times New Roman"/>
      </w:rPr>
    </w:lvl>
    <w:lvl w:ilvl="2">
      <w:start w:val="1"/>
      <w:numFmt w:val="bullet"/>
      <w:lvlText w:val="▪"/>
      <w:lvlJc w:val="left"/>
      <w:pPr>
        <w:tabs>
          <w:tab w:val="num" w:pos="1440"/>
        </w:tabs>
        <w:ind w:left="2160" w:hanging="360"/>
      </w:pPr>
      <w:rPr>
        <w:rFonts w:ascii="OpenSymbol" w:eastAsia="Times New Roman"/>
      </w:rPr>
    </w:lvl>
    <w:lvl w:ilvl="3">
      <w:start w:val="1"/>
      <w:numFmt w:val="bullet"/>
      <w:lvlText w:val=""/>
      <w:lvlJc w:val="left"/>
      <w:pPr>
        <w:tabs>
          <w:tab w:val="num" w:pos="1800"/>
        </w:tabs>
        <w:ind w:left="2520" w:hanging="360"/>
      </w:pPr>
      <w:rPr>
        <w:rFonts w:ascii="Symbol" w:hAnsi="Symbol"/>
        <w:sz w:val="24"/>
      </w:rPr>
    </w:lvl>
    <w:lvl w:ilvl="4">
      <w:start w:val="1"/>
      <w:numFmt w:val="bullet"/>
      <w:lvlText w:val="◦"/>
      <w:lvlJc w:val="left"/>
      <w:pPr>
        <w:tabs>
          <w:tab w:val="num" w:pos="2160"/>
        </w:tabs>
        <w:ind w:left="2880" w:hanging="360"/>
      </w:pPr>
      <w:rPr>
        <w:rFonts w:ascii="OpenSymbol" w:eastAsia="Times New Roman"/>
      </w:rPr>
    </w:lvl>
    <w:lvl w:ilvl="5">
      <w:start w:val="1"/>
      <w:numFmt w:val="bullet"/>
      <w:lvlText w:val="▪"/>
      <w:lvlJc w:val="left"/>
      <w:pPr>
        <w:tabs>
          <w:tab w:val="num" w:pos="2520"/>
        </w:tabs>
        <w:ind w:left="3240" w:hanging="360"/>
      </w:pPr>
      <w:rPr>
        <w:rFonts w:ascii="OpenSymbol" w:eastAsia="Times New Roman"/>
      </w:rPr>
    </w:lvl>
    <w:lvl w:ilvl="6">
      <w:start w:val="1"/>
      <w:numFmt w:val="bullet"/>
      <w:lvlText w:val=""/>
      <w:lvlJc w:val="left"/>
      <w:pPr>
        <w:tabs>
          <w:tab w:val="num" w:pos="2880"/>
        </w:tabs>
        <w:ind w:left="3600" w:hanging="360"/>
      </w:pPr>
      <w:rPr>
        <w:rFonts w:ascii="Symbol" w:hAnsi="Symbol"/>
        <w:sz w:val="24"/>
      </w:rPr>
    </w:lvl>
    <w:lvl w:ilvl="7">
      <w:start w:val="1"/>
      <w:numFmt w:val="bullet"/>
      <w:lvlText w:val="◦"/>
      <w:lvlJc w:val="left"/>
      <w:pPr>
        <w:tabs>
          <w:tab w:val="num" w:pos="3240"/>
        </w:tabs>
        <w:ind w:left="3960" w:hanging="360"/>
      </w:pPr>
      <w:rPr>
        <w:rFonts w:ascii="OpenSymbol" w:eastAsia="Times New Roman"/>
      </w:rPr>
    </w:lvl>
    <w:lvl w:ilvl="8">
      <w:start w:val="1"/>
      <w:numFmt w:val="bullet"/>
      <w:lvlText w:val="▪"/>
      <w:lvlJc w:val="left"/>
      <w:pPr>
        <w:tabs>
          <w:tab w:val="num" w:pos="3600"/>
        </w:tabs>
        <w:ind w:left="4320" w:hanging="360"/>
      </w:pPr>
      <w:rPr>
        <w:rFonts w:ascii="OpenSymbol" w:eastAsia="Times New Roman"/>
      </w:rPr>
    </w:lvl>
  </w:abstractNum>
  <w:abstractNum w:abstractNumId="3" w15:restartNumberingAfterBreak="0">
    <w:nsid w:val="0000000A"/>
    <w:multiLevelType w:val="multilevel"/>
    <w:tmpl w:val="0000000A"/>
    <w:name w:val="WW8Num10"/>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0000000E"/>
    <w:name w:val="WW8Num14"/>
    <w:lvl w:ilvl="0">
      <w:start w:val="1"/>
      <w:numFmt w:val="lowerLetter"/>
      <w:suff w:val="nothing"/>
      <w:lvlText w:val="%1)"/>
      <w:lvlJc w:val="left"/>
      <w:pPr>
        <w:tabs>
          <w:tab w:val="num" w:pos="0"/>
        </w:tabs>
        <w:ind w:left="720" w:firstLine="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5"/>
    <w:multiLevelType w:val="multilevel"/>
    <w:tmpl w:val="00000015"/>
    <w:name w:val="WW8Num21"/>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6"/>
    <w:multiLevelType w:val="multilevel"/>
    <w:tmpl w:val="00000016"/>
    <w:name w:val="WW8Num22"/>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2"/>
    <w:multiLevelType w:val="multilevel"/>
    <w:tmpl w:val="00000022"/>
    <w:name w:val="WW8Num34"/>
    <w:lvl w:ilvl="0">
      <w:start w:val="1"/>
      <w:numFmt w:val="decimal"/>
      <w:lvlText w:val="%1."/>
      <w:lvlJc w:val="left"/>
      <w:pPr>
        <w:tabs>
          <w:tab w:val="num" w:pos="735"/>
        </w:tabs>
        <w:ind w:left="735" w:hanging="360"/>
      </w:pPr>
    </w:lvl>
    <w:lvl w:ilvl="1">
      <w:start w:val="1"/>
      <w:numFmt w:val="lowerLetter"/>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10" w15:restartNumberingAfterBreak="0">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ED06603"/>
    <w:multiLevelType w:val="hybridMultilevel"/>
    <w:tmpl w:val="7E587C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0FD75515"/>
    <w:multiLevelType w:val="hybridMultilevel"/>
    <w:tmpl w:val="808AC0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17F55D4"/>
    <w:multiLevelType w:val="hybridMultilevel"/>
    <w:tmpl w:val="C9E4B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215299"/>
    <w:multiLevelType w:val="multilevel"/>
    <w:tmpl w:val="E8BE3E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15" w15:restartNumberingAfterBreak="0">
    <w:nsid w:val="1574312B"/>
    <w:multiLevelType w:val="hybridMultilevel"/>
    <w:tmpl w:val="0A4687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3C3BD0"/>
    <w:multiLevelType w:val="hybridMultilevel"/>
    <w:tmpl w:val="77BCD9D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20E19A3"/>
    <w:multiLevelType w:val="hybridMultilevel"/>
    <w:tmpl w:val="B1AC9A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086138"/>
    <w:multiLevelType w:val="multilevel"/>
    <w:tmpl w:val="C76AA990"/>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27716313"/>
    <w:multiLevelType w:val="hybridMultilevel"/>
    <w:tmpl w:val="32681F8C"/>
    <w:lvl w:ilvl="0" w:tplc="300A0001">
      <w:start w:val="1"/>
      <w:numFmt w:val="bullet"/>
      <w:lvlText w:val=""/>
      <w:lvlJc w:val="left"/>
      <w:pPr>
        <w:ind w:left="1427" w:hanging="360"/>
      </w:pPr>
      <w:rPr>
        <w:rFonts w:ascii="Symbol" w:hAnsi="Symbol" w:hint="default"/>
      </w:rPr>
    </w:lvl>
    <w:lvl w:ilvl="1" w:tplc="300A0003" w:tentative="1">
      <w:start w:val="1"/>
      <w:numFmt w:val="bullet"/>
      <w:lvlText w:val="o"/>
      <w:lvlJc w:val="left"/>
      <w:pPr>
        <w:ind w:left="2147" w:hanging="360"/>
      </w:pPr>
      <w:rPr>
        <w:rFonts w:ascii="Courier New" w:hAnsi="Courier New" w:cs="Courier New" w:hint="default"/>
      </w:rPr>
    </w:lvl>
    <w:lvl w:ilvl="2" w:tplc="300A0005" w:tentative="1">
      <w:start w:val="1"/>
      <w:numFmt w:val="bullet"/>
      <w:lvlText w:val=""/>
      <w:lvlJc w:val="left"/>
      <w:pPr>
        <w:ind w:left="2867" w:hanging="360"/>
      </w:pPr>
      <w:rPr>
        <w:rFonts w:ascii="Wingdings" w:hAnsi="Wingdings" w:hint="default"/>
      </w:rPr>
    </w:lvl>
    <w:lvl w:ilvl="3" w:tplc="300A0001" w:tentative="1">
      <w:start w:val="1"/>
      <w:numFmt w:val="bullet"/>
      <w:lvlText w:val=""/>
      <w:lvlJc w:val="left"/>
      <w:pPr>
        <w:ind w:left="3587" w:hanging="360"/>
      </w:pPr>
      <w:rPr>
        <w:rFonts w:ascii="Symbol" w:hAnsi="Symbol" w:hint="default"/>
      </w:rPr>
    </w:lvl>
    <w:lvl w:ilvl="4" w:tplc="300A0003" w:tentative="1">
      <w:start w:val="1"/>
      <w:numFmt w:val="bullet"/>
      <w:lvlText w:val="o"/>
      <w:lvlJc w:val="left"/>
      <w:pPr>
        <w:ind w:left="4307" w:hanging="360"/>
      </w:pPr>
      <w:rPr>
        <w:rFonts w:ascii="Courier New" w:hAnsi="Courier New" w:cs="Courier New" w:hint="default"/>
      </w:rPr>
    </w:lvl>
    <w:lvl w:ilvl="5" w:tplc="300A0005" w:tentative="1">
      <w:start w:val="1"/>
      <w:numFmt w:val="bullet"/>
      <w:lvlText w:val=""/>
      <w:lvlJc w:val="left"/>
      <w:pPr>
        <w:ind w:left="5027" w:hanging="360"/>
      </w:pPr>
      <w:rPr>
        <w:rFonts w:ascii="Wingdings" w:hAnsi="Wingdings" w:hint="default"/>
      </w:rPr>
    </w:lvl>
    <w:lvl w:ilvl="6" w:tplc="300A0001" w:tentative="1">
      <w:start w:val="1"/>
      <w:numFmt w:val="bullet"/>
      <w:lvlText w:val=""/>
      <w:lvlJc w:val="left"/>
      <w:pPr>
        <w:ind w:left="5747" w:hanging="360"/>
      </w:pPr>
      <w:rPr>
        <w:rFonts w:ascii="Symbol" w:hAnsi="Symbol" w:hint="default"/>
      </w:rPr>
    </w:lvl>
    <w:lvl w:ilvl="7" w:tplc="300A0003" w:tentative="1">
      <w:start w:val="1"/>
      <w:numFmt w:val="bullet"/>
      <w:lvlText w:val="o"/>
      <w:lvlJc w:val="left"/>
      <w:pPr>
        <w:ind w:left="6467" w:hanging="360"/>
      </w:pPr>
      <w:rPr>
        <w:rFonts w:ascii="Courier New" w:hAnsi="Courier New" w:cs="Courier New" w:hint="default"/>
      </w:rPr>
    </w:lvl>
    <w:lvl w:ilvl="8" w:tplc="300A0005" w:tentative="1">
      <w:start w:val="1"/>
      <w:numFmt w:val="bullet"/>
      <w:lvlText w:val=""/>
      <w:lvlJc w:val="left"/>
      <w:pPr>
        <w:ind w:left="7187" w:hanging="360"/>
      </w:pPr>
      <w:rPr>
        <w:rFonts w:ascii="Wingdings" w:hAnsi="Wingdings" w:hint="default"/>
      </w:rPr>
    </w:lvl>
  </w:abstractNum>
  <w:abstractNum w:abstractNumId="20" w15:restartNumberingAfterBreak="0">
    <w:nsid w:val="29530A3F"/>
    <w:multiLevelType w:val="multilevel"/>
    <w:tmpl w:val="E8BE3E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29740B04"/>
    <w:multiLevelType w:val="hybridMultilevel"/>
    <w:tmpl w:val="CEF4DC7A"/>
    <w:lvl w:ilvl="0" w:tplc="DE5CF8C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2D820D89"/>
    <w:multiLevelType w:val="hybridMultilevel"/>
    <w:tmpl w:val="EA88E1DC"/>
    <w:lvl w:ilvl="0" w:tplc="34BEBA6A">
      <w:start w:val="1"/>
      <w:numFmt w:val="decimal"/>
      <w:lvlText w:val="%1."/>
      <w:lvlJc w:val="left"/>
      <w:pPr>
        <w:ind w:left="1440" w:hanging="360"/>
      </w:pPr>
      <w:rPr>
        <w:b/>
        <w:bCs/>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2E3976ED"/>
    <w:multiLevelType w:val="hybridMultilevel"/>
    <w:tmpl w:val="CEF4DC7A"/>
    <w:lvl w:ilvl="0" w:tplc="DE5CF8C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2F9E69FA"/>
    <w:multiLevelType w:val="hybridMultilevel"/>
    <w:tmpl w:val="D99026C8"/>
    <w:lvl w:ilvl="0" w:tplc="1DC6A85E">
      <w:start w:val="1"/>
      <w:numFmt w:val="decimal"/>
      <w:lvlText w:val="%1)"/>
      <w:lvlJc w:val="left"/>
      <w:pPr>
        <w:ind w:left="1284" w:hanging="360"/>
      </w:pPr>
      <w:rPr>
        <w:rFonts w:cs="Times New Roman"/>
        <w:b/>
      </w:rPr>
    </w:lvl>
    <w:lvl w:ilvl="1" w:tplc="FFFFFFFF">
      <w:start w:val="1"/>
      <w:numFmt w:val="decimal"/>
      <w:lvlText w:val="%2."/>
      <w:lvlJc w:val="left"/>
      <w:pPr>
        <w:tabs>
          <w:tab w:val="num" w:pos="2004"/>
        </w:tabs>
        <w:ind w:left="2004" w:hanging="360"/>
      </w:pPr>
    </w:lvl>
    <w:lvl w:ilvl="2" w:tplc="FFFFFFFF">
      <w:start w:val="1"/>
      <w:numFmt w:val="decimal"/>
      <w:lvlText w:val="%3."/>
      <w:lvlJc w:val="left"/>
      <w:pPr>
        <w:tabs>
          <w:tab w:val="num" w:pos="2724"/>
        </w:tabs>
        <w:ind w:left="2724" w:hanging="360"/>
      </w:pPr>
    </w:lvl>
    <w:lvl w:ilvl="3" w:tplc="FFFFFFFF">
      <w:start w:val="1"/>
      <w:numFmt w:val="decimal"/>
      <w:lvlText w:val="%4."/>
      <w:lvlJc w:val="left"/>
      <w:pPr>
        <w:tabs>
          <w:tab w:val="num" w:pos="3444"/>
        </w:tabs>
        <w:ind w:left="3444" w:hanging="360"/>
      </w:pPr>
    </w:lvl>
    <w:lvl w:ilvl="4" w:tplc="FFFFFFFF">
      <w:start w:val="1"/>
      <w:numFmt w:val="decimal"/>
      <w:lvlText w:val="%5."/>
      <w:lvlJc w:val="left"/>
      <w:pPr>
        <w:tabs>
          <w:tab w:val="num" w:pos="4164"/>
        </w:tabs>
        <w:ind w:left="4164" w:hanging="360"/>
      </w:pPr>
    </w:lvl>
    <w:lvl w:ilvl="5" w:tplc="FFFFFFFF">
      <w:start w:val="1"/>
      <w:numFmt w:val="decimal"/>
      <w:lvlText w:val="%6."/>
      <w:lvlJc w:val="left"/>
      <w:pPr>
        <w:tabs>
          <w:tab w:val="num" w:pos="4884"/>
        </w:tabs>
        <w:ind w:left="4884" w:hanging="360"/>
      </w:pPr>
    </w:lvl>
    <w:lvl w:ilvl="6" w:tplc="FFFFFFFF">
      <w:start w:val="1"/>
      <w:numFmt w:val="decimal"/>
      <w:lvlText w:val="%7."/>
      <w:lvlJc w:val="left"/>
      <w:pPr>
        <w:tabs>
          <w:tab w:val="num" w:pos="5604"/>
        </w:tabs>
        <w:ind w:left="5604" w:hanging="360"/>
      </w:pPr>
    </w:lvl>
    <w:lvl w:ilvl="7" w:tplc="FFFFFFFF">
      <w:start w:val="1"/>
      <w:numFmt w:val="decimal"/>
      <w:lvlText w:val="%8."/>
      <w:lvlJc w:val="left"/>
      <w:pPr>
        <w:tabs>
          <w:tab w:val="num" w:pos="6324"/>
        </w:tabs>
        <w:ind w:left="6324" w:hanging="360"/>
      </w:pPr>
    </w:lvl>
    <w:lvl w:ilvl="8" w:tplc="FFFFFFFF">
      <w:start w:val="1"/>
      <w:numFmt w:val="decimal"/>
      <w:lvlText w:val="%9."/>
      <w:lvlJc w:val="left"/>
      <w:pPr>
        <w:tabs>
          <w:tab w:val="num" w:pos="7044"/>
        </w:tabs>
        <w:ind w:left="7044" w:hanging="360"/>
      </w:pPr>
    </w:lvl>
  </w:abstractNum>
  <w:abstractNum w:abstractNumId="25" w15:restartNumberingAfterBreak="0">
    <w:nsid w:val="305851C6"/>
    <w:multiLevelType w:val="hybridMultilevel"/>
    <w:tmpl w:val="114E60C6"/>
    <w:lvl w:ilvl="0" w:tplc="6D304E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3C41187"/>
    <w:multiLevelType w:val="multilevel"/>
    <w:tmpl w:val="2DF8DD5C"/>
    <w:lvl w:ilvl="0">
      <w:start w:val="3"/>
      <w:numFmt w:val="decimal"/>
      <w:lvlText w:val="%1"/>
      <w:lvlJc w:val="left"/>
      <w:pPr>
        <w:ind w:left="360" w:hanging="360"/>
      </w:pPr>
      <w:rPr>
        <w:rFonts w:hint="default"/>
        <w:b/>
      </w:rPr>
    </w:lvl>
    <w:lvl w:ilvl="1">
      <w:start w:val="1"/>
      <w:numFmt w:val="decimal"/>
      <w:lvlText w:val="%1.%2"/>
      <w:lvlJc w:val="left"/>
      <w:pPr>
        <w:ind w:left="535" w:hanging="360"/>
      </w:pPr>
      <w:rPr>
        <w:rFonts w:hint="default"/>
        <w:b/>
      </w:rPr>
    </w:lvl>
    <w:lvl w:ilvl="2">
      <w:start w:val="1"/>
      <w:numFmt w:val="decimal"/>
      <w:lvlText w:val="%1.%2.%3"/>
      <w:lvlJc w:val="left"/>
      <w:pPr>
        <w:ind w:left="1070" w:hanging="720"/>
      </w:pPr>
      <w:rPr>
        <w:rFonts w:hint="default"/>
        <w:b/>
      </w:rPr>
    </w:lvl>
    <w:lvl w:ilvl="3">
      <w:start w:val="1"/>
      <w:numFmt w:val="decimal"/>
      <w:lvlText w:val="%1.%2.%3.%4"/>
      <w:lvlJc w:val="left"/>
      <w:pPr>
        <w:ind w:left="1245" w:hanging="720"/>
      </w:pPr>
      <w:rPr>
        <w:rFonts w:hint="default"/>
        <w:b/>
      </w:rPr>
    </w:lvl>
    <w:lvl w:ilvl="4">
      <w:start w:val="1"/>
      <w:numFmt w:val="decimal"/>
      <w:lvlText w:val="%1.%2.%3.%4.%5"/>
      <w:lvlJc w:val="left"/>
      <w:pPr>
        <w:ind w:left="1420" w:hanging="720"/>
      </w:pPr>
      <w:rPr>
        <w:rFonts w:hint="default"/>
        <w:b/>
      </w:rPr>
    </w:lvl>
    <w:lvl w:ilvl="5">
      <w:start w:val="1"/>
      <w:numFmt w:val="decimal"/>
      <w:lvlText w:val="%1.%2.%3.%4.%5.%6"/>
      <w:lvlJc w:val="left"/>
      <w:pPr>
        <w:ind w:left="1955" w:hanging="1080"/>
      </w:pPr>
      <w:rPr>
        <w:rFonts w:hint="default"/>
        <w:b/>
      </w:rPr>
    </w:lvl>
    <w:lvl w:ilvl="6">
      <w:start w:val="1"/>
      <w:numFmt w:val="decimal"/>
      <w:lvlText w:val="%1.%2.%3.%4.%5.%6.%7"/>
      <w:lvlJc w:val="left"/>
      <w:pPr>
        <w:ind w:left="2130" w:hanging="1080"/>
      </w:pPr>
      <w:rPr>
        <w:rFonts w:hint="default"/>
        <w:b/>
      </w:rPr>
    </w:lvl>
    <w:lvl w:ilvl="7">
      <w:start w:val="1"/>
      <w:numFmt w:val="decimal"/>
      <w:lvlText w:val="%1.%2.%3.%4.%5.%6.%7.%8"/>
      <w:lvlJc w:val="left"/>
      <w:pPr>
        <w:ind w:left="2665" w:hanging="1440"/>
      </w:pPr>
      <w:rPr>
        <w:rFonts w:hint="default"/>
        <w:b/>
      </w:rPr>
    </w:lvl>
    <w:lvl w:ilvl="8">
      <w:start w:val="1"/>
      <w:numFmt w:val="decimal"/>
      <w:lvlText w:val="%1.%2.%3.%4.%5.%6.%7.%8.%9"/>
      <w:lvlJc w:val="left"/>
      <w:pPr>
        <w:ind w:left="2840" w:hanging="1440"/>
      </w:pPr>
      <w:rPr>
        <w:rFonts w:hint="default"/>
        <w:b/>
      </w:rPr>
    </w:lvl>
  </w:abstractNum>
  <w:abstractNum w:abstractNumId="27" w15:restartNumberingAfterBreak="0">
    <w:nsid w:val="46766CF9"/>
    <w:multiLevelType w:val="hybridMultilevel"/>
    <w:tmpl w:val="C91488E4"/>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28" w15:restartNumberingAfterBreak="0">
    <w:nsid w:val="49515E4B"/>
    <w:multiLevelType w:val="hybridMultilevel"/>
    <w:tmpl w:val="7EDE988C"/>
    <w:lvl w:ilvl="0" w:tplc="300A0017">
      <w:start w:val="1"/>
      <w:numFmt w:val="lowerLetter"/>
      <w:lvlText w:val="%1)"/>
      <w:lvlJc w:val="left"/>
      <w:pPr>
        <w:ind w:left="735" w:hanging="360"/>
      </w:pPr>
      <w:rPr>
        <w:rFonts w:cs="Times New Roman"/>
      </w:rPr>
    </w:lvl>
    <w:lvl w:ilvl="1" w:tplc="B3AA1C46">
      <w:start w:val="8"/>
      <w:numFmt w:val="decimal"/>
      <w:lvlText w:val="%2)"/>
      <w:lvlJc w:val="left"/>
      <w:pPr>
        <w:tabs>
          <w:tab w:val="num" w:pos="1455"/>
        </w:tabs>
        <w:ind w:left="1455" w:hanging="360"/>
      </w:pPr>
      <w:rPr>
        <w:rFonts w:cs="Times New Roman"/>
      </w:rPr>
    </w:lvl>
    <w:lvl w:ilvl="2" w:tplc="300A001B">
      <w:start w:val="1"/>
      <w:numFmt w:val="lowerRoman"/>
      <w:lvlText w:val="%3."/>
      <w:lvlJc w:val="right"/>
      <w:pPr>
        <w:ind w:left="2175" w:hanging="180"/>
      </w:pPr>
      <w:rPr>
        <w:rFonts w:cs="Times New Roman"/>
      </w:rPr>
    </w:lvl>
    <w:lvl w:ilvl="3" w:tplc="300A000F">
      <w:start w:val="1"/>
      <w:numFmt w:val="decimal"/>
      <w:lvlText w:val="%4."/>
      <w:lvlJc w:val="left"/>
      <w:pPr>
        <w:ind w:left="2895" w:hanging="360"/>
      </w:pPr>
      <w:rPr>
        <w:rFonts w:cs="Times New Roman"/>
      </w:rPr>
    </w:lvl>
    <w:lvl w:ilvl="4" w:tplc="300A0019">
      <w:start w:val="1"/>
      <w:numFmt w:val="lowerLetter"/>
      <w:lvlText w:val="%5."/>
      <w:lvlJc w:val="left"/>
      <w:pPr>
        <w:ind w:left="3615" w:hanging="360"/>
      </w:pPr>
      <w:rPr>
        <w:rFonts w:cs="Times New Roman"/>
      </w:rPr>
    </w:lvl>
    <w:lvl w:ilvl="5" w:tplc="300A001B">
      <w:start w:val="1"/>
      <w:numFmt w:val="lowerRoman"/>
      <w:lvlText w:val="%6."/>
      <w:lvlJc w:val="right"/>
      <w:pPr>
        <w:ind w:left="4335" w:hanging="180"/>
      </w:pPr>
      <w:rPr>
        <w:rFonts w:cs="Times New Roman"/>
      </w:rPr>
    </w:lvl>
    <w:lvl w:ilvl="6" w:tplc="300A000F">
      <w:start w:val="1"/>
      <w:numFmt w:val="decimal"/>
      <w:lvlText w:val="%7."/>
      <w:lvlJc w:val="left"/>
      <w:pPr>
        <w:ind w:left="5055" w:hanging="360"/>
      </w:pPr>
      <w:rPr>
        <w:rFonts w:cs="Times New Roman"/>
      </w:rPr>
    </w:lvl>
    <w:lvl w:ilvl="7" w:tplc="300A0019">
      <w:start w:val="1"/>
      <w:numFmt w:val="lowerLetter"/>
      <w:lvlText w:val="%8."/>
      <w:lvlJc w:val="left"/>
      <w:pPr>
        <w:ind w:left="5775" w:hanging="360"/>
      </w:pPr>
      <w:rPr>
        <w:rFonts w:cs="Times New Roman"/>
      </w:rPr>
    </w:lvl>
    <w:lvl w:ilvl="8" w:tplc="300A001B">
      <w:start w:val="1"/>
      <w:numFmt w:val="lowerRoman"/>
      <w:lvlText w:val="%9."/>
      <w:lvlJc w:val="right"/>
      <w:pPr>
        <w:ind w:left="6495" w:hanging="180"/>
      </w:pPr>
      <w:rPr>
        <w:rFonts w:cs="Times New Roman"/>
      </w:rPr>
    </w:lvl>
  </w:abstractNum>
  <w:abstractNum w:abstractNumId="29" w15:restartNumberingAfterBreak="0">
    <w:nsid w:val="4A2777F9"/>
    <w:multiLevelType w:val="hybridMultilevel"/>
    <w:tmpl w:val="AC3883B6"/>
    <w:lvl w:ilvl="0" w:tplc="4F7823FA">
      <w:start w:val="1"/>
      <w:numFmt w:val="lowerLetter"/>
      <w:lvlText w:val="%1)"/>
      <w:lvlJc w:val="left"/>
      <w:pPr>
        <w:ind w:left="750" w:hanging="39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4AF27C8D"/>
    <w:multiLevelType w:val="multilevel"/>
    <w:tmpl w:val="FFBEBDD2"/>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1" w15:restartNumberingAfterBreak="0">
    <w:nsid w:val="52D0306D"/>
    <w:multiLevelType w:val="hybridMultilevel"/>
    <w:tmpl w:val="A7F02C98"/>
    <w:lvl w:ilvl="0" w:tplc="300A0015">
      <w:start w:val="1"/>
      <w:numFmt w:val="upp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2" w15:restartNumberingAfterBreak="0">
    <w:nsid w:val="53035655"/>
    <w:multiLevelType w:val="hybridMultilevel"/>
    <w:tmpl w:val="4468ADD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55294A33"/>
    <w:multiLevelType w:val="hybridMultilevel"/>
    <w:tmpl w:val="969A277A"/>
    <w:lvl w:ilvl="0" w:tplc="300A0017">
      <w:start w:val="1"/>
      <w:numFmt w:val="lowerLetter"/>
      <w:lvlText w:val="%1)"/>
      <w:lvlJc w:val="left"/>
      <w:pPr>
        <w:ind w:left="720" w:hanging="360"/>
      </w:pPr>
    </w:lvl>
    <w:lvl w:ilvl="1" w:tplc="E516386A">
      <w:numFmt w:val="bullet"/>
      <w:lvlText w:val="-"/>
      <w:lvlJc w:val="left"/>
      <w:pPr>
        <w:ind w:left="1440" w:hanging="360"/>
      </w:pPr>
      <w:rPr>
        <w:rFonts w:ascii="Arial" w:eastAsia="Times New Roman" w:hAnsi="Arial" w:cs="Arial" w:hint="default"/>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55D22ACB"/>
    <w:multiLevelType w:val="hybridMultilevel"/>
    <w:tmpl w:val="A7F02C98"/>
    <w:lvl w:ilvl="0" w:tplc="300A0015">
      <w:start w:val="1"/>
      <w:numFmt w:val="upp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5" w15:restartNumberingAfterBreak="0">
    <w:nsid w:val="560F541D"/>
    <w:multiLevelType w:val="hybridMultilevel"/>
    <w:tmpl w:val="55527F9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59D76945"/>
    <w:multiLevelType w:val="hybridMultilevel"/>
    <w:tmpl w:val="8C32F0C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5D0E3ED1"/>
    <w:multiLevelType w:val="multilevel"/>
    <w:tmpl w:val="C4DE0868"/>
    <w:lvl w:ilvl="0">
      <w:start w:val="1"/>
      <w:numFmt w:val="upperRoman"/>
      <w:lvlText w:val="%1."/>
      <w:lvlJc w:val="right"/>
      <w:pPr>
        <w:ind w:left="720" w:hanging="360"/>
      </w:pPr>
      <w:rPr>
        <w:rFonts w:hint="default"/>
      </w:rPr>
    </w:lvl>
    <w:lvl w:ilvl="1">
      <w:start w:val="1"/>
      <w:numFmt w:val="decimal"/>
      <w:isLgl/>
      <w:lvlText w:val="%1.%2"/>
      <w:lvlJc w:val="left"/>
      <w:pPr>
        <w:ind w:left="735" w:hanging="375"/>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440" w:hanging="108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800" w:hanging="144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2160" w:hanging="180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8" w15:restartNumberingAfterBreak="0">
    <w:nsid w:val="60BB35A9"/>
    <w:multiLevelType w:val="hybridMultilevel"/>
    <w:tmpl w:val="BE7A0436"/>
    <w:lvl w:ilvl="0" w:tplc="0000000D">
      <w:start w:val="1"/>
      <w:numFmt w:val="lowerLetter"/>
      <w:lvlText w:val="%1)"/>
      <w:lvlJc w:val="left"/>
      <w:pPr>
        <w:ind w:left="2177" w:hanging="360"/>
      </w:pPr>
      <w:rPr>
        <w:rFonts w:cs="Times New Roman"/>
      </w:rPr>
    </w:lvl>
    <w:lvl w:ilvl="1" w:tplc="0C0A0019" w:tentative="1">
      <w:start w:val="1"/>
      <w:numFmt w:val="lowerLetter"/>
      <w:lvlText w:val="%2."/>
      <w:lvlJc w:val="left"/>
      <w:pPr>
        <w:ind w:left="2897" w:hanging="360"/>
      </w:pPr>
      <w:rPr>
        <w:rFonts w:cs="Times New Roman"/>
      </w:rPr>
    </w:lvl>
    <w:lvl w:ilvl="2" w:tplc="0C0A001B" w:tentative="1">
      <w:start w:val="1"/>
      <w:numFmt w:val="lowerRoman"/>
      <w:lvlText w:val="%3."/>
      <w:lvlJc w:val="right"/>
      <w:pPr>
        <w:ind w:left="3617" w:hanging="180"/>
      </w:pPr>
      <w:rPr>
        <w:rFonts w:cs="Times New Roman"/>
      </w:rPr>
    </w:lvl>
    <w:lvl w:ilvl="3" w:tplc="0C0A000F" w:tentative="1">
      <w:start w:val="1"/>
      <w:numFmt w:val="decimal"/>
      <w:lvlText w:val="%4."/>
      <w:lvlJc w:val="left"/>
      <w:pPr>
        <w:ind w:left="4337" w:hanging="360"/>
      </w:pPr>
      <w:rPr>
        <w:rFonts w:cs="Times New Roman"/>
      </w:rPr>
    </w:lvl>
    <w:lvl w:ilvl="4" w:tplc="0C0A0019" w:tentative="1">
      <w:start w:val="1"/>
      <w:numFmt w:val="lowerLetter"/>
      <w:lvlText w:val="%5."/>
      <w:lvlJc w:val="left"/>
      <w:pPr>
        <w:ind w:left="5057" w:hanging="360"/>
      </w:pPr>
      <w:rPr>
        <w:rFonts w:cs="Times New Roman"/>
      </w:rPr>
    </w:lvl>
    <w:lvl w:ilvl="5" w:tplc="0C0A001B" w:tentative="1">
      <w:start w:val="1"/>
      <w:numFmt w:val="lowerRoman"/>
      <w:lvlText w:val="%6."/>
      <w:lvlJc w:val="right"/>
      <w:pPr>
        <w:ind w:left="5777" w:hanging="180"/>
      </w:pPr>
      <w:rPr>
        <w:rFonts w:cs="Times New Roman"/>
      </w:rPr>
    </w:lvl>
    <w:lvl w:ilvl="6" w:tplc="0C0A000F" w:tentative="1">
      <w:start w:val="1"/>
      <w:numFmt w:val="decimal"/>
      <w:lvlText w:val="%7."/>
      <w:lvlJc w:val="left"/>
      <w:pPr>
        <w:ind w:left="6497" w:hanging="360"/>
      </w:pPr>
      <w:rPr>
        <w:rFonts w:cs="Times New Roman"/>
      </w:rPr>
    </w:lvl>
    <w:lvl w:ilvl="7" w:tplc="0C0A0019" w:tentative="1">
      <w:start w:val="1"/>
      <w:numFmt w:val="lowerLetter"/>
      <w:lvlText w:val="%8."/>
      <w:lvlJc w:val="left"/>
      <w:pPr>
        <w:ind w:left="7217" w:hanging="360"/>
      </w:pPr>
      <w:rPr>
        <w:rFonts w:cs="Times New Roman"/>
      </w:rPr>
    </w:lvl>
    <w:lvl w:ilvl="8" w:tplc="0C0A001B" w:tentative="1">
      <w:start w:val="1"/>
      <w:numFmt w:val="lowerRoman"/>
      <w:lvlText w:val="%9."/>
      <w:lvlJc w:val="right"/>
      <w:pPr>
        <w:ind w:left="7937" w:hanging="180"/>
      </w:pPr>
      <w:rPr>
        <w:rFonts w:cs="Times New Roman"/>
      </w:rPr>
    </w:lvl>
  </w:abstractNum>
  <w:abstractNum w:abstractNumId="39" w15:restartNumberingAfterBreak="0">
    <w:nsid w:val="64BC3D8C"/>
    <w:multiLevelType w:val="hybridMultilevel"/>
    <w:tmpl w:val="BE92656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15:restartNumberingAfterBreak="0">
    <w:nsid w:val="67D0563D"/>
    <w:multiLevelType w:val="hybridMultilevel"/>
    <w:tmpl w:val="75C4656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15:restartNumberingAfterBreak="0">
    <w:nsid w:val="68C92F5B"/>
    <w:multiLevelType w:val="hybridMultilevel"/>
    <w:tmpl w:val="EF0AE2B0"/>
    <w:lvl w:ilvl="0" w:tplc="19E23C2E">
      <w:start w:val="1"/>
      <w:numFmt w:val="lowerLetter"/>
      <w:lvlText w:val="%1)"/>
      <w:lvlJc w:val="left"/>
      <w:pPr>
        <w:ind w:left="502" w:hanging="360"/>
      </w:pPr>
      <w:rPr>
        <w:rFonts w:hint="default"/>
        <w:b/>
        <w:i w:val="0"/>
        <w:color w:val="auto"/>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42" w15:restartNumberingAfterBreak="0">
    <w:nsid w:val="6CCF004E"/>
    <w:multiLevelType w:val="hybridMultilevel"/>
    <w:tmpl w:val="C116E0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E85CE2"/>
    <w:multiLevelType w:val="hybridMultilevel"/>
    <w:tmpl w:val="4170DF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15:restartNumberingAfterBreak="0">
    <w:nsid w:val="6F2F2629"/>
    <w:multiLevelType w:val="multilevel"/>
    <w:tmpl w:val="7E064634"/>
    <w:lvl w:ilvl="0">
      <w:start w:val="4"/>
      <w:numFmt w:val="decimal"/>
      <w:lvlText w:val="%1."/>
      <w:lvlJc w:val="left"/>
      <w:pPr>
        <w:ind w:left="450" w:hanging="450"/>
      </w:pPr>
      <w:rPr>
        <w:rFonts w:cs="Times New Roman"/>
        <w:b w:val="0"/>
        <w:color w:val="000000"/>
      </w:rPr>
    </w:lvl>
    <w:lvl w:ilvl="1">
      <w:start w:val="6"/>
      <w:numFmt w:val="decimal"/>
      <w:lvlText w:val="%1.%2."/>
      <w:lvlJc w:val="left"/>
      <w:pPr>
        <w:ind w:left="450" w:hanging="450"/>
      </w:pPr>
      <w:rPr>
        <w:rFonts w:cs="Times New Roman"/>
        <w:b w:val="0"/>
        <w:color w:val="000000"/>
      </w:rPr>
    </w:lvl>
    <w:lvl w:ilvl="2">
      <w:start w:val="1"/>
      <w:numFmt w:val="decimal"/>
      <w:lvlText w:val="%1.%2.%3."/>
      <w:lvlJc w:val="left"/>
      <w:pPr>
        <w:ind w:left="720" w:hanging="720"/>
      </w:pPr>
      <w:rPr>
        <w:rFonts w:cs="Times New Roman"/>
        <w:b/>
        <w:color w:val="000000"/>
      </w:rPr>
    </w:lvl>
    <w:lvl w:ilvl="3">
      <w:start w:val="1"/>
      <w:numFmt w:val="decimal"/>
      <w:lvlText w:val="%1.%2.%3.%4."/>
      <w:lvlJc w:val="left"/>
      <w:pPr>
        <w:ind w:left="720" w:hanging="720"/>
      </w:pPr>
      <w:rPr>
        <w:rFonts w:cs="Times New Roman"/>
        <w:b w:val="0"/>
        <w:color w:val="000000"/>
      </w:rPr>
    </w:lvl>
    <w:lvl w:ilvl="4">
      <w:start w:val="1"/>
      <w:numFmt w:val="decimal"/>
      <w:lvlText w:val="%1.%2.%3.%4.%5."/>
      <w:lvlJc w:val="left"/>
      <w:pPr>
        <w:ind w:left="1080" w:hanging="1080"/>
      </w:pPr>
      <w:rPr>
        <w:rFonts w:cs="Times New Roman"/>
        <w:b w:val="0"/>
        <w:color w:val="000000"/>
      </w:rPr>
    </w:lvl>
    <w:lvl w:ilvl="5">
      <w:start w:val="1"/>
      <w:numFmt w:val="decimal"/>
      <w:lvlText w:val="%1.%2.%3.%4.%5.%6."/>
      <w:lvlJc w:val="left"/>
      <w:pPr>
        <w:ind w:left="1080" w:hanging="1080"/>
      </w:pPr>
      <w:rPr>
        <w:rFonts w:cs="Times New Roman"/>
        <w:b w:val="0"/>
        <w:color w:val="000000"/>
      </w:rPr>
    </w:lvl>
    <w:lvl w:ilvl="6">
      <w:start w:val="1"/>
      <w:numFmt w:val="decimal"/>
      <w:lvlText w:val="%1.%2.%3.%4.%5.%6.%7."/>
      <w:lvlJc w:val="left"/>
      <w:pPr>
        <w:ind w:left="1080" w:hanging="1080"/>
      </w:pPr>
      <w:rPr>
        <w:rFonts w:cs="Times New Roman"/>
        <w:b w:val="0"/>
        <w:color w:val="000000"/>
      </w:rPr>
    </w:lvl>
    <w:lvl w:ilvl="7">
      <w:start w:val="1"/>
      <w:numFmt w:val="decimal"/>
      <w:lvlText w:val="%1.%2.%3.%4.%5.%6.%7.%8."/>
      <w:lvlJc w:val="left"/>
      <w:pPr>
        <w:ind w:left="1440" w:hanging="1440"/>
      </w:pPr>
      <w:rPr>
        <w:rFonts w:cs="Times New Roman"/>
        <w:b w:val="0"/>
        <w:color w:val="000000"/>
      </w:rPr>
    </w:lvl>
    <w:lvl w:ilvl="8">
      <w:start w:val="1"/>
      <w:numFmt w:val="decimal"/>
      <w:lvlText w:val="%1.%2.%3.%4.%5.%6.%7.%8.%9."/>
      <w:lvlJc w:val="left"/>
      <w:pPr>
        <w:ind w:left="1440" w:hanging="1440"/>
      </w:pPr>
      <w:rPr>
        <w:rFonts w:cs="Times New Roman"/>
        <w:b w:val="0"/>
        <w:color w:val="000000"/>
      </w:rPr>
    </w:lvl>
  </w:abstractNum>
  <w:abstractNum w:abstractNumId="45" w15:restartNumberingAfterBreak="0">
    <w:nsid w:val="748A1099"/>
    <w:multiLevelType w:val="hybridMultilevel"/>
    <w:tmpl w:val="CFCC4BF8"/>
    <w:lvl w:ilvl="0" w:tplc="0C0A0001">
      <w:start w:val="1"/>
      <w:numFmt w:val="bullet"/>
      <w:lvlText w:val=""/>
      <w:lvlJc w:val="left"/>
      <w:pPr>
        <w:ind w:left="735" w:hanging="360"/>
      </w:pPr>
      <w:rPr>
        <w:rFonts w:ascii="Symbol" w:hAnsi="Symbol" w:hint="default"/>
      </w:rPr>
    </w:lvl>
    <w:lvl w:ilvl="1" w:tplc="0C0A0003">
      <w:start w:val="1"/>
      <w:numFmt w:val="bullet"/>
      <w:lvlText w:val="o"/>
      <w:lvlJc w:val="left"/>
      <w:pPr>
        <w:ind w:left="1455" w:hanging="360"/>
      </w:pPr>
      <w:rPr>
        <w:rFonts w:ascii="Courier New" w:hAnsi="Courier New" w:cs="Courier New" w:hint="default"/>
      </w:rPr>
    </w:lvl>
    <w:lvl w:ilvl="2" w:tplc="0C0A0005">
      <w:start w:val="1"/>
      <w:numFmt w:val="bullet"/>
      <w:lvlText w:val=""/>
      <w:lvlJc w:val="left"/>
      <w:pPr>
        <w:ind w:left="2175" w:hanging="360"/>
      </w:pPr>
      <w:rPr>
        <w:rFonts w:ascii="Wingdings" w:hAnsi="Wingdings" w:hint="default"/>
      </w:rPr>
    </w:lvl>
    <w:lvl w:ilvl="3" w:tplc="0C0A0001">
      <w:start w:val="1"/>
      <w:numFmt w:val="bullet"/>
      <w:lvlText w:val=""/>
      <w:lvlJc w:val="left"/>
      <w:pPr>
        <w:ind w:left="2895" w:hanging="360"/>
      </w:pPr>
      <w:rPr>
        <w:rFonts w:ascii="Symbol" w:hAnsi="Symbol" w:hint="default"/>
      </w:rPr>
    </w:lvl>
    <w:lvl w:ilvl="4" w:tplc="0C0A0003">
      <w:start w:val="1"/>
      <w:numFmt w:val="bullet"/>
      <w:lvlText w:val="o"/>
      <w:lvlJc w:val="left"/>
      <w:pPr>
        <w:ind w:left="3615" w:hanging="360"/>
      </w:pPr>
      <w:rPr>
        <w:rFonts w:ascii="Courier New" w:hAnsi="Courier New" w:cs="Courier New" w:hint="default"/>
      </w:rPr>
    </w:lvl>
    <w:lvl w:ilvl="5" w:tplc="0C0A0005">
      <w:start w:val="1"/>
      <w:numFmt w:val="bullet"/>
      <w:lvlText w:val=""/>
      <w:lvlJc w:val="left"/>
      <w:pPr>
        <w:ind w:left="4335" w:hanging="360"/>
      </w:pPr>
      <w:rPr>
        <w:rFonts w:ascii="Wingdings" w:hAnsi="Wingdings" w:hint="default"/>
      </w:rPr>
    </w:lvl>
    <w:lvl w:ilvl="6" w:tplc="0C0A0001">
      <w:start w:val="1"/>
      <w:numFmt w:val="bullet"/>
      <w:lvlText w:val=""/>
      <w:lvlJc w:val="left"/>
      <w:pPr>
        <w:ind w:left="5055" w:hanging="360"/>
      </w:pPr>
      <w:rPr>
        <w:rFonts w:ascii="Symbol" w:hAnsi="Symbol" w:hint="default"/>
      </w:rPr>
    </w:lvl>
    <w:lvl w:ilvl="7" w:tplc="0C0A0003">
      <w:start w:val="1"/>
      <w:numFmt w:val="bullet"/>
      <w:lvlText w:val="o"/>
      <w:lvlJc w:val="left"/>
      <w:pPr>
        <w:ind w:left="5775" w:hanging="360"/>
      </w:pPr>
      <w:rPr>
        <w:rFonts w:ascii="Courier New" w:hAnsi="Courier New" w:cs="Courier New" w:hint="default"/>
      </w:rPr>
    </w:lvl>
    <w:lvl w:ilvl="8" w:tplc="0C0A0005">
      <w:start w:val="1"/>
      <w:numFmt w:val="bullet"/>
      <w:lvlText w:val=""/>
      <w:lvlJc w:val="left"/>
      <w:pPr>
        <w:ind w:left="6495" w:hanging="360"/>
      </w:pPr>
      <w:rPr>
        <w:rFonts w:ascii="Wingdings" w:hAnsi="Wingdings" w:hint="default"/>
      </w:rPr>
    </w:lvl>
  </w:abstractNum>
  <w:abstractNum w:abstractNumId="46" w15:restartNumberingAfterBreak="0">
    <w:nsid w:val="759A7862"/>
    <w:multiLevelType w:val="hybridMultilevel"/>
    <w:tmpl w:val="C2107BCE"/>
    <w:lvl w:ilvl="0" w:tplc="FCA04E7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7" w15:restartNumberingAfterBreak="0">
    <w:nsid w:val="75FF7FC7"/>
    <w:multiLevelType w:val="hybridMultilevel"/>
    <w:tmpl w:val="3EFCC04A"/>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8" w15:restartNumberingAfterBreak="0">
    <w:nsid w:val="784115F2"/>
    <w:multiLevelType w:val="hybridMultilevel"/>
    <w:tmpl w:val="C09007A8"/>
    <w:lvl w:ilvl="0" w:tplc="174E5EA4">
      <w:start w:val="1"/>
      <w:numFmt w:val="lowerLetter"/>
      <w:lvlText w:val="%1)"/>
      <w:lvlJc w:val="left"/>
      <w:pPr>
        <w:tabs>
          <w:tab w:val="num" w:pos="390"/>
        </w:tabs>
        <w:ind w:left="390" w:hanging="375"/>
      </w:pPr>
      <w:rPr>
        <w:rFonts w:cs="Times New Roman"/>
        <w:b w:val="0"/>
      </w:rPr>
    </w:lvl>
    <w:lvl w:ilvl="1" w:tplc="FFFFFFFF">
      <w:start w:val="1"/>
      <w:numFmt w:val="lowerLetter"/>
      <w:lvlText w:val="%2."/>
      <w:lvlJc w:val="left"/>
      <w:pPr>
        <w:tabs>
          <w:tab w:val="num" w:pos="1095"/>
        </w:tabs>
        <w:ind w:left="1095" w:hanging="360"/>
      </w:pPr>
      <w:rPr>
        <w:rFonts w:cs="Times New Roman"/>
      </w:rPr>
    </w:lvl>
    <w:lvl w:ilvl="2" w:tplc="FFFFFFFF">
      <w:start w:val="1"/>
      <w:numFmt w:val="lowerRoman"/>
      <w:lvlText w:val="%3."/>
      <w:lvlJc w:val="right"/>
      <w:pPr>
        <w:tabs>
          <w:tab w:val="num" w:pos="1815"/>
        </w:tabs>
        <w:ind w:left="1815" w:hanging="180"/>
      </w:pPr>
      <w:rPr>
        <w:rFonts w:cs="Times New Roman"/>
      </w:rPr>
    </w:lvl>
    <w:lvl w:ilvl="3" w:tplc="FFFFFFFF">
      <w:start w:val="1"/>
      <w:numFmt w:val="decimal"/>
      <w:lvlText w:val="%4."/>
      <w:lvlJc w:val="left"/>
      <w:pPr>
        <w:tabs>
          <w:tab w:val="num" w:pos="2535"/>
        </w:tabs>
        <w:ind w:left="2535" w:hanging="360"/>
      </w:pPr>
      <w:rPr>
        <w:rFonts w:cs="Times New Roman"/>
      </w:rPr>
    </w:lvl>
    <w:lvl w:ilvl="4" w:tplc="FFFFFFFF">
      <w:start w:val="1"/>
      <w:numFmt w:val="lowerLetter"/>
      <w:lvlText w:val="%5."/>
      <w:lvlJc w:val="left"/>
      <w:pPr>
        <w:tabs>
          <w:tab w:val="num" w:pos="3255"/>
        </w:tabs>
        <w:ind w:left="3255" w:hanging="360"/>
      </w:pPr>
      <w:rPr>
        <w:rFonts w:cs="Times New Roman"/>
      </w:rPr>
    </w:lvl>
    <w:lvl w:ilvl="5" w:tplc="FFFFFFFF">
      <w:start w:val="1"/>
      <w:numFmt w:val="lowerRoman"/>
      <w:lvlText w:val="%6."/>
      <w:lvlJc w:val="right"/>
      <w:pPr>
        <w:tabs>
          <w:tab w:val="num" w:pos="3975"/>
        </w:tabs>
        <w:ind w:left="3975" w:hanging="180"/>
      </w:pPr>
      <w:rPr>
        <w:rFonts w:cs="Times New Roman"/>
      </w:rPr>
    </w:lvl>
    <w:lvl w:ilvl="6" w:tplc="FFFFFFFF">
      <w:start w:val="1"/>
      <w:numFmt w:val="decimal"/>
      <w:lvlText w:val="%7."/>
      <w:lvlJc w:val="left"/>
      <w:pPr>
        <w:tabs>
          <w:tab w:val="num" w:pos="4695"/>
        </w:tabs>
        <w:ind w:left="4695" w:hanging="360"/>
      </w:pPr>
      <w:rPr>
        <w:rFonts w:cs="Times New Roman"/>
      </w:rPr>
    </w:lvl>
    <w:lvl w:ilvl="7" w:tplc="FFFFFFFF">
      <w:start w:val="1"/>
      <w:numFmt w:val="lowerLetter"/>
      <w:lvlText w:val="%8."/>
      <w:lvlJc w:val="left"/>
      <w:pPr>
        <w:tabs>
          <w:tab w:val="num" w:pos="5415"/>
        </w:tabs>
        <w:ind w:left="5415" w:hanging="360"/>
      </w:pPr>
      <w:rPr>
        <w:rFonts w:cs="Times New Roman"/>
      </w:rPr>
    </w:lvl>
    <w:lvl w:ilvl="8" w:tplc="FFFFFFFF">
      <w:start w:val="1"/>
      <w:numFmt w:val="lowerRoman"/>
      <w:lvlText w:val="%9."/>
      <w:lvlJc w:val="right"/>
      <w:pPr>
        <w:tabs>
          <w:tab w:val="num" w:pos="6135"/>
        </w:tabs>
        <w:ind w:left="6135" w:hanging="180"/>
      </w:pPr>
      <w:rPr>
        <w:rFonts w:cs="Times New Roman"/>
      </w:rPr>
    </w:lvl>
  </w:abstractNum>
  <w:num w:numId="1">
    <w:abstractNumId w:val="0"/>
  </w:num>
  <w:num w:numId="2">
    <w:abstractNumId w:val="14"/>
  </w:num>
  <w:num w:numId="3">
    <w:abstractNumId w:val="9"/>
  </w:num>
  <w:num w:numId="4">
    <w:abstractNumId w:val="11"/>
  </w:num>
  <w:num w:numId="5">
    <w:abstractNumId w:val="43"/>
  </w:num>
  <w:num w:numId="6">
    <w:abstractNumId w:val="2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4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0"/>
  </w:num>
  <w:num w:numId="15">
    <w:abstractNumId w:val="29"/>
  </w:num>
  <w:num w:numId="16">
    <w:abstractNumId w:val="33"/>
  </w:num>
  <w:num w:numId="17">
    <w:abstractNumId w:val="37"/>
  </w:num>
  <w:num w:numId="18">
    <w:abstractNumId w:val="8"/>
  </w:num>
  <w:num w:numId="19">
    <w:abstractNumId w:val="10"/>
  </w:num>
  <w:num w:numId="20">
    <w:abstractNumId w:val="27"/>
  </w:num>
  <w:num w:numId="21">
    <w:abstractNumId w:val="45"/>
  </w:num>
  <w:num w:numId="22">
    <w:abstractNumId w:val="20"/>
  </w:num>
  <w:num w:numId="23">
    <w:abstractNumId w:val="32"/>
  </w:num>
  <w:num w:numId="24">
    <w:abstractNumId w:val="39"/>
  </w:num>
  <w:num w:numId="25">
    <w:abstractNumId w:val="18"/>
    <w:lvlOverride w:ilvl="0">
      <w:lvl w:ilvl="0">
        <w:start w:val="1"/>
        <w:numFmt w:val="decimal"/>
        <w:lvlText w:val="%1."/>
        <w:lvlJc w:val="left"/>
        <w:rPr>
          <w:rFonts w:asciiTheme="minorHAnsi" w:hAnsiTheme="minorHAnsi" w:hint="default"/>
          <w:b/>
          <w:i w:val="0"/>
        </w:rPr>
      </w:lvl>
    </w:lvlOverride>
  </w:num>
  <w:num w:numId="26">
    <w:abstractNumId w:val="16"/>
  </w:num>
  <w:num w:numId="27">
    <w:abstractNumId w:val="12"/>
  </w:num>
  <w:num w:numId="28">
    <w:abstractNumId w:val="21"/>
  </w:num>
  <w:num w:numId="29">
    <w:abstractNumId w:val="2"/>
  </w:num>
  <w:num w:numId="30">
    <w:abstractNumId w:val="31"/>
  </w:num>
  <w:num w:numId="31">
    <w:abstractNumId w:val="4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9"/>
  </w:num>
  <w:num w:numId="36">
    <w:abstractNumId w:val="40"/>
  </w:num>
  <w:num w:numId="37">
    <w:abstractNumId w:val="36"/>
  </w:num>
  <w:num w:numId="38">
    <w:abstractNumId w:val="35"/>
  </w:num>
  <w:num w:numId="39">
    <w:abstractNumId w:val="26"/>
  </w:num>
  <w:num w:numId="40">
    <w:abstractNumId w:val="25"/>
  </w:num>
  <w:num w:numId="41">
    <w:abstractNumId w:val="15"/>
  </w:num>
  <w:num w:numId="42">
    <w:abstractNumId w:val="42"/>
  </w:num>
  <w:num w:numId="43">
    <w:abstractNumId w:val="22"/>
  </w:num>
  <w:num w:numId="44">
    <w:abstractNumId w:val="18"/>
  </w:num>
  <w:num w:numId="45">
    <w:abstractNumId w:val="17"/>
  </w:num>
  <w:num w:numId="4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22F"/>
    <w:rsid w:val="00003C20"/>
    <w:rsid w:val="00006CA6"/>
    <w:rsid w:val="00007A04"/>
    <w:rsid w:val="00010D8A"/>
    <w:rsid w:val="0001423A"/>
    <w:rsid w:val="00024013"/>
    <w:rsid w:val="000245AB"/>
    <w:rsid w:val="00024647"/>
    <w:rsid w:val="00024B9B"/>
    <w:rsid w:val="00026D96"/>
    <w:rsid w:val="000329CA"/>
    <w:rsid w:val="00034047"/>
    <w:rsid w:val="000354F0"/>
    <w:rsid w:val="00035F5D"/>
    <w:rsid w:val="0003706D"/>
    <w:rsid w:val="0003764F"/>
    <w:rsid w:val="000377B9"/>
    <w:rsid w:val="00040FAF"/>
    <w:rsid w:val="00042D5B"/>
    <w:rsid w:val="000449FD"/>
    <w:rsid w:val="00045408"/>
    <w:rsid w:val="00045828"/>
    <w:rsid w:val="00047C28"/>
    <w:rsid w:val="00050DCA"/>
    <w:rsid w:val="0005321B"/>
    <w:rsid w:val="000542DB"/>
    <w:rsid w:val="00056DE3"/>
    <w:rsid w:val="00064C85"/>
    <w:rsid w:val="00065BC5"/>
    <w:rsid w:val="00067CFE"/>
    <w:rsid w:val="00071661"/>
    <w:rsid w:val="0007306B"/>
    <w:rsid w:val="0007436B"/>
    <w:rsid w:val="00074639"/>
    <w:rsid w:val="0007476D"/>
    <w:rsid w:val="00074F7A"/>
    <w:rsid w:val="00075447"/>
    <w:rsid w:val="000760D1"/>
    <w:rsid w:val="00077126"/>
    <w:rsid w:val="000803E6"/>
    <w:rsid w:val="00081F2B"/>
    <w:rsid w:val="00082913"/>
    <w:rsid w:val="00083B65"/>
    <w:rsid w:val="00086D75"/>
    <w:rsid w:val="000906C8"/>
    <w:rsid w:val="000940B7"/>
    <w:rsid w:val="000A0162"/>
    <w:rsid w:val="000A0281"/>
    <w:rsid w:val="000A116D"/>
    <w:rsid w:val="000A1BCF"/>
    <w:rsid w:val="000A261C"/>
    <w:rsid w:val="000A2CC0"/>
    <w:rsid w:val="000A55F3"/>
    <w:rsid w:val="000A630C"/>
    <w:rsid w:val="000A6508"/>
    <w:rsid w:val="000A6ED1"/>
    <w:rsid w:val="000B0179"/>
    <w:rsid w:val="000B1CBA"/>
    <w:rsid w:val="000B31CA"/>
    <w:rsid w:val="000B334F"/>
    <w:rsid w:val="000B6B8A"/>
    <w:rsid w:val="000C0128"/>
    <w:rsid w:val="000C01CE"/>
    <w:rsid w:val="000C2404"/>
    <w:rsid w:val="000C255B"/>
    <w:rsid w:val="000C423D"/>
    <w:rsid w:val="000C4386"/>
    <w:rsid w:val="000C4FAB"/>
    <w:rsid w:val="000C5532"/>
    <w:rsid w:val="000C5B05"/>
    <w:rsid w:val="000C6EFE"/>
    <w:rsid w:val="000D1674"/>
    <w:rsid w:val="000D2306"/>
    <w:rsid w:val="000D48C9"/>
    <w:rsid w:val="000E1176"/>
    <w:rsid w:val="000E1CE2"/>
    <w:rsid w:val="000E1E0A"/>
    <w:rsid w:val="000E291F"/>
    <w:rsid w:val="000E391E"/>
    <w:rsid w:val="000E43A3"/>
    <w:rsid w:val="000E4803"/>
    <w:rsid w:val="000E5678"/>
    <w:rsid w:val="000F0F41"/>
    <w:rsid w:val="000F2841"/>
    <w:rsid w:val="000F3745"/>
    <w:rsid w:val="000F5C17"/>
    <w:rsid w:val="000F75E7"/>
    <w:rsid w:val="00102102"/>
    <w:rsid w:val="00102A2D"/>
    <w:rsid w:val="00107D0A"/>
    <w:rsid w:val="00113D81"/>
    <w:rsid w:val="001155B2"/>
    <w:rsid w:val="00122AB2"/>
    <w:rsid w:val="00122D15"/>
    <w:rsid w:val="001235DE"/>
    <w:rsid w:val="001252C4"/>
    <w:rsid w:val="001259CD"/>
    <w:rsid w:val="001262D8"/>
    <w:rsid w:val="00126EDE"/>
    <w:rsid w:val="00127669"/>
    <w:rsid w:val="0013094C"/>
    <w:rsid w:val="00131EE7"/>
    <w:rsid w:val="001349AD"/>
    <w:rsid w:val="001354E5"/>
    <w:rsid w:val="00140C72"/>
    <w:rsid w:val="00141249"/>
    <w:rsid w:val="001437DC"/>
    <w:rsid w:val="0014497E"/>
    <w:rsid w:val="0014725B"/>
    <w:rsid w:val="00147785"/>
    <w:rsid w:val="00150484"/>
    <w:rsid w:val="00151442"/>
    <w:rsid w:val="001525FB"/>
    <w:rsid w:val="00153C4C"/>
    <w:rsid w:val="001562B4"/>
    <w:rsid w:val="001607DD"/>
    <w:rsid w:val="00160D4E"/>
    <w:rsid w:val="00162E31"/>
    <w:rsid w:val="00163261"/>
    <w:rsid w:val="00165694"/>
    <w:rsid w:val="00166968"/>
    <w:rsid w:val="001674A2"/>
    <w:rsid w:val="00173B9D"/>
    <w:rsid w:val="0017496F"/>
    <w:rsid w:val="001750E3"/>
    <w:rsid w:val="00177C4A"/>
    <w:rsid w:val="00181E7E"/>
    <w:rsid w:val="001821D6"/>
    <w:rsid w:val="001827FA"/>
    <w:rsid w:val="00183947"/>
    <w:rsid w:val="00186080"/>
    <w:rsid w:val="00186DA9"/>
    <w:rsid w:val="00186DE4"/>
    <w:rsid w:val="00187096"/>
    <w:rsid w:val="00191597"/>
    <w:rsid w:val="00191D0E"/>
    <w:rsid w:val="001924A5"/>
    <w:rsid w:val="00192626"/>
    <w:rsid w:val="00194044"/>
    <w:rsid w:val="0019568E"/>
    <w:rsid w:val="001967AF"/>
    <w:rsid w:val="00196821"/>
    <w:rsid w:val="0019693D"/>
    <w:rsid w:val="001971AF"/>
    <w:rsid w:val="00197EE6"/>
    <w:rsid w:val="001A1BAA"/>
    <w:rsid w:val="001A3466"/>
    <w:rsid w:val="001A3C42"/>
    <w:rsid w:val="001A3E1A"/>
    <w:rsid w:val="001A43B8"/>
    <w:rsid w:val="001A4DC2"/>
    <w:rsid w:val="001A5BF9"/>
    <w:rsid w:val="001A6A5F"/>
    <w:rsid w:val="001B0165"/>
    <w:rsid w:val="001B2693"/>
    <w:rsid w:val="001B2CBD"/>
    <w:rsid w:val="001B3E64"/>
    <w:rsid w:val="001B4E77"/>
    <w:rsid w:val="001B6242"/>
    <w:rsid w:val="001C33EB"/>
    <w:rsid w:val="001C6602"/>
    <w:rsid w:val="001C70A0"/>
    <w:rsid w:val="001C7F90"/>
    <w:rsid w:val="001D180E"/>
    <w:rsid w:val="001D2312"/>
    <w:rsid w:val="001D2DFC"/>
    <w:rsid w:val="001D46C9"/>
    <w:rsid w:val="001D5F2E"/>
    <w:rsid w:val="001D76EE"/>
    <w:rsid w:val="001E1F95"/>
    <w:rsid w:val="001E2664"/>
    <w:rsid w:val="001E3D71"/>
    <w:rsid w:val="001E67A1"/>
    <w:rsid w:val="001E7945"/>
    <w:rsid w:val="001F1B6C"/>
    <w:rsid w:val="001F6AC6"/>
    <w:rsid w:val="0020331C"/>
    <w:rsid w:val="002047F1"/>
    <w:rsid w:val="00205596"/>
    <w:rsid w:val="00205770"/>
    <w:rsid w:val="00207682"/>
    <w:rsid w:val="00211A3B"/>
    <w:rsid w:val="00212D03"/>
    <w:rsid w:val="00221D47"/>
    <w:rsid w:val="00221F26"/>
    <w:rsid w:val="002222CC"/>
    <w:rsid w:val="0022361C"/>
    <w:rsid w:val="00225BF9"/>
    <w:rsid w:val="00225FCF"/>
    <w:rsid w:val="00226825"/>
    <w:rsid w:val="00227670"/>
    <w:rsid w:val="0023264D"/>
    <w:rsid w:val="00235B0F"/>
    <w:rsid w:val="00236761"/>
    <w:rsid w:val="002417F4"/>
    <w:rsid w:val="00242E1B"/>
    <w:rsid w:val="0024575E"/>
    <w:rsid w:val="00246409"/>
    <w:rsid w:val="002471A6"/>
    <w:rsid w:val="002477B2"/>
    <w:rsid w:val="002479D6"/>
    <w:rsid w:val="002502F3"/>
    <w:rsid w:val="00250FAE"/>
    <w:rsid w:val="00252F1B"/>
    <w:rsid w:val="00254698"/>
    <w:rsid w:val="00254958"/>
    <w:rsid w:val="00255193"/>
    <w:rsid w:val="00257D6A"/>
    <w:rsid w:val="00260DA6"/>
    <w:rsid w:val="00262137"/>
    <w:rsid w:val="00266E81"/>
    <w:rsid w:val="002702F9"/>
    <w:rsid w:val="0027127B"/>
    <w:rsid w:val="00271C5F"/>
    <w:rsid w:val="00273357"/>
    <w:rsid w:val="002752BD"/>
    <w:rsid w:val="0027569E"/>
    <w:rsid w:val="00276F15"/>
    <w:rsid w:val="0027749C"/>
    <w:rsid w:val="002775A8"/>
    <w:rsid w:val="00280F0E"/>
    <w:rsid w:val="00281736"/>
    <w:rsid w:val="00281D14"/>
    <w:rsid w:val="00281E18"/>
    <w:rsid w:val="002838E7"/>
    <w:rsid w:val="00283A49"/>
    <w:rsid w:val="00285D45"/>
    <w:rsid w:val="002861D7"/>
    <w:rsid w:val="00292CD0"/>
    <w:rsid w:val="00296A9F"/>
    <w:rsid w:val="00297CCD"/>
    <w:rsid w:val="00297E7B"/>
    <w:rsid w:val="002A00D5"/>
    <w:rsid w:val="002A40F2"/>
    <w:rsid w:val="002A6C6E"/>
    <w:rsid w:val="002A78F3"/>
    <w:rsid w:val="002B1CE9"/>
    <w:rsid w:val="002B3801"/>
    <w:rsid w:val="002B610E"/>
    <w:rsid w:val="002B7A1B"/>
    <w:rsid w:val="002C0D82"/>
    <w:rsid w:val="002C2DCE"/>
    <w:rsid w:val="002C3621"/>
    <w:rsid w:val="002C397A"/>
    <w:rsid w:val="002C3F40"/>
    <w:rsid w:val="002C5DEC"/>
    <w:rsid w:val="002D0E76"/>
    <w:rsid w:val="002D232A"/>
    <w:rsid w:val="002D4C3F"/>
    <w:rsid w:val="002D5E11"/>
    <w:rsid w:val="002D5E80"/>
    <w:rsid w:val="002E2560"/>
    <w:rsid w:val="002E37EB"/>
    <w:rsid w:val="002E3B31"/>
    <w:rsid w:val="002E5734"/>
    <w:rsid w:val="002E5D45"/>
    <w:rsid w:val="002E63BB"/>
    <w:rsid w:val="002E696E"/>
    <w:rsid w:val="002F1047"/>
    <w:rsid w:val="002F1352"/>
    <w:rsid w:val="002F5188"/>
    <w:rsid w:val="003003BE"/>
    <w:rsid w:val="003010CE"/>
    <w:rsid w:val="00301E61"/>
    <w:rsid w:val="00312D06"/>
    <w:rsid w:val="0031470C"/>
    <w:rsid w:val="00315659"/>
    <w:rsid w:val="00316C19"/>
    <w:rsid w:val="00321CFB"/>
    <w:rsid w:val="003221AC"/>
    <w:rsid w:val="0032222F"/>
    <w:rsid w:val="00322FF8"/>
    <w:rsid w:val="00323649"/>
    <w:rsid w:val="00324851"/>
    <w:rsid w:val="003267D8"/>
    <w:rsid w:val="0033006F"/>
    <w:rsid w:val="00331D2A"/>
    <w:rsid w:val="00333333"/>
    <w:rsid w:val="00334C1A"/>
    <w:rsid w:val="00335BCF"/>
    <w:rsid w:val="00336566"/>
    <w:rsid w:val="003372C9"/>
    <w:rsid w:val="003418C9"/>
    <w:rsid w:val="003463EA"/>
    <w:rsid w:val="00347328"/>
    <w:rsid w:val="003475D2"/>
    <w:rsid w:val="003511DA"/>
    <w:rsid w:val="0035239B"/>
    <w:rsid w:val="00354F76"/>
    <w:rsid w:val="00360428"/>
    <w:rsid w:val="003607B2"/>
    <w:rsid w:val="00360938"/>
    <w:rsid w:val="0036141F"/>
    <w:rsid w:val="003632E3"/>
    <w:rsid w:val="00365811"/>
    <w:rsid w:val="00366E4E"/>
    <w:rsid w:val="003712FF"/>
    <w:rsid w:val="003726B2"/>
    <w:rsid w:val="003727E9"/>
    <w:rsid w:val="00372AC3"/>
    <w:rsid w:val="00375C11"/>
    <w:rsid w:val="0038010D"/>
    <w:rsid w:val="00382764"/>
    <w:rsid w:val="00382E58"/>
    <w:rsid w:val="0038462F"/>
    <w:rsid w:val="00384C39"/>
    <w:rsid w:val="00386E63"/>
    <w:rsid w:val="003871BA"/>
    <w:rsid w:val="003909D1"/>
    <w:rsid w:val="0039495C"/>
    <w:rsid w:val="00397D87"/>
    <w:rsid w:val="003A0678"/>
    <w:rsid w:val="003A0F7A"/>
    <w:rsid w:val="003A14CD"/>
    <w:rsid w:val="003A2D2A"/>
    <w:rsid w:val="003A4E9A"/>
    <w:rsid w:val="003A5F8D"/>
    <w:rsid w:val="003B16EB"/>
    <w:rsid w:val="003B1AA6"/>
    <w:rsid w:val="003B1C48"/>
    <w:rsid w:val="003B518F"/>
    <w:rsid w:val="003B6118"/>
    <w:rsid w:val="003B6EF0"/>
    <w:rsid w:val="003B6F31"/>
    <w:rsid w:val="003C364A"/>
    <w:rsid w:val="003C4C30"/>
    <w:rsid w:val="003C57CC"/>
    <w:rsid w:val="003C7C63"/>
    <w:rsid w:val="003D0EF3"/>
    <w:rsid w:val="003D0EF6"/>
    <w:rsid w:val="003D577B"/>
    <w:rsid w:val="003E06D9"/>
    <w:rsid w:val="003E217A"/>
    <w:rsid w:val="003E33F3"/>
    <w:rsid w:val="003E5220"/>
    <w:rsid w:val="003E5825"/>
    <w:rsid w:val="003E6E45"/>
    <w:rsid w:val="003E761A"/>
    <w:rsid w:val="003F04E9"/>
    <w:rsid w:val="003F0C82"/>
    <w:rsid w:val="003F1990"/>
    <w:rsid w:val="003F1BFB"/>
    <w:rsid w:val="003F4F24"/>
    <w:rsid w:val="003F52F4"/>
    <w:rsid w:val="004019A3"/>
    <w:rsid w:val="00401BAD"/>
    <w:rsid w:val="00401E94"/>
    <w:rsid w:val="00402B1C"/>
    <w:rsid w:val="00402E33"/>
    <w:rsid w:val="00403279"/>
    <w:rsid w:val="004041A9"/>
    <w:rsid w:val="00404B0A"/>
    <w:rsid w:val="00404F08"/>
    <w:rsid w:val="00407268"/>
    <w:rsid w:val="00410C7F"/>
    <w:rsid w:val="00412309"/>
    <w:rsid w:val="00415631"/>
    <w:rsid w:val="0041585A"/>
    <w:rsid w:val="00415F74"/>
    <w:rsid w:val="004165A6"/>
    <w:rsid w:val="00417104"/>
    <w:rsid w:val="00423079"/>
    <w:rsid w:val="00423E09"/>
    <w:rsid w:val="004244C7"/>
    <w:rsid w:val="00425544"/>
    <w:rsid w:val="004308F3"/>
    <w:rsid w:val="00433DCA"/>
    <w:rsid w:val="004357C0"/>
    <w:rsid w:val="00435F22"/>
    <w:rsid w:val="004371AA"/>
    <w:rsid w:val="0044311E"/>
    <w:rsid w:val="004444E6"/>
    <w:rsid w:val="00446717"/>
    <w:rsid w:val="004475B7"/>
    <w:rsid w:val="00447A6C"/>
    <w:rsid w:val="00447B9D"/>
    <w:rsid w:val="00455BB3"/>
    <w:rsid w:val="00456262"/>
    <w:rsid w:val="00461056"/>
    <w:rsid w:val="00461342"/>
    <w:rsid w:val="00462A96"/>
    <w:rsid w:val="00462FAD"/>
    <w:rsid w:val="004656AB"/>
    <w:rsid w:val="00466220"/>
    <w:rsid w:val="00467831"/>
    <w:rsid w:val="0047039B"/>
    <w:rsid w:val="004706B5"/>
    <w:rsid w:val="00472A58"/>
    <w:rsid w:val="004738D2"/>
    <w:rsid w:val="00475886"/>
    <w:rsid w:val="004770DD"/>
    <w:rsid w:val="004771FB"/>
    <w:rsid w:val="004819EB"/>
    <w:rsid w:val="0048202A"/>
    <w:rsid w:val="00483090"/>
    <w:rsid w:val="004831DC"/>
    <w:rsid w:val="00486FE7"/>
    <w:rsid w:val="00490536"/>
    <w:rsid w:val="00490F27"/>
    <w:rsid w:val="0049370F"/>
    <w:rsid w:val="00494844"/>
    <w:rsid w:val="00494978"/>
    <w:rsid w:val="0049504D"/>
    <w:rsid w:val="00497079"/>
    <w:rsid w:val="00497C3B"/>
    <w:rsid w:val="004A07AA"/>
    <w:rsid w:val="004A0F5A"/>
    <w:rsid w:val="004A2034"/>
    <w:rsid w:val="004A2948"/>
    <w:rsid w:val="004A2ABF"/>
    <w:rsid w:val="004B1F06"/>
    <w:rsid w:val="004B27CE"/>
    <w:rsid w:val="004B2EC4"/>
    <w:rsid w:val="004B2F43"/>
    <w:rsid w:val="004B5287"/>
    <w:rsid w:val="004B67BA"/>
    <w:rsid w:val="004B701D"/>
    <w:rsid w:val="004B7C47"/>
    <w:rsid w:val="004C11E0"/>
    <w:rsid w:val="004C294F"/>
    <w:rsid w:val="004C3386"/>
    <w:rsid w:val="004D08BE"/>
    <w:rsid w:val="004D0AC4"/>
    <w:rsid w:val="004D2BB5"/>
    <w:rsid w:val="004D4EA2"/>
    <w:rsid w:val="004D5722"/>
    <w:rsid w:val="004D6F65"/>
    <w:rsid w:val="004D7818"/>
    <w:rsid w:val="004D7872"/>
    <w:rsid w:val="004E28E6"/>
    <w:rsid w:val="004E470B"/>
    <w:rsid w:val="004E6592"/>
    <w:rsid w:val="004E77CF"/>
    <w:rsid w:val="004F342A"/>
    <w:rsid w:val="004F521E"/>
    <w:rsid w:val="004F5889"/>
    <w:rsid w:val="004F65FA"/>
    <w:rsid w:val="004F727E"/>
    <w:rsid w:val="004F78D1"/>
    <w:rsid w:val="005004F6"/>
    <w:rsid w:val="00501BDD"/>
    <w:rsid w:val="00501C92"/>
    <w:rsid w:val="00501D2B"/>
    <w:rsid w:val="00504137"/>
    <w:rsid w:val="00507E69"/>
    <w:rsid w:val="00510A35"/>
    <w:rsid w:val="00511766"/>
    <w:rsid w:val="0051309C"/>
    <w:rsid w:val="00513405"/>
    <w:rsid w:val="005138A9"/>
    <w:rsid w:val="00513C1F"/>
    <w:rsid w:val="00514541"/>
    <w:rsid w:val="00515B72"/>
    <w:rsid w:val="00516F46"/>
    <w:rsid w:val="00522051"/>
    <w:rsid w:val="00522FB7"/>
    <w:rsid w:val="005236D3"/>
    <w:rsid w:val="00524249"/>
    <w:rsid w:val="00526204"/>
    <w:rsid w:val="00527A00"/>
    <w:rsid w:val="00532A04"/>
    <w:rsid w:val="005336C7"/>
    <w:rsid w:val="00533C46"/>
    <w:rsid w:val="005341EA"/>
    <w:rsid w:val="005358E1"/>
    <w:rsid w:val="00537673"/>
    <w:rsid w:val="00537CAF"/>
    <w:rsid w:val="0054072C"/>
    <w:rsid w:val="005414F9"/>
    <w:rsid w:val="00541D13"/>
    <w:rsid w:val="0054241A"/>
    <w:rsid w:val="00542D02"/>
    <w:rsid w:val="0054574C"/>
    <w:rsid w:val="005470B0"/>
    <w:rsid w:val="00551383"/>
    <w:rsid w:val="00554952"/>
    <w:rsid w:val="00560461"/>
    <w:rsid w:val="0056164C"/>
    <w:rsid w:val="0056198B"/>
    <w:rsid w:val="00561A7F"/>
    <w:rsid w:val="00562A8E"/>
    <w:rsid w:val="00567446"/>
    <w:rsid w:val="00571A24"/>
    <w:rsid w:val="00571C91"/>
    <w:rsid w:val="0057238B"/>
    <w:rsid w:val="00574C74"/>
    <w:rsid w:val="005759BC"/>
    <w:rsid w:val="00576D9B"/>
    <w:rsid w:val="00577538"/>
    <w:rsid w:val="00580750"/>
    <w:rsid w:val="00581E72"/>
    <w:rsid w:val="00583B57"/>
    <w:rsid w:val="005845B8"/>
    <w:rsid w:val="00585F18"/>
    <w:rsid w:val="0058621F"/>
    <w:rsid w:val="00591B88"/>
    <w:rsid w:val="0059390A"/>
    <w:rsid w:val="00595E14"/>
    <w:rsid w:val="00596954"/>
    <w:rsid w:val="005A1423"/>
    <w:rsid w:val="005A1B0F"/>
    <w:rsid w:val="005A279D"/>
    <w:rsid w:val="005A2EE4"/>
    <w:rsid w:val="005A4485"/>
    <w:rsid w:val="005A6C1F"/>
    <w:rsid w:val="005B1D22"/>
    <w:rsid w:val="005B2715"/>
    <w:rsid w:val="005B2947"/>
    <w:rsid w:val="005B3CAE"/>
    <w:rsid w:val="005C1788"/>
    <w:rsid w:val="005C390E"/>
    <w:rsid w:val="005C4F34"/>
    <w:rsid w:val="005D0D30"/>
    <w:rsid w:val="005D6F5B"/>
    <w:rsid w:val="005D733E"/>
    <w:rsid w:val="005D7738"/>
    <w:rsid w:val="005D7BB7"/>
    <w:rsid w:val="005E02AD"/>
    <w:rsid w:val="005E0D73"/>
    <w:rsid w:val="005E244C"/>
    <w:rsid w:val="005E466E"/>
    <w:rsid w:val="005E4A9E"/>
    <w:rsid w:val="005E5DFB"/>
    <w:rsid w:val="005E6738"/>
    <w:rsid w:val="005F1F24"/>
    <w:rsid w:val="005F28EF"/>
    <w:rsid w:val="005F3706"/>
    <w:rsid w:val="005F64A1"/>
    <w:rsid w:val="005F6ECE"/>
    <w:rsid w:val="00603614"/>
    <w:rsid w:val="00604CFA"/>
    <w:rsid w:val="00613421"/>
    <w:rsid w:val="0061414A"/>
    <w:rsid w:val="0061418E"/>
    <w:rsid w:val="00616C55"/>
    <w:rsid w:val="006206A7"/>
    <w:rsid w:val="00622DF6"/>
    <w:rsid w:val="006240AA"/>
    <w:rsid w:val="00624916"/>
    <w:rsid w:val="006261D8"/>
    <w:rsid w:val="006265BD"/>
    <w:rsid w:val="006267FB"/>
    <w:rsid w:val="00630E37"/>
    <w:rsid w:val="006333D3"/>
    <w:rsid w:val="006366B1"/>
    <w:rsid w:val="006368E4"/>
    <w:rsid w:val="0064062E"/>
    <w:rsid w:val="0064091C"/>
    <w:rsid w:val="00640EEA"/>
    <w:rsid w:val="006424E3"/>
    <w:rsid w:val="00644DFF"/>
    <w:rsid w:val="0064720B"/>
    <w:rsid w:val="00650EA6"/>
    <w:rsid w:val="0065353D"/>
    <w:rsid w:val="00653BC5"/>
    <w:rsid w:val="00653BE2"/>
    <w:rsid w:val="0065630C"/>
    <w:rsid w:val="00657BE5"/>
    <w:rsid w:val="006613B1"/>
    <w:rsid w:val="0066163D"/>
    <w:rsid w:val="0066237D"/>
    <w:rsid w:val="00663386"/>
    <w:rsid w:val="00665AD9"/>
    <w:rsid w:val="00667308"/>
    <w:rsid w:val="00667352"/>
    <w:rsid w:val="00670EE1"/>
    <w:rsid w:val="00671BBD"/>
    <w:rsid w:val="00671C0F"/>
    <w:rsid w:val="0067245D"/>
    <w:rsid w:val="006736F3"/>
    <w:rsid w:val="00676910"/>
    <w:rsid w:val="00676AE6"/>
    <w:rsid w:val="0067747A"/>
    <w:rsid w:val="006842F6"/>
    <w:rsid w:val="00686757"/>
    <w:rsid w:val="00687112"/>
    <w:rsid w:val="00687BAC"/>
    <w:rsid w:val="00693018"/>
    <w:rsid w:val="0069423D"/>
    <w:rsid w:val="0069516D"/>
    <w:rsid w:val="006A054F"/>
    <w:rsid w:val="006A0918"/>
    <w:rsid w:val="006A1562"/>
    <w:rsid w:val="006A157D"/>
    <w:rsid w:val="006A1D95"/>
    <w:rsid w:val="006A62B0"/>
    <w:rsid w:val="006A6BC2"/>
    <w:rsid w:val="006A7692"/>
    <w:rsid w:val="006B124B"/>
    <w:rsid w:val="006B4E67"/>
    <w:rsid w:val="006B74DC"/>
    <w:rsid w:val="006B79A0"/>
    <w:rsid w:val="006C1178"/>
    <w:rsid w:val="006C1325"/>
    <w:rsid w:val="006C340C"/>
    <w:rsid w:val="006C36D0"/>
    <w:rsid w:val="006C3FE0"/>
    <w:rsid w:val="006C4CCB"/>
    <w:rsid w:val="006C5316"/>
    <w:rsid w:val="006C6BFE"/>
    <w:rsid w:val="006C7BE5"/>
    <w:rsid w:val="006D2C0E"/>
    <w:rsid w:val="006D35C2"/>
    <w:rsid w:val="006D43CB"/>
    <w:rsid w:val="006D63F2"/>
    <w:rsid w:val="006E22B7"/>
    <w:rsid w:val="006E26C9"/>
    <w:rsid w:val="006E57A0"/>
    <w:rsid w:val="006E6BF2"/>
    <w:rsid w:val="006E7F1E"/>
    <w:rsid w:val="006F2C6E"/>
    <w:rsid w:val="006F2FBA"/>
    <w:rsid w:val="006F4192"/>
    <w:rsid w:val="006F4D59"/>
    <w:rsid w:val="006F6477"/>
    <w:rsid w:val="006F77AE"/>
    <w:rsid w:val="00700807"/>
    <w:rsid w:val="0071025E"/>
    <w:rsid w:val="00712EBB"/>
    <w:rsid w:val="007139C7"/>
    <w:rsid w:val="0071574B"/>
    <w:rsid w:val="0072166F"/>
    <w:rsid w:val="00722255"/>
    <w:rsid w:val="0072249A"/>
    <w:rsid w:val="00722C88"/>
    <w:rsid w:val="00723EED"/>
    <w:rsid w:val="00724D44"/>
    <w:rsid w:val="00724EBA"/>
    <w:rsid w:val="007256C3"/>
    <w:rsid w:val="00727522"/>
    <w:rsid w:val="00730028"/>
    <w:rsid w:val="00730E4B"/>
    <w:rsid w:val="007328C3"/>
    <w:rsid w:val="0073415A"/>
    <w:rsid w:val="0073491E"/>
    <w:rsid w:val="0073512C"/>
    <w:rsid w:val="007362F8"/>
    <w:rsid w:val="00737379"/>
    <w:rsid w:val="007378C7"/>
    <w:rsid w:val="00740020"/>
    <w:rsid w:val="00742004"/>
    <w:rsid w:val="00743B87"/>
    <w:rsid w:val="0074610C"/>
    <w:rsid w:val="0074658A"/>
    <w:rsid w:val="007465CD"/>
    <w:rsid w:val="00750B41"/>
    <w:rsid w:val="00751E9A"/>
    <w:rsid w:val="007527B2"/>
    <w:rsid w:val="00753900"/>
    <w:rsid w:val="00753B58"/>
    <w:rsid w:val="0075697B"/>
    <w:rsid w:val="0076008F"/>
    <w:rsid w:val="007607FF"/>
    <w:rsid w:val="00760D4A"/>
    <w:rsid w:val="00762399"/>
    <w:rsid w:val="00763270"/>
    <w:rsid w:val="00764F10"/>
    <w:rsid w:val="0076552D"/>
    <w:rsid w:val="0076699E"/>
    <w:rsid w:val="00766F39"/>
    <w:rsid w:val="00770A67"/>
    <w:rsid w:val="0077300C"/>
    <w:rsid w:val="0077575D"/>
    <w:rsid w:val="00775E24"/>
    <w:rsid w:val="00782C19"/>
    <w:rsid w:val="00783CC7"/>
    <w:rsid w:val="00784217"/>
    <w:rsid w:val="00784C4E"/>
    <w:rsid w:val="00790349"/>
    <w:rsid w:val="007907B2"/>
    <w:rsid w:val="007923BF"/>
    <w:rsid w:val="00792D4B"/>
    <w:rsid w:val="00793640"/>
    <w:rsid w:val="00794B0C"/>
    <w:rsid w:val="00796837"/>
    <w:rsid w:val="00797986"/>
    <w:rsid w:val="007A04C1"/>
    <w:rsid w:val="007A2095"/>
    <w:rsid w:val="007A2099"/>
    <w:rsid w:val="007A2A1F"/>
    <w:rsid w:val="007A33AF"/>
    <w:rsid w:val="007A38D0"/>
    <w:rsid w:val="007A45A3"/>
    <w:rsid w:val="007A46A6"/>
    <w:rsid w:val="007A7B11"/>
    <w:rsid w:val="007B12FD"/>
    <w:rsid w:val="007B32CA"/>
    <w:rsid w:val="007B3B8F"/>
    <w:rsid w:val="007B3D27"/>
    <w:rsid w:val="007B4CF8"/>
    <w:rsid w:val="007B602D"/>
    <w:rsid w:val="007C11F3"/>
    <w:rsid w:val="007C67EB"/>
    <w:rsid w:val="007C6C9B"/>
    <w:rsid w:val="007D2B1B"/>
    <w:rsid w:val="007D2C5B"/>
    <w:rsid w:val="007D4141"/>
    <w:rsid w:val="007D59B7"/>
    <w:rsid w:val="007D5E5B"/>
    <w:rsid w:val="007D658A"/>
    <w:rsid w:val="007D7463"/>
    <w:rsid w:val="007E119B"/>
    <w:rsid w:val="007E234E"/>
    <w:rsid w:val="007E25B8"/>
    <w:rsid w:val="007E2843"/>
    <w:rsid w:val="007E29B6"/>
    <w:rsid w:val="007E35E1"/>
    <w:rsid w:val="007E76BA"/>
    <w:rsid w:val="007F284C"/>
    <w:rsid w:val="007F2985"/>
    <w:rsid w:val="007F303E"/>
    <w:rsid w:val="007F34EF"/>
    <w:rsid w:val="007F4D18"/>
    <w:rsid w:val="007F546A"/>
    <w:rsid w:val="007F555D"/>
    <w:rsid w:val="007F58C0"/>
    <w:rsid w:val="007F6353"/>
    <w:rsid w:val="00800016"/>
    <w:rsid w:val="00800926"/>
    <w:rsid w:val="00800D9D"/>
    <w:rsid w:val="00801195"/>
    <w:rsid w:val="0080259E"/>
    <w:rsid w:val="00802CBE"/>
    <w:rsid w:val="008037ED"/>
    <w:rsid w:val="00803C52"/>
    <w:rsid w:val="008079BB"/>
    <w:rsid w:val="00807AAA"/>
    <w:rsid w:val="00811E0A"/>
    <w:rsid w:val="0081341F"/>
    <w:rsid w:val="0081398B"/>
    <w:rsid w:val="00813EC1"/>
    <w:rsid w:val="008142D5"/>
    <w:rsid w:val="008174D7"/>
    <w:rsid w:val="00820162"/>
    <w:rsid w:val="008213C0"/>
    <w:rsid w:val="008230DE"/>
    <w:rsid w:val="00823F11"/>
    <w:rsid w:val="008240E0"/>
    <w:rsid w:val="00825322"/>
    <w:rsid w:val="00826305"/>
    <w:rsid w:val="008269F4"/>
    <w:rsid w:val="00826CF6"/>
    <w:rsid w:val="00830B56"/>
    <w:rsid w:val="008319C1"/>
    <w:rsid w:val="00833550"/>
    <w:rsid w:val="00837EE1"/>
    <w:rsid w:val="008416B3"/>
    <w:rsid w:val="00844DAC"/>
    <w:rsid w:val="008461F6"/>
    <w:rsid w:val="008500A9"/>
    <w:rsid w:val="0085226F"/>
    <w:rsid w:val="008543E2"/>
    <w:rsid w:val="00855F81"/>
    <w:rsid w:val="008564B2"/>
    <w:rsid w:val="008574AB"/>
    <w:rsid w:val="00857C3B"/>
    <w:rsid w:val="00861133"/>
    <w:rsid w:val="0086154F"/>
    <w:rsid w:val="008632ED"/>
    <w:rsid w:val="0086788F"/>
    <w:rsid w:val="00867C0D"/>
    <w:rsid w:val="00867CEF"/>
    <w:rsid w:val="00873F3A"/>
    <w:rsid w:val="008764A1"/>
    <w:rsid w:val="008777AD"/>
    <w:rsid w:val="00881303"/>
    <w:rsid w:val="008832DD"/>
    <w:rsid w:val="00883679"/>
    <w:rsid w:val="00891CDE"/>
    <w:rsid w:val="00893DF4"/>
    <w:rsid w:val="00894E21"/>
    <w:rsid w:val="008A18F5"/>
    <w:rsid w:val="008A1E2F"/>
    <w:rsid w:val="008A4026"/>
    <w:rsid w:val="008A41FC"/>
    <w:rsid w:val="008A68D6"/>
    <w:rsid w:val="008A75D4"/>
    <w:rsid w:val="008B0D5A"/>
    <w:rsid w:val="008B16D1"/>
    <w:rsid w:val="008B4757"/>
    <w:rsid w:val="008B65E3"/>
    <w:rsid w:val="008B6E9A"/>
    <w:rsid w:val="008B7389"/>
    <w:rsid w:val="008B784E"/>
    <w:rsid w:val="008C1236"/>
    <w:rsid w:val="008C2EDA"/>
    <w:rsid w:val="008C4354"/>
    <w:rsid w:val="008C44FF"/>
    <w:rsid w:val="008C5297"/>
    <w:rsid w:val="008D1F39"/>
    <w:rsid w:val="008D247A"/>
    <w:rsid w:val="008D3498"/>
    <w:rsid w:val="008D4E9E"/>
    <w:rsid w:val="008D5AA2"/>
    <w:rsid w:val="008D6F07"/>
    <w:rsid w:val="008E0727"/>
    <w:rsid w:val="008E0F9F"/>
    <w:rsid w:val="008E272B"/>
    <w:rsid w:val="008E3A6E"/>
    <w:rsid w:val="008E7013"/>
    <w:rsid w:val="008E7D0B"/>
    <w:rsid w:val="008F0710"/>
    <w:rsid w:val="008F36AC"/>
    <w:rsid w:val="008F4510"/>
    <w:rsid w:val="008F47A2"/>
    <w:rsid w:val="008F596A"/>
    <w:rsid w:val="0090248C"/>
    <w:rsid w:val="00903C37"/>
    <w:rsid w:val="00904CA6"/>
    <w:rsid w:val="00905231"/>
    <w:rsid w:val="00905924"/>
    <w:rsid w:val="00910B77"/>
    <w:rsid w:val="009112B0"/>
    <w:rsid w:val="00912EEC"/>
    <w:rsid w:val="00913118"/>
    <w:rsid w:val="00913E3F"/>
    <w:rsid w:val="0091478B"/>
    <w:rsid w:val="00916B08"/>
    <w:rsid w:val="009214A8"/>
    <w:rsid w:val="00921BCC"/>
    <w:rsid w:val="00923CB2"/>
    <w:rsid w:val="00924CDB"/>
    <w:rsid w:val="00926972"/>
    <w:rsid w:val="0092765A"/>
    <w:rsid w:val="0093054F"/>
    <w:rsid w:val="00930DCF"/>
    <w:rsid w:val="00944553"/>
    <w:rsid w:val="00944CC0"/>
    <w:rsid w:val="009510E8"/>
    <w:rsid w:val="00954337"/>
    <w:rsid w:val="0095595D"/>
    <w:rsid w:val="00955F4E"/>
    <w:rsid w:val="009611B8"/>
    <w:rsid w:val="00961912"/>
    <w:rsid w:val="00963ECA"/>
    <w:rsid w:val="0096438E"/>
    <w:rsid w:val="00964B26"/>
    <w:rsid w:val="00970820"/>
    <w:rsid w:val="009713FC"/>
    <w:rsid w:val="00972E93"/>
    <w:rsid w:val="00973681"/>
    <w:rsid w:val="00973EE8"/>
    <w:rsid w:val="00974F8D"/>
    <w:rsid w:val="00975F2C"/>
    <w:rsid w:val="00976CBF"/>
    <w:rsid w:val="009804D9"/>
    <w:rsid w:val="00981913"/>
    <w:rsid w:val="009868DF"/>
    <w:rsid w:val="00987F36"/>
    <w:rsid w:val="00990697"/>
    <w:rsid w:val="00991DE8"/>
    <w:rsid w:val="0099284E"/>
    <w:rsid w:val="00993020"/>
    <w:rsid w:val="00996C55"/>
    <w:rsid w:val="009A3C91"/>
    <w:rsid w:val="009A4836"/>
    <w:rsid w:val="009A4C4E"/>
    <w:rsid w:val="009A6B8B"/>
    <w:rsid w:val="009A70BB"/>
    <w:rsid w:val="009B4C3B"/>
    <w:rsid w:val="009B5EB1"/>
    <w:rsid w:val="009B606A"/>
    <w:rsid w:val="009C04C7"/>
    <w:rsid w:val="009C1BE0"/>
    <w:rsid w:val="009C2B22"/>
    <w:rsid w:val="009C40DF"/>
    <w:rsid w:val="009C490E"/>
    <w:rsid w:val="009C71C6"/>
    <w:rsid w:val="009D1491"/>
    <w:rsid w:val="009D362F"/>
    <w:rsid w:val="009D3DFA"/>
    <w:rsid w:val="009D447B"/>
    <w:rsid w:val="009D5AC1"/>
    <w:rsid w:val="009D61A3"/>
    <w:rsid w:val="009D637A"/>
    <w:rsid w:val="009D6952"/>
    <w:rsid w:val="009D6EF6"/>
    <w:rsid w:val="009E1E4F"/>
    <w:rsid w:val="009E2813"/>
    <w:rsid w:val="009E2820"/>
    <w:rsid w:val="009F0467"/>
    <w:rsid w:val="009F1207"/>
    <w:rsid w:val="009F47FB"/>
    <w:rsid w:val="009F6C5B"/>
    <w:rsid w:val="009F74F1"/>
    <w:rsid w:val="00A037CF"/>
    <w:rsid w:val="00A0406D"/>
    <w:rsid w:val="00A0418B"/>
    <w:rsid w:val="00A0607A"/>
    <w:rsid w:val="00A07548"/>
    <w:rsid w:val="00A14978"/>
    <w:rsid w:val="00A20045"/>
    <w:rsid w:val="00A21A4A"/>
    <w:rsid w:val="00A2215C"/>
    <w:rsid w:val="00A22887"/>
    <w:rsid w:val="00A23777"/>
    <w:rsid w:val="00A25830"/>
    <w:rsid w:val="00A261CE"/>
    <w:rsid w:val="00A26AC3"/>
    <w:rsid w:val="00A317BE"/>
    <w:rsid w:val="00A33EB1"/>
    <w:rsid w:val="00A364B4"/>
    <w:rsid w:val="00A378AF"/>
    <w:rsid w:val="00A406F8"/>
    <w:rsid w:val="00A41088"/>
    <w:rsid w:val="00A468A5"/>
    <w:rsid w:val="00A54460"/>
    <w:rsid w:val="00A55E59"/>
    <w:rsid w:val="00A56F3E"/>
    <w:rsid w:val="00A57110"/>
    <w:rsid w:val="00A608FE"/>
    <w:rsid w:val="00A63109"/>
    <w:rsid w:val="00A664C0"/>
    <w:rsid w:val="00A706AE"/>
    <w:rsid w:val="00A737F0"/>
    <w:rsid w:val="00A73B51"/>
    <w:rsid w:val="00A74D88"/>
    <w:rsid w:val="00A75A4A"/>
    <w:rsid w:val="00A76746"/>
    <w:rsid w:val="00A7738A"/>
    <w:rsid w:val="00A9050B"/>
    <w:rsid w:val="00A9081E"/>
    <w:rsid w:val="00A90A36"/>
    <w:rsid w:val="00A918F3"/>
    <w:rsid w:val="00A926D6"/>
    <w:rsid w:val="00A92A79"/>
    <w:rsid w:val="00A95CBF"/>
    <w:rsid w:val="00A95E65"/>
    <w:rsid w:val="00A97E05"/>
    <w:rsid w:val="00AA11AD"/>
    <w:rsid w:val="00AA37B9"/>
    <w:rsid w:val="00AA3A90"/>
    <w:rsid w:val="00AA3F11"/>
    <w:rsid w:val="00AA4262"/>
    <w:rsid w:val="00AA46D8"/>
    <w:rsid w:val="00AA7478"/>
    <w:rsid w:val="00AB0AF2"/>
    <w:rsid w:val="00AB0B0E"/>
    <w:rsid w:val="00AB0E8B"/>
    <w:rsid w:val="00AB20CD"/>
    <w:rsid w:val="00AB3AA9"/>
    <w:rsid w:val="00AB4DDE"/>
    <w:rsid w:val="00AB523E"/>
    <w:rsid w:val="00AB62F9"/>
    <w:rsid w:val="00AB6674"/>
    <w:rsid w:val="00AB77F6"/>
    <w:rsid w:val="00AC0B23"/>
    <w:rsid w:val="00AC1AFE"/>
    <w:rsid w:val="00AC20A6"/>
    <w:rsid w:val="00AC4F01"/>
    <w:rsid w:val="00AD1AE0"/>
    <w:rsid w:val="00AD6BBA"/>
    <w:rsid w:val="00AD77D6"/>
    <w:rsid w:val="00AE0957"/>
    <w:rsid w:val="00AE6239"/>
    <w:rsid w:val="00AF2450"/>
    <w:rsid w:val="00AF3BC3"/>
    <w:rsid w:val="00AF3D6B"/>
    <w:rsid w:val="00AF60D0"/>
    <w:rsid w:val="00AF6AEE"/>
    <w:rsid w:val="00AF718B"/>
    <w:rsid w:val="00B01944"/>
    <w:rsid w:val="00B0571C"/>
    <w:rsid w:val="00B10941"/>
    <w:rsid w:val="00B10AC9"/>
    <w:rsid w:val="00B11759"/>
    <w:rsid w:val="00B12E42"/>
    <w:rsid w:val="00B15F80"/>
    <w:rsid w:val="00B16483"/>
    <w:rsid w:val="00B16753"/>
    <w:rsid w:val="00B168AA"/>
    <w:rsid w:val="00B16C9D"/>
    <w:rsid w:val="00B212A3"/>
    <w:rsid w:val="00B21863"/>
    <w:rsid w:val="00B234BF"/>
    <w:rsid w:val="00B237B1"/>
    <w:rsid w:val="00B24F06"/>
    <w:rsid w:val="00B252F6"/>
    <w:rsid w:val="00B30B77"/>
    <w:rsid w:val="00B312B1"/>
    <w:rsid w:val="00B323A0"/>
    <w:rsid w:val="00B33FB0"/>
    <w:rsid w:val="00B34137"/>
    <w:rsid w:val="00B352FE"/>
    <w:rsid w:val="00B35339"/>
    <w:rsid w:val="00B40712"/>
    <w:rsid w:val="00B478E2"/>
    <w:rsid w:val="00B47D86"/>
    <w:rsid w:val="00B5102F"/>
    <w:rsid w:val="00B61224"/>
    <w:rsid w:val="00B6324D"/>
    <w:rsid w:val="00B63E09"/>
    <w:rsid w:val="00B644F5"/>
    <w:rsid w:val="00B65B6C"/>
    <w:rsid w:val="00B74190"/>
    <w:rsid w:val="00B75C00"/>
    <w:rsid w:val="00B76CE8"/>
    <w:rsid w:val="00B77E1D"/>
    <w:rsid w:val="00B84260"/>
    <w:rsid w:val="00B862C8"/>
    <w:rsid w:val="00B87775"/>
    <w:rsid w:val="00B92AE8"/>
    <w:rsid w:val="00B96324"/>
    <w:rsid w:val="00B978EC"/>
    <w:rsid w:val="00BA11D1"/>
    <w:rsid w:val="00BA3703"/>
    <w:rsid w:val="00BA3F43"/>
    <w:rsid w:val="00BA4CBF"/>
    <w:rsid w:val="00BA550B"/>
    <w:rsid w:val="00BB05D5"/>
    <w:rsid w:val="00BB0901"/>
    <w:rsid w:val="00BB0E7D"/>
    <w:rsid w:val="00BB1BAB"/>
    <w:rsid w:val="00BB2E1E"/>
    <w:rsid w:val="00BB2F68"/>
    <w:rsid w:val="00BB401F"/>
    <w:rsid w:val="00BB5ABD"/>
    <w:rsid w:val="00BC35AC"/>
    <w:rsid w:val="00BC4197"/>
    <w:rsid w:val="00BD0DB1"/>
    <w:rsid w:val="00BD1E0A"/>
    <w:rsid w:val="00BD279A"/>
    <w:rsid w:val="00BD41EF"/>
    <w:rsid w:val="00BD49C2"/>
    <w:rsid w:val="00BD639F"/>
    <w:rsid w:val="00BE0BF0"/>
    <w:rsid w:val="00BE1458"/>
    <w:rsid w:val="00BE4DAB"/>
    <w:rsid w:val="00BE64B5"/>
    <w:rsid w:val="00BE69BA"/>
    <w:rsid w:val="00BF0485"/>
    <w:rsid w:val="00BF2F34"/>
    <w:rsid w:val="00BF2FC6"/>
    <w:rsid w:val="00BF355B"/>
    <w:rsid w:val="00C00792"/>
    <w:rsid w:val="00C03224"/>
    <w:rsid w:val="00C03CC8"/>
    <w:rsid w:val="00C05284"/>
    <w:rsid w:val="00C06D6E"/>
    <w:rsid w:val="00C124F6"/>
    <w:rsid w:val="00C12E48"/>
    <w:rsid w:val="00C13D39"/>
    <w:rsid w:val="00C16492"/>
    <w:rsid w:val="00C168B2"/>
    <w:rsid w:val="00C16B9B"/>
    <w:rsid w:val="00C16E54"/>
    <w:rsid w:val="00C2011E"/>
    <w:rsid w:val="00C2152D"/>
    <w:rsid w:val="00C21590"/>
    <w:rsid w:val="00C21DAF"/>
    <w:rsid w:val="00C24A3C"/>
    <w:rsid w:val="00C258BB"/>
    <w:rsid w:val="00C25DBD"/>
    <w:rsid w:val="00C3005D"/>
    <w:rsid w:val="00C306CC"/>
    <w:rsid w:val="00C33EC5"/>
    <w:rsid w:val="00C416A4"/>
    <w:rsid w:val="00C425A7"/>
    <w:rsid w:val="00C4446B"/>
    <w:rsid w:val="00C44A4E"/>
    <w:rsid w:val="00C46387"/>
    <w:rsid w:val="00C47E16"/>
    <w:rsid w:val="00C5037E"/>
    <w:rsid w:val="00C517F2"/>
    <w:rsid w:val="00C53BE6"/>
    <w:rsid w:val="00C54F03"/>
    <w:rsid w:val="00C620C9"/>
    <w:rsid w:val="00C62EE1"/>
    <w:rsid w:val="00C631C7"/>
    <w:rsid w:val="00C64645"/>
    <w:rsid w:val="00C67535"/>
    <w:rsid w:val="00C67CF1"/>
    <w:rsid w:val="00C7351F"/>
    <w:rsid w:val="00C73592"/>
    <w:rsid w:val="00C75BF8"/>
    <w:rsid w:val="00C75C69"/>
    <w:rsid w:val="00C76251"/>
    <w:rsid w:val="00C775F4"/>
    <w:rsid w:val="00C8086F"/>
    <w:rsid w:val="00C811E2"/>
    <w:rsid w:val="00C81FC6"/>
    <w:rsid w:val="00C82480"/>
    <w:rsid w:val="00C826AC"/>
    <w:rsid w:val="00C83B5F"/>
    <w:rsid w:val="00C84D97"/>
    <w:rsid w:val="00C86BD0"/>
    <w:rsid w:val="00C92102"/>
    <w:rsid w:val="00C92581"/>
    <w:rsid w:val="00C94F34"/>
    <w:rsid w:val="00C954D3"/>
    <w:rsid w:val="00C96B4B"/>
    <w:rsid w:val="00CA07EF"/>
    <w:rsid w:val="00CA1247"/>
    <w:rsid w:val="00CA4480"/>
    <w:rsid w:val="00CA4A81"/>
    <w:rsid w:val="00CA7F36"/>
    <w:rsid w:val="00CB231D"/>
    <w:rsid w:val="00CB6A1A"/>
    <w:rsid w:val="00CC03B8"/>
    <w:rsid w:val="00CC1951"/>
    <w:rsid w:val="00CC289F"/>
    <w:rsid w:val="00CC338D"/>
    <w:rsid w:val="00CC5736"/>
    <w:rsid w:val="00CC64AD"/>
    <w:rsid w:val="00CC73F0"/>
    <w:rsid w:val="00CD0806"/>
    <w:rsid w:val="00CD4BDD"/>
    <w:rsid w:val="00CD4EF8"/>
    <w:rsid w:val="00CD55B1"/>
    <w:rsid w:val="00CE0390"/>
    <w:rsid w:val="00CE553B"/>
    <w:rsid w:val="00CE6B43"/>
    <w:rsid w:val="00CE7255"/>
    <w:rsid w:val="00CF02B2"/>
    <w:rsid w:val="00CF0585"/>
    <w:rsid w:val="00CF2D3F"/>
    <w:rsid w:val="00CF398C"/>
    <w:rsid w:val="00CF3EF6"/>
    <w:rsid w:val="00CF41B6"/>
    <w:rsid w:val="00CF4E0A"/>
    <w:rsid w:val="00CF5181"/>
    <w:rsid w:val="00D013A6"/>
    <w:rsid w:val="00D01B43"/>
    <w:rsid w:val="00D0524B"/>
    <w:rsid w:val="00D05A05"/>
    <w:rsid w:val="00D073FF"/>
    <w:rsid w:val="00D07A64"/>
    <w:rsid w:val="00D10C5E"/>
    <w:rsid w:val="00D1113B"/>
    <w:rsid w:val="00D12F10"/>
    <w:rsid w:val="00D14FE4"/>
    <w:rsid w:val="00D1604E"/>
    <w:rsid w:val="00D1610D"/>
    <w:rsid w:val="00D163B4"/>
    <w:rsid w:val="00D1735A"/>
    <w:rsid w:val="00D17CEC"/>
    <w:rsid w:val="00D20291"/>
    <w:rsid w:val="00D217AB"/>
    <w:rsid w:val="00D2253E"/>
    <w:rsid w:val="00D23A68"/>
    <w:rsid w:val="00D24D09"/>
    <w:rsid w:val="00D24EBD"/>
    <w:rsid w:val="00D26B6A"/>
    <w:rsid w:val="00D26EF1"/>
    <w:rsid w:val="00D326A9"/>
    <w:rsid w:val="00D32EDC"/>
    <w:rsid w:val="00D347D9"/>
    <w:rsid w:val="00D35B06"/>
    <w:rsid w:val="00D40FA6"/>
    <w:rsid w:val="00D43BDC"/>
    <w:rsid w:val="00D447E2"/>
    <w:rsid w:val="00D45415"/>
    <w:rsid w:val="00D46CE4"/>
    <w:rsid w:val="00D514F5"/>
    <w:rsid w:val="00D5218F"/>
    <w:rsid w:val="00D5271F"/>
    <w:rsid w:val="00D55BC3"/>
    <w:rsid w:val="00D62E54"/>
    <w:rsid w:val="00D634E3"/>
    <w:rsid w:val="00D65275"/>
    <w:rsid w:val="00D70299"/>
    <w:rsid w:val="00D7032A"/>
    <w:rsid w:val="00D71F0B"/>
    <w:rsid w:val="00D72754"/>
    <w:rsid w:val="00D73BF1"/>
    <w:rsid w:val="00D7750F"/>
    <w:rsid w:val="00D80173"/>
    <w:rsid w:val="00D82BF9"/>
    <w:rsid w:val="00D83612"/>
    <w:rsid w:val="00D83DCC"/>
    <w:rsid w:val="00D84564"/>
    <w:rsid w:val="00D847C3"/>
    <w:rsid w:val="00D85232"/>
    <w:rsid w:val="00D87669"/>
    <w:rsid w:val="00D87F59"/>
    <w:rsid w:val="00D91312"/>
    <w:rsid w:val="00D91B60"/>
    <w:rsid w:val="00D92CE3"/>
    <w:rsid w:val="00D947B8"/>
    <w:rsid w:val="00D96364"/>
    <w:rsid w:val="00D967DD"/>
    <w:rsid w:val="00DA00BA"/>
    <w:rsid w:val="00DA1178"/>
    <w:rsid w:val="00DA3822"/>
    <w:rsid w:val="00DA3A3D"/>
    <w:rsid w:val="00DA4307"/>
    <w:rsid w:val="00DA4544"/>
    <w:rsid w:val="00DA5D70"/>
    <w:rsid w:val="00DA6596"/>
    <w:rsid w:val="00DA6FC3"/>
    <w:rsid w:val="00DB06C4"/>
    <w:rsid w:val="00DB0F10"/>
    <w:rsid w:val="00DB14E4"/>
    <w:rsid w:val="00DB185A"/>
    <w:rsid w:val="00DB4E96"/>
    <w:rsid w:val="00DC072A"/>
    <w:rsid w:val="00DC0CDB"/>
    <w:rsid w:val="00DC497E"/>
    <w:rsid w:val="00DD343B"/>
    <w:rsid w:val="00DD3F45"/>
    <w:rsid w:val="00DE1256"/>
    <w:rsid w:val="00DE2571"/>
    <w:rsid w:val="00DE35D8"/>
    <w:rsid w:val="00DE36BE"/>
    <w:rsid w:val="00DE4D93"/>
    <w:rsid w:val="00DE54BC"/>
    <w:rsid w:val="00DE7B05"/>
    <w:rsid w:val="00DF0071"/>
    <w:rsid w:val="00DF03CB"/>
    <w:rsid w:val="00DF0D97"/>
    <w:rsid w:val="00DF1C0D"/>
    <w:rsid w:val="00DF2A29"/>
    <w:rsid w:val="00DF6220"/>
    <w:rsid w:val="00DF62D9"/>
    <w:rsid w:val="00DF7D88"/>
    <w:rsid w:val="00E00EA1"/>
    <w:rsid w:val="00E01A73"/>
    <w:rsid w:val="00E065B2"/>
    <w:rsid w:val="00E07A89"/>
    <w:rsid w:val="00E07D64"/>
    <w:rsid w:val="00E1136B"/>
    <w:rsid w:val="00E1220D"/>
    <w:rsid w:val="00E12A8E"/>
    <w:rsid w:val="00E170D4"/>
    <w:rsid w:val="00E176A0"/>
    <w:rsid w:val="00E21689"/>
    <w:rsid w:val="00E24BD7"/>
    <w:rsid w:val="00E255B2"/>
    <w:rsid w:val="00E26607"/>
    <w:rsid w:val="00E26799"/>
    <w:rsid w:val="00E307D1"/>
    <w:rsid w:val="00E30D4C"/>
    <w:rsid w:val="00E32372"/>
    <w:rsid w:val="00E32793"/>
    <w:rsid w:val="00E35B27"/>
    <w:rsid w:val="00E37A57"/>
    <w:rsid w:val="00E37CE4"/>
    <w:rsid w:val="00E40D2C"/>
    <w:rsid w:val="00E443BF"/>
    <w:rsid w:val="00E450D7"/>
    <w:rsid w:val="00E50CB9"/>
    <w:rsid w:val="00E53E84"/>
    <w:rsid w:val="00E54031"/>
    <w:rsid w:val="00E56ACA"/>
    <w:rsid w:val="00E6094A"/>
    <w:rsid w:val="00E6159C"/>
    <w:rsid w:val="00E633A5"/>
    <w:rsid w:val="00E6438F"/>
    <w:rsid w:val="00E64AA4"/>
    <w:rsid w:val="00E64B09"/>
    <w:rsid w:val="00E6557B"/>
    <w:rsid w:val="00E7083B"/>
    <w:rsid w:val="00E70BBB"/>
    <w:rsid w:val="00E70EC2"/>
    <w:rsid w:val="00E7322A"/>
    <w:rsid w:val="00E73B74"/>
    <w:rsid w:val="00E73E88"/>
    <w:rsid w:val="00E829BE"/>
    <w:rsid w:val="00E83043"/>
    <w:rsid w:val="00E838CC"/>
    <w:rsid w:val="00E8686E"/>
    <w:rsid w:val="00E9015C"/>
    <w:rsid w:val="00E90E2C"/>
    <w:rsid w:val="00E92E60"/>
    <w:rsid w:val="00E934A0"/>
    <w:rsid w:val="00E93E0B"/>
    <w:rsid w:val="00E96D92"/>
    <w:rsid w:val="00E97985"/>
    <w:rsid w:val="00EA09B8"/>
    <w:rsid w:val="00EA4C7A"/>
    <w:rsid w:val="00EA68C7"/>
    <w:rsid w:val="00EA6B44"/>
    <w:rsid w:val="00EB2604"/>
    <w:rsid w:val="00EB30FC"/>
    <w:rsid w:val="00EB6C73"/>
    <w:rsid w:val="00EC06AA"/>
    <w:rsid w:val="00EC16F7"/>
    <w:rsid w:val="00EC36BE"/>
    <w:rsid w:val="00EC4CFD"/>
    <w:rsid w:val="00EC51C8"/>
    <w:rsid w:val="00EC530D"/>
    <w:rsid w:val="00EC6F90"/>
    <w:rsid w:val="00EC7432"/>
    <w:rsid w:val="00EC7C91"/>
    <w:rsid w:val="00EC7EE4"/>
    <w:rsid w:val="00ED114F"/>
    <w:rsid w:val="00ED1549"/>
    <w:rsid w:val="00ED16E8"/>
    <w:rsid w:val="00ED287D"/>
    <w:rsid w:val="00ED2D79"/>
    <w:rsid w:val="00ED3003"/>
    <w:rsid w:val="00ED6F70"/>
    <w:rsid w:val="00ED7EDA"/>
    <w:rsid w:val="00EE0063"/>
    <w:rsid w:val="00EE1491"/>
    <w:rsid w:val="00EE1DB5"/>
    <w:rsid w:val="00EE2935"/>
    <w:rsid w:val="00EE721F"/>
    <w:rsid w:val="00EE7E70"/>
    <w:rsid w:val="00EF01DF"/>
    <w:rsid w:val="00EF05DD"/>
    <w:rsid w:val="00EF0C9D"/>
    <w:rsid w:val="00EF1890"/>
    <w:rsid w:val="00EF1C6F"/>
    <w:rsid w:val="00EF2DDE"/>
    <w:rsid w:val="00EF3F5F"/>
    <w:rsid w:val="00EF718F"/>
    <w:rsid w:val="00F02279"/>
    <w:rsid w:val="00F03164"/>
    <w:rsid w:val="00F062BB"/>
    <w:rsid w:val="00F103E7"/>
    <w:rsid w:val="00F10FC5"/>
    <w:rsid w:val="00F129AF"/>
    <w:rsid w:val="00F16D3C"/>
    <w:rsid w:val="00F16D52"/>
    <w:rsid w:val="00F172CB"/>
    <w:rsid w:val="00F20304"/>
    <w:rsid w:val="00F21553"/>
    <w:rsid w:val="00F23C88"/>
    <w:rsid w:val="00F2504C"/>
    <w:rsid w:val="00F2643B"/>
    <w:rsid w:val="00F27F4D"/>
    <w:rsid w:val="00F314B1"/>
    <w:rsid w:val="00F32755"/>
    <w:rsid w:val="00F332DF"/>
    <w:rsid w:val="00F35667"/>
    <w:rsid w:val="00F40274"/>
    <w:rsid w:val="00F4041E"/>
    <w:rsid w:val="00F44BC4"/>
    <w:rsid w:val="00F46230"/>
    <w:rsid w:val="00F4747C"/>
    <w:rsid w:val="00F5239C"/>
    <w:rsid w:val="00F52AAD"/>
    <w:rsid w:val="00F52C89"/>
    <w:rsid w:val="00F537F7"/>
    <w:rsid w:val="00F556BC"/>
    <w:rsid w:val="00F6059F"/>
    <w:rsid w:val="00F60794"/>
    <w:rsid w:val="00F6579F"/>
    <w:rsid w:val="00F65EF9"/>
    <w:rsid w:val="00F65FA4"/>
    <w:rsid w:val="00F66726"/>
    <w:rsid w:val="00F70350"/>
    <w:rsid w:val="00F711F1"/>
    <w:rsid w:val="00F737B7"/>
    <w:rsid w:val="00F73F02"/>
    <w:rsid w:val="00F74AD6"/>
    <w:rsid w:val="00F7585A"/>
    <w:rsid w:val="00F812BC"/>
    <w:rsid w:val="00F8140D"/>
    <w:rsid w:val="00F822B1"/>
    <w:rsid w:val="00F829B1"/>
    <w:rsid w:val="00F82C35"/>
    <w:rsid w:val="00F83007"/>
    <w:rsid w:val="00F8307B"/>
    <w:rsid w:val="00F86FB2"/>
    <w:rsid w:val="00F87315"/>
    <w:rsid w:val="00F92C4E"/>
    <w:rsid w:val="00F92F11"/>
    <w:rsid w:val="00F93CF4"/>
    <w:rsid w:val="00F94089"/>
    <w:rsid w:val="00F94EC8"/>
    <w:rsid w:val="00F9556D"/>
    <w:rsid w:val="00F973FF"/>
    <w:rsid w:val="00FA1C99"/>
    <w:rsid w:val="00FA2B18"/>
    <w:rsid w:val="00FA66F2"/>
    <w:rsid w:val="00FA7DD5"/>
    <w:rsid w:val="00FB185B"/>
    <w:rsid w:val="00FB3F0E"/>
    <w:rsid w:val="00FB5BFF"/>
    <w:rsid w:val="00FB601A"/>
    <w:rsid w:val="00FB64B9"/>
    <w:rsid w:val="00FB6959"/>
    <w:rsid w:val="00FB747E"/>
    <w:rsid w:val="00FC4ACF"/>
    <w:rsid w:val="00FC681E"/>
    <w:rsid w:val="00FD0CB3"/>
    <w:rsid w:val="00FD0E1A"/>
    <w:rsid w:val="00FD16F4"/>
    <w:rsid w:val="00FD2DCA"/>
    <w:rsid w:val="00FD3F78"/>
    <w:rsid w:val="00FD7A5F"/>
    <w:rsid w:val="00FE1AF8"/>
    <w:rsid w:val="00FE27DD"/>
    <w:rsid w:val="00FE35D6"/>
    <w:rsid w:val="00FE5B3B"/>
    <w:rsid w:val="00FE613F"/>
    <w:rsid w:val="00FE66A4"/>
    <w:rsid w:val="00FE7C18"/>
    <w:rsid w:val="00FE7EF6"/>
    <w:rsid w:val="00FF04C0"/>
    <w:rsid w:val="00FF1318"/>
    <w:rsid w:val="00FF36A5"/>
    <w:rsid w:val="00FF4562"/>
    <w:rsid w:val="00FF55A6"/>
    <w:rsid w:val="00FF763E"/>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B868"/>
  <w15:chartTrackingRefBased/>
  <w15:docId w15:val="{767E8530-FE33-4222-9BD0-94480F2D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A9"/>
    <w:pPr>
      <w:spacing w:after="200" w:line="276" w:lineRule="auto"/>
    </w:pPr>
    <w:rPr>
      <w:sz w:val="22"/>
      <w:szCs w:val="22"/>
      <w:lang w:val="es-EC" w:eastAsia="en-US"/>
    </w:rPr>
  </w:style>
  <w:style w:type="paragraph" w:styleId="Ttulo1">
    <w:name w:val="heading 1"/>
    <w:basedOn w:val="Normal"/>
    <w:next w:val="Normal"/>
    <w:link w:val="Ttulo1Car"/>
    <w:uiPriority w:val="9"/>
    <w:qFormat/>
    <w:rsid w:val="0007476D"/>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unhideWhenUsed/>
    <w:qFormat/>
    <w:rsid w:val="0007476D"/>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unhideWhenUsed/>
    <w:qFormat/>
    <w:rsid w:val="0007476D"/>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olorful List Accent 1,TIT 2 IND,tEXTO,Texto,Estilo1,Capítulo,List Paragraph1,Titulo 1,Lista vistosa - Énfasis 11,List Paragraph"/>
    <w:basedOn w:val="Normal"/>
    <w:link w:val="PrrafodelistaCar"/>
    <w:uiPriority w:val="99"/>
    <w:qFormat/>
    <w:rsid w:val="0032222F"/>
    <w:pPr>
      <w:ind w:left="720"/>
      <w:contextualSpacing/>
    </w:pPr>
  </w:style>
  <w:style w:type="paragraph" w:styleId="Textodeglobo">
    <w:name w:val="Balloon Text"/>
    <w:basedOn w:val="Normal"/>
    <w:link w:val="TextodegloboCar"/>
    <w:uiPriority w:val="99"/>
    <w:semiHidden/>
    <w:unhideWhenUsed/>
    <w:rsid w:val="002C2DCE"/>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2C2DCE"/>
    <w:rPr>
      <w:rFonts w:ascii="Tahoma" w:hAnsi="Tahoma" w:cs="Tahoma"/>
      <w:sz w:val="16"/>
      <w:szCs w:val="16"/>
      <w:lang w:eastAsia="en-US"/>
    </w:rPr>
  </w:style>
  <w:style w:type="paragraph" w:styleId="Encabezado">
    <w:name w:val="header"/>
    <w:aliases w:val="Encabezado 2,encabezado"/>
    <w:basedOn w:val="Normal"/>
    <w:link w:val="EncabezadoCar"/>
    <w:uiPriority w:val="99"/>
    <w:unhideWhenUsed/>
    <w:rsid w:val="003A4E9A"/>
    <w:pPr>
      <w:tabs>
        <w:tab w:val="center" w:pos="4419"/>
        <w:tab w:val="right" w:pos="8838"/>
      </w:tabs>
    </w:pPr>
    <w:rPr>
      <w:lang w:val="x-none"/>
    </w:rPr>
  </w:style>
  <w:style w:type="character" w:customStyle="1" w:styleId="EncabezadoCar">
    <w:name w:val="Encabezado Car"/>
    <w:aliases w:val="Encabezado 2 Car,encabezado Car"/>
    <w:link w:val="Encabezado"/>
    <w:uiPriority w:val="99"/>
    <w:rsid w:val="003A4E9A"/>
    <w:rPr>
      <w:sz w:val="22"/>
      <w:szCs w:val="22"/>
      <w:lang w:eastAsia="en-US"/>
    </w:rPr>
  </w:style>
  <w:style w:type="paragraph" w:styleId="Piedepgina">
    <w:name w:val="footer"/>
    <w:basedOn w:val="Normal"/>
    <w:link w:val="PiedepginaCar"/>
    <w:uiPriority w:val="99"/>
    <w:unhideWhenUsed/>
    <w:rsid w:val="003A4E9A"/>
    <w:pPr>
      <w:tabs>
        <w:tab w:val="center" w:pos="4419"/>
        <w:tab w:val="right" w:pos="8838"/>
      </w:tabs>
    </w:pPr>
    <w:rPr>
      <w:lang w:val="x-none"/>
    </w:rPr>
  </w:style>
  <w:style w:type="character" w:customStyle="1" w:styleId="PiedepginaCar">
    <w:name w:val="Pie de página Car"/>
    <w:link w:val="Piedepgina"/>
    <w:uiPriority w:val="99"/>
    <w:rsid w:val="003A4E9A"/>
    <w:rPr>
      <w:sz w:val="22"/>
      <w:szCs w:val="22"/>
      <w:lang w:eastAsia="en-US"/>
    </w:rPr>
  </w:style>
  <w:style w:type="paragraph" w:styleId="NormalWeb">
    <w:name w:val="Normal (Web)"/>
    <w:basedOn w:val="Normal"/>
    <w:unhideWhenUsed/>
    <w:rsid w:val="00DF2A29"/>
    <w:pPr>
      <w:spacing w:before="100" w:beforeAutospacing="1" w:after="119" w:line="240" w:lineRule="auto"/>
    </w:pPr>
    <w:rPr>
      <w:rFonts w:ascii="Times New Roman" w:eastAsia="Times New Roman" w:hAnsi="Times New Roman"/>
      <w:sz w:val="24"/>
      <w:szCs w:val="24"/>
      <w:lang w:eastAsia="es-EC"/>
    </w:rPr>
  </w:style>
  <w:style w:type="character" w:customStyle="1" w:styleId="Fuentedeprrafopredeter6">
    <w:name w:val="Fuente de párrafo predeter.6"/>
    <w:rsid w:val="00DF2A29"/>
  </w:style>
  <w:style w:type="character" w:styleId="Hipervnculo">
    <w:name w:val="Hyperlink"/>
    <w:rsid w:val="00DF2A29"/>
    <w:rPr>
      <w:color w:val="0000FF"/>
      <w:u w:val="single"/>
    </w:rPr>
  </w:style>
  <w:style w:type="character" w:customStyle="1" w:styleId="Refdenotaalpie1">
    <w:name w:val="Ref. de nota al pie1"/>
    <w:rsid w:val="00DF2A29"/>
    <w:rPr>
      <w:vertAlign w:val="superscript"/>
    </w:rPr>
  </w:style>
  <w:style w:type="paragraph" w:styleId="Textoindependiente">
    <w:name w:val="Body Text"/>
    <w:basedOn w:val="Normal"/>
    <w:link w:val="TextoindependienteCar"/>
    <w:rsid w:val="00DF2A29"/>
    <w:pPr>
      <w:widowControl w:val="0"/>
      <w:suppressAutoHyphens/>
      <w:spacing w:after="0" w:line="240" w:lineRule="auto"/>
      <w:jc w:val="both"/>
    </w:pPr>
    <w:rPr>
      <w:rFonts w:ascii="Arial" w:eastAsia="Times New Roman" w:hAnsi="Arial"/>
      <w:spacing w:val="-2"/>
      <w:sz w:val="20"/>
      <w:szCs w:val="20"/>
      <w:u w:val="single"/>
      <w:lang w:val="x-none" w:eastAsia="hi-IN" w:bidi="hi-IN"/>
    </w:rPr>
  </w:style>
  <w:style w:type="character" w:customStyle="1" w:styleId="TextoindependienteCar">
    <w:name w:val="Texto independiente Car"/>
    <w:link w:val="Textoindependiente"/>
    <w:rsid w:val="00DF2A29"/>
    <w:rPr>
      <w:rFonts w:ascii="Arial" w:eastAsia="Times New Roman" w:hAnsi="Arial"/>
      <w:spacing w:val="-2"/>
      <w:u w:val="single"/>
      <w:lang w:val="x-none" w:eastAsia="hi-IN" w:bidi="hi-IN"/>
    </w:rPr>
  </w:style>
  <w:style w:type="paragraph" w:styleId="Sangradetextonormal">
    <w:name w:val="Body Text Indent"/>
    <w:basedOn w:val="Normal"/>
    <w:link w:val="SangradetextonormalCar"/>
    <w:rsid w:val="00DF2A29"/>
    <w:pPr>
      <w:suppressAutoHyphens/>
      <w:spacing w:after="120" w:line="240" w:lineRule="auto"/>
      <w:ind w:left="283"/>
    </w:pPr>
    <w:rPr>
      <w:rFonts w:ascii="Times New Roman" w:eastAsia="Times New Roman" w:hAnsi="Times New Roman"/>
      <w:sz w:val="24"/>
      <w:szCs w:val="20"/>
      <w:lang w:val="x-none" w:eastAsia="hi-IN" w:bidi="hi-IN"/>
    </w:rPr>
  </w:style>
  <w:style w:type="character" w:customStyle="1" w:styleId="SangradetextonormalCar">
    <w:name w:val="Sangría de texto normal Car"/>
    <w:link w:val="Sangradetextonormal"/>
    <w:rsid w:val="00DF2A29"/>
    <w:rPr>
      <w:rFonts w:ascii="Times New Roman" w:eastAsia="Times New Roman" w:hAnsi="Times New Roman"/>
      <w:sz w:val="24"/>
      <w:lang w:val="x-none" w:eastAsia="hi-IN" w:bidi="hi-IN"/>
    </w:rPr>
  </w:style>
  <w:style w:type="paragraph" w:customStyle="1" w:styleId="p4">
    <w:name w:val="p4"/>
    <w:basedOn w:val="Normal"/>
    <w:rsid w:val="00DF2A29"/>
    <w:pPr>
      <w:widowControl w:val="0"/>
      <w:suppressAutoHyphens/>
      <w:spacing w:after="0" w:line="240" w:lineRule="atLeast"/>
      <w:jc w:val="both"/>
    </w:pPr>
    <w:rPr>
      <w:rFonts w:ascii="Courier New" w:eastAsia="Times New Roman" w:hAnsi="Courier New"/>
      <w:sz w:val="20"/>
      <w:szCs w:val="20"/>
      <w:lang w:val="es-ES" w:eastAsia="hi-IN" w:bidi="hi-IN"/>
    </w:rPr>
  </w:style>
  <w:style w:type="paragraph" w:customStyle="1" w:styleId="TextoArtculo">
    <w:name w:val="Texto Artículo"/>
    <w:next w:val="Normal"/>
    <w:rsid w:val="00DF2A29"/>
    <w:pPr>
      <w:suppressAutoHyphens/>
      <w:ind w:left="90" w:right="1"/>
      <w:jc w:val="both"/>
    </w:pPr>
    <w:rPr>
      <w:rFonts w:ascii="Verdana" w:eastAsia="Arial" w:hAnsi="Verdana"/>
      <w:color w:val="000000"/>
      <w:lang w:eastAsia="hi-IN" w:bidi="hi-IN"/>
    </w:rPr>
  </w:style>
  <w:style w:type="paragraph" w:customStyle="1" w:styleId="Style2">
    <w:name w:val="Style 2"/>
    <w:basedOn w:val="Normal"/>
    <w:rsid w:val="00DF2A29"/>
    <w:pPr>
      <w:widowControl w:val="0"/>
      <w:suppressAutoHyphens/>
      <w:spacing w:after="0" w:line="240" w:lineRule="auto"/>
      <w:ind w:left="288" w:right="72" w:hanging="288"/>
      <w:jc w:val="both"/>
    </w:pPr>
    <w:rPr>
      <w:rFonts w:ascii="Times New Roman" w:eastAsia="Times New Roman" w:hAnsi="Times New Roman"/>
      <w:sz w:val="24"/>
      <w:szCs w:val="20"/>
      <w:lang w:val="en-US" w:eastAsia="hi-IN" w:bidi="hi-IN"/>
    </w:rPr>
  </w:style>
  <w:style w:type="paragraph" w:customStyle="1" w:styleId="Prrafodelista1">
    <w:name w:val="Párrafo de lista1"/>
    <w:basedOn w:val="Normal"/>
    <w:rsid w:val="00DF2A29"/>
    <w:pPr>
      <w:suppressAutoHyphens/>
      <w:spacing w:after="0" w:line="240" w:lineRule="auto"/>
      <w:ind w:left="720"/>
    </w:pPr>
    <w:rPr>
      <w:rFonts w:ascii="Times New Roman" w:eastAsia="Lucida Sans Unicode" w:hAnsi="Times New Roman" w:cs="Mangal"/>
      <w:kern w:val="1"/>
      <w:sz w:val="24"/>
      <w:szCs w:val="24"/>
      <w:lang w:eastAsia="hi-IN" w:bidi="hi-IN"/>
    </w:rPr>
  </w:style>
  <w:style w:type="character" w:customStyle="1" w:styleId="Fuentedeprrafopredeter1">
    <w:name w:val="Fuente de párrafo predeter.1"/>
    <w:rsid w:val="00DF2A29"/>
  </w:style>
  <w:style w:type="paragraph" w:customStyle="1" w:styleId="Prrafodelista2">
    <w:name w:val="Párrafo de lista2"/>
    <w:basedOn w:val="Normal"/>
    <w:rsid w:val="00DF2A29"/>
    <w:pPr>
      <w:suppressAutoHyphens/>
      <w:spacing w:after="0" w:line="240" w:lineRule="auto"/>
      <w:ind w:left="720"/>
    </w:pPr>
    <w:rPr>
      <w:rFonts w:ascii="Times New Roman" w:eastAsia="Lucida Sans Unicode" w:hAnsi="Times New Roman" w:cs="Mangal"/>
      <w:kern w:val="1"/>
      <w:sz w:val="24"/>
      <w:szCs w:val="24"/>
      <w:lang w:eastAsia="hi-IN" w:bidi="hi-IN"/>
    </w:rPr>
  </w:style>
  <w:style w:type="table" w:styleId="Tablaconcuadrcula">
    <w:name w:val="Table Grid"/>
    <w:basedOn w:val="Tablanormal"/>
    <w:uiPriority w:val="59"/>
    <w:rsid w:val="00DF2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DF2A29"/>
    <w:rPr>
      <w:sz w:val="16"/>
      <w:szCs w:val="16"/>
    </w:rPr>
  </w:style>
  <w:style w:type="paragraph" w:styleId="Textocomentario">
    <w:name w:val="annotation text"/>
    <w:basedOn w:val="Normal"/>
    <w:link w:val="TextocomentarioCar"/>
    <w:uiPriority w:val="99"/>
    <w:semiHidden/>
    <w:unhideWhenUsed/>
    <w:rsid w:val="00DF2A29"/>
    <w:pPr>
      <w:spacing w:line="240" w:lineRule="auto"/>
    </w:pPr>
    <w:rPr>
      <w:sz w:val="20"/>
      <w:szCs w:val="20"/>
      <w:lang w:val="x-none" w:eastAsia="x-none"/>
    </w:rPr>
  </w:style>
  <w:style w:type="character" w:customStyle="1" w:styleId="TextocomentarioCar">
    <w:name w:val="Texto comentario Car"/>
    <w:link w:val="Textocomentario"/>
    <w:uiPriority w:val="99"/>
    <w:semiHidden/>
    <w:rsid w:val="00DF2A29"/>
    <w:rPr>
      <w:lang w:val="x-none" w:eastAsia="x-none"/>
    </w:rPr>
  </w:style>
  <w:style w:type="paragraph" w:styleId="Asuntodelcomentario">
    <w:name w:val="annotation subject"/>
    <w:basedOn w:val="Textocomentario"/>
    <w:next w:val="Textocomentario"/>
    <w:link w:val="AsuntodelcomentarioCar"/>
    <w:uiPriority w:val="99"/>
    <w:semiHidden/>
    <w:unhideWhenUsed/>
    <w:rsid w:val="00DF2A29"/>
    <w:rPr>
      <w:b/>
      <w:bCs/>
    </w:rPr>
  </w:style>
  <w:style w:type="character" w:customStyle="1" w:styleId="AsuntodelcomentarioCar">
    <w:name w:val="Asunto del comentario Car"/>
    <w:link w:val="Asuntodelcomentario"/>
    <w:uiPriority w:val="99"/>
    <w:semiHidden/>
    <w:rsid w:val="00DF2A29"/>
    <w:rPr>
      <w:b/>
      <w:bCs/>
      <w:lang w:val="x-none" w:eastAsia="x-none"/>
    </w:rPr>
  </w:style>
  <w:style w:type="paragraph" w:customStyle="1" w:styleId="western">
    <w:name w:val="western"/>
    <w:basedOn w:val="Normal"/>
    <w:rsid w:val="00DF2A29"/>
    <w:pPr>
      <w:spacing w:before="100" w:beforeAutospacing="1" w:after="100" w:afterAutospacing="1" w:line="240" w:lineRule="auto"/>
    </w:pPr>
    <w:rPr>
      <w:rFonts w:ascii="Times New Roman" w:hAnsi="Times New Roman"/>
      <w:sz w:val="24"/>
      <w:szCs w:val="24"/>
      <w:lang w:eastAsia="es-EC"/>
    </w:rPr>
  </w:style>
  <w:style w:type="paragraph" w:styleId="Revisin">
    <w:name w:val="Revision"/>
    <w:hidden/>
    <w:uiPriority w:val="99"/>
    <w:semiHidden/>
    <w:rsid w:val="00DF2A29"/>
    <w:rPr>
      <w:sz w:val="22"/>
      <w:szCs w:val="22"/>
      <w:lang w:val="es-EC" w:eastAsia="en-US"/>
    </w:rPr>
  </w:style>
  <w:style w:type="character" w:customStyle="1" w:styleId="Fuentedeprrafopredeter4">
    <w:name w:val="Fuente de párrafo predeter.4"/>
    <w:rsid w:val="00DF2A29"/>
  </w:style>
  <w:style w:type="paragraph" w:customStyle="1" w:styleId="xl25">
    <w:name w:val="xl25"/>
    <w:basedOn w:val="Normal"/>
    <w:rsid w:val="00E6438F"/>
    <w:pPr>
      <w:shd w:val="clear" w:color="auto" w:fill="FFFFFF"/>
      <w:suppressAutoHyphens/>
      <w:spacing w:before="280" w:after="280" w:line="240" w:lineRule="auto"/>
    </w:pPr>
    <w:rPr>
      <w:rFonts w:ascii="Arial" w:eastAsia="Times New Roman" w:hAnsi="Arial"/>
      <w:b/>
      <w:sz w:val="24"/>
      <w:szCs w:val="20"/>
      <w:lang w:val="es-ES" w:eastAsia="hi-IN" w:bidi="hi-IN"/>
    </w:rPr>
  </w:style>
  <w:style w:type="paragraph" w:styleId="Textonotapie">
    <w:name w:val="footnote text"/>
    <w:basedOn w:val="Normal"/>
    <w:link w:val="TextonotapieCar"/>
    <w:unhideWhenUsed/>
    <w:rsid w:val="00F87315"/>
    <w:rPr>
      <w:sz w:val="20"/>
      <w:szCs w:val="20"/>
    </w:rPr>
  </w:style>
  <w:style w:type="character" w:customStyle="1" w:styleId="TextonotapieCar">
    <w:name w:val="Texto nota pie Car"/>
    <w:link w:val="Textonotapie"/>
    <w:rsid w:val="00F87315"/>
    <w:rPr>
      <w:lang w:eastAsia="en-US"/>
    </w:rPr>
  </w:style>
  <w:style w:type="character" w:customStyle="1" w:styleId="Caracteresdenotaalpie">
    <w:name w:val="Caracteres de nota al pie"/>
    <w:rsid w:val="00F87315"/>
    <w:rPr>
      <w:vertAlign w:val="superscript"/>
    </w:rPr>
  </w:style>
  <w:style w:type="character" w:customStyle="1" w:styleId="Smbolodenotaalpie">
    <w:name w:val="Símbolo de nota al pie"/>
    <w:rsid w:val="005D7738"/>
    <w:rPr>
      <w:rFonts w:ascii="Times New Roman" w:hAnsi="Times New Roman" w:cs="Times New Roman" w:hint="default"/>
      <w:vertAlign w:val="superscript"/>
    </w:rPr>
  </w:style>
  <w:style w:type="character" w:customStyle="1" w:styleId="PrrafodelistaCar">
    <w:name w:val="Párrafo de lista Car"/>
    <w:aliases w:val="Colorful List Accent 1 Car,TIT 2 IND Car,tEXTO Car,Texto Car,Estilo1 Car,Capítulo Car,List Paragraph1 Car,Titulo 1 Car,Lista vistosa - Énfasis 11 Car,List Paragraph Car"/>
    <w:link w:val="Prrafodelista"/>
    <w:uiPriority w:val="99"/>
    <w:locked/>
    <w:rsid w:val="00D5271F"/>
    <w:rPr>
      <w:sz w:val="22"/>
      <w:szCs w:val="22"/>
      <w:lang w:eastAsia="en-US"/>
    </w:rPr>
  </w:style>
  <w:style w:type="paragraph" w:customStyle="1" w:styleId="Prrafodelista11">
    <w:name w:val="Párrafo de lista11"/>
    <w:basedOn w:val="Normal"/>
    <w:uiPriority w:val="99"/>
    <w:rsid w:val="00BF0485"/>
    <w:pPr>
      <w:suppressAutoHyphens/>
      <w:ind w:left="720"/>
    </w:pPr>
    <w:rPr>
      <w:rFonts w:eastAsia="Times New Roman" w:cs="Calibri"/>
      <w:lang w:eastAsia="ar-SA"/>
    </w:rPr>
  </w:style>
  <w:style w:type="character" w:styleId="Refdenotaalpie">
    <w:name w:val="footnote reference"/>
    <w:unhideWhenUsed/>
    <w:rsid w:val="00F973FF"/>
    <w:rPr>
      <w:vertAlign w:val="superscript"/>
    </w:rPr>
  </w:style>
  <w:style w:type="paragraph" w:customStyle="1" w:styleId="Contenidodelatabla">
    <w:name w:val="Contenido de la tabla"/>
    <w:basedOn w:val="Normal"/>
    <w:rsid w:val="007B12FD"/>
    <w:pPr>
      <w:suppressLineNumbers/>
      <w:suppressAutoHyphens/>
      <w:spacing w:after="0" w:line="240" w:lineRule="auto"/>
    </w:pPr>
    <w:rPr>
      <w:rFonts w:ascii="Times New Roman" w:eastAsia="Times New Roman" w:hAnsi="Times New Roman"/>
      <w:sz w:val="24"/>
      <w:szCs w:val="20"/>
      <w:lang w:eastAsia="hi-IN" w:bidi="hi-IN"/>
    </w:rPr>
  </w:style>
  <w:style w:type="character" w:customStyle="1" w:styleId="SinespaciadoCar">
    <w:name w:val="Sin espaciado Car"/>
    <w:link w:val="Sinespaciado"/>
    <w:uiPriority w:val="1"/>
    <w:locked/>
    <w:rsid w:val="00F23C88"/>
    <w:rPr>
      <w:rFonts w:eastAsia="Times New Roman"/>
      <w:lang w:val="en-US"/>
    </w:rPr>
  </w:style>
  <w:style w:type="paragraph" w:styleId="Sinespaciado">
    <w:name w:val="No Spacing"/>
    <w:link w:val="SinespaciadoCar"/>
    <w:uiPriority w:val="1"/>
    <w:qFormat/>
    <w:rsid w:val="00F23C88"/>
    <w:rPr>
      <w:rFonts w:eastAsia="Times New Roman"/>
      <w:lang w:val="en-US" w:eastAsia="es-EC"/>
    </w:rPr>
  </w:style>
  <w:style w:type="paragraph" w:customStyle="1" w:styleId="Textoindependiente31">
    <w:name w:val="Texto independiente 31"/>
    <w:basedOn w:val="Normal"/>
    <w:uiPriority w:val="99"/>
    <w:rsid w:val="00490536"/>
    <w:pPr>
      <w:widowControl w:val="0"/>
      <w:suppressAutoHyphens/>
      <w:overflowPunct w:val="0"/>
      <w:autoSpaceDE w:val="0"/>
      <w:spacing w:after="0" w:line="240" w:lineRule="auto"/>
      <w:jc w:val="both"/>
    </w:pPr>
    <w:rPr>
      <w:rFonts w:ascii="Arial" w:eastAsia="Times New Roman" w:hAnsi="Arial" w:cs="Arial"/>
      <w:spacing w:val="-2"/>
      <w:lang w:eastAsia="ar-SA"/>
    </w:rPr>
  </w:style>
  <w:style w:type="paragraph" w:customStyle="1" w:styleId="Textoindependiente33">
    <w:name w:val="Texto independiente 33"/>
    <w:basedOn w:val="Normal"/>
    <w:uiPriority w:val="99"/>
    <w:rsid w:val="00FF763E"/>
    <w:pPr>
      <w:widowControl w:val="0"/>
      <w:suppressAutoHyphens/>
      <w:spacing w:after="120" w:line="240" w:lineRule="auto"/>
    </w:pPr>
    <w:rPr>
      <w:rFonts w:ascii="Courier New" w:eastAsia="Times New Roman" w:hAnsi="Courier New" w:cs="Courier New"/>
      <w:sz w:val="16"/>
      <w:szCs w:val="16"/>
      <w:lang w:val="es-ES" w:eastAsia="ar-SA"/>
    </w:rPr>
  </w:style>
  <w:style w:type="paragraph" w:customStyle="1" w:styleId="Default">
    <w:name w:val="Default"/>
    <w:rsid w:val="005341EA"/>
    <w:pPr>
      <w:autoSpaceDE w:val="0"/>
      <w:autoSpaceDN w:val="0"/>
      <w:adjustRightInd w:val="0"/>
    </w:pPr>
    <w:rPr>
      <w:rFonts w:cs="Calibri"/>
      <w:color w:val="000000"/>
      <w:sz w:val="24"/>
      <w:szCs w:val="24"/>
      <w:lang w:val="es-EC" w:eastAsia="en-US"/>
    </w:rPr>
  </w:style>
  <w:style w:type="paragraph" w:styleId="Textodebloque">
    <w:name w:val="Block Text"/>
    <w:basedOn w:val="Normal"/>
    <w:uiPriority w:val="99"/>
    <w:semiHidden/>
    <w:unhideWhenUsed/>
    <w:rsid w:val="00DA4544"/>
    <w:pPr>
      <w:widowControl w:val="0"/>
      <w:autoSpaceDE w:val="0"/>
      <w:autoSpaceDN w:val="0"/>
      <w:adjustRightInd w:val="0"/>
      <w:spacing w:after="0" w:line="277" w:lineRule="exact"/>
      <w:ind w:left="709" w:right="-308"/>
      <w:jc w:val="both"/>
    </w:pPr>
    <w:rPr>
      <w:rFonts w:ascii="Times New Roman" w:eastAsia="Times New Roman" w:hAnsi="Times New Roman"/>
      <w:sz w:val="24"/>
      <w:szCs w:val="24"/>
      <w:lang w:val="es-ES_tradnl" w:eastAsia="es-ES"/>
    </w:rPr>
  </w:style>
  <w:style w:type="paragraph" w:styleId="Textosinformato">
    <w:name w:val="Plain Text"/>
    <w:basedOn w:val="Normal"/>
    <w:link w:val="TextosinformatoCar"/>
    <w:uiPriority w:val="99"/>
    <w:unhideWhenUsed/>
    <w:rsid w:val="00AC4F01"/>
    <w:pPr>
      <w:spacing w:after="0" w:line="240" w:lineRule="auto"/>
    </w:pPr>
    <w:rPr>
      <w:szCs w:val="21"/>
    </w:rPr>
  </w:style>
  <w:style w:type="character" w:customStyle="1" w:styleId="TextosinformatoCar">
    <w:name w:val="Texto sin formato Car"/>
    <w:link w:val="Textosinformato"/>
    <w:uiPriority w:val="99"/>
    <w:rsid w:val="00AC4F01"/>
    <w:rPr>
      <w:sz w:val="22"/>
      <w:szCs w:val="21"/>
      <w:lang w:eastAsia="en-US"/>
    </w:rPr>
  </w:style>
  <w:style w:type="paragraph" w:customStyle="1" w:styleId="xl74">
    <w:name w:val="xl74"/>
    <w:basedOn w:val="Normal"/>
    <w:rsid w:val="00AC4F01"/>
    <w:pPr>
      <w:suppressAutoHyphens/>
      <w:spacing w:before="280" w:after="280" w:line="100" w:lineRule="atLeast"/>
      <w:jc w:val="center"/>
      <w:textAlignment w:val="baseline"/>
    </w:pPr>
    <w:rPr>
      <w:rFonts w:ascii="Arial" w:eastAsia="Arial Unicode MS" w:hAnsi="Arial" w:cs="Calibri"/>
      <w:b/>
      <w:bCs/>
      <w:sz w:val="24"/>
      <w:szCs w:val="24"/>
      <w:lang w:val="es-ES" w:eastAsia="ar-SA"/>
    </w:rPr>
  </w:style>
  <w:style w:type="paragraph" w:customStyle="1" w:styleId="Standard">
    <w:name w:val="Standard"/>
    <w:rsid w:val="00382764"/>
    <w:pPr>
      <w:autoSpaceDN w:val="0"/>
      <w:textAlignment w:val="baseline"/>
    </w:pPr>
    <w:rPr>
      <w:rFonts w:ascii="Times New Roman" w:eastAsia="Times New Roman" w:hAnsi="Times New Roman"/>
      <w:lang w:val="es-EC" w:eastAsia="es-EC"/>
    </w:rPr>
  </w:style>
  <w:style w:type="numbering" w:customStyle="1" w:styleId="WW8Num48">
    <w:name w:val="WW8Num48"/>
    <w:basedOn w:val="Sinlista"/>
    <w:rsid w:val="004165A6"/>
    <w:pPr>
      <w:numPr>
        <w:numId w:val="44"/>
      </w:numPr>
    </w:pPr>
  </w:style>
  <w:style w:type="paragraph" w:customStyle="1" w:styleId="Textbody">
    <w:name w:val="Text body"/>
    <w:basedOn w:val="Standard"/>
    <w:rsid w:val="00EE1491"/>
    <w:pPr>
      <w:spacing w:after="120"/>
    </w:pPr>
  </w:style>
  <w:style w:type="character" w:customStyle="1" w:styleId="apple-converted-space">
    <w:name w:val="apple-converted-space"/>
    <w:rsid w:val="007A2095"/>
  </w:style>
  <w:style w:type="character" w:customStyle="1" w:styleId="Ttulo1Car">
    <w:name w:val="Título 1 Car"/>
    <w:link w:val="Ttulo1"/>
    <w:uiPriority w:val="9"/>
    <w:rsid w:val="0007476D"/>
    <w:rPr>
      <w:rFonts w:ascii="Calibri Light" w:eastAsia="Times New Roman" w:hAnsi="Calibri Light" w:cs="Times New Roman"/>
      <w:b/>
      <w:bCs/>
      <w:kern w:val="32"/>
      <w:sz w:val="32"/>
      <w:szCs w:val="32"/>
      <w:lang w:val="es-EC" w:eastAsia="en-US"/>
    </w:rPr>
  </w:style>
  <w:style w:type="character" w:customStyle="1" w:styleId="Ttulo2Car">
    <w:name w:val="Título 2 Car"/>
    <w:link w:val="Ttulo2"/>
    <w:uiPriority w:val="9"/>
    <w:rsid w:val="0007476D"/>
    <w:rPr>
      <w:rFonts w:ascii="Calibri Light" w:eastAsia="Times New Roman" w:hAnsi="Calibri Light" w:cs="Times New Roman"/>
      <w:b/>
      <w:bCs/>
      <w:i/>
      <w:iCs/>
      <w:sz w:val="28"/>
      <w:szCs w:val="28"/>
      <w:lang w:val="es-EC" w:eastAsia="en-US"/>
    </w:rPr>
  </w:style>
  <w:style w:type="character" w:customStyle="1" w:styleId="Ttulo3Car">
    <w:name w:val="Título 3 Car"/>
    <w:link w:val="Ttulo3"/>
    <w:uiPriority w:val="9"/>
    <w:rsid w:val="0007476D"/>
    <w:rPr>
      <w:rFonts w:ascii="Calibri Light" w:eastAsia="Times New Roman" w:hAnsi="Calibri Light" w:cs="Times New Roman"/>
      <w:b/>
      <w:bCs/>
      <w:sz w:val="26"/>
      <w:szCs w:val="26"/>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8228">
      <w:bodyDiv w:val="1"/>
      <w:marLeft w:val="0"/>
      <w:marRight w:val="0"/>
      <w:marTop w:val="0"/>
      <w:marBottom w:val="0"/>
      <w:divBdr>
        <w:top w:val="none" w:sz="0" w:space="0" w:color="auto"/>
        <w:left w:val="none" w:sz="0" w:space="0" w:color="auto"/>
        <w:bottom w:val="none" w:sz="0" w:space="0" w:color="auto"/>
        <w:right w:val="none" w:sz="0" w:space="0" w:color="auto"/>
      </w:divBdr>
    </w:div>
    <w:div w:id="60644029">
      <w:bodyDiv w:val="1"/>
      <w:marLeft w:val="0"/>
      <w:marRight w:val="0"/>
      <w:marTop w:val="0"/>
      <w:marBottom w:val="0"/>
      <w:divBdr>
        <w:top w:val="none" w:sz="0" w:space="0" w:color="auto"/>
        <w:left w:val="none" w:sz="0" w:space="0" w:color="auto"/>
        <w:bottom w:val="none" w:sz="0" w:space="0" w:color="auto"/>
        <w:right w:val="none" w:sz="0" w:space="0" w:color="auto"/>
      </w:divBdr>
    </w:div>
    <w:div w:id="100228297">
      <w:bodyDiv w:val="1"/>
      <w:marLeft w:val="0"/>
      <w:marRight w:val="0"/>
      <w:marTop w:val="0"/>
      <w:marBottom w:val="0"/>
      <w:divBdr>
        <w:top w:val="none" w:sz="0" w:space="0" w:color="auto"/>
        <w:left w:val="none" w:sz="0" w:space="0" w:color="auto"/>
        <w:bottom w:val="none" w:sz="0" w:space="0" w:color="auto"/>
        <w:right w:val="none" w:sz="0" w:space="0" w:color="auto"/>
      </w:divBdr>
    </w:div>
    <w:div w:id="507715615">
      <w:bodyDiv w:val="1"/>
      <w:marLeft w:val="0"/>
      <w:marRight w:val="0"/>
      <w:marTop w:val="0"/>
      <w:marBottom w:val="0"/>
      <w:divBdr>
        <w:top w:val="none" w:sz="0" w:space="0" w:color="auto"/>
        <w:left w:val="none" w:sz="0" w:space="0" w:color="auto"/>
        <w:bottom w:val="none" w:sz="0" w:space="0" w:color="auto"/>
        <w:right w:val="none" w:sz="0" w:space="0" w:color="auto"/>
      </w:divBdr>
    </w:div>
    <w:div w:id="665674548">
      <w:bodyDiv w:val="1"/>
      <w:marLeft w:val="0"/>
      <w:marRight w:val="0"/>
      <w:marTop w:val="0"/>
      <w:marBottom w:val="0"/>
      <w:divBdr>
        <w:top w:val="none" w:sz="0" w:space="0" w:color="auto"/>
        <w:left w:val="none" w:sz="0" w:space="0" w:color="auto"/>
        <w:bottom w:val="none" w:sz="0" w:space="0" w:color="auto"/>
        <w:right w:val="none" w:sz="0" w:space="0" w:color="auto"/>
      </w:divBdr>
    </w:div>
    <w:div w:id="723406792">
      <w:bodyDiv w:val="1"/>
      <w:marLeft w:val="0"/>
      <w:marRight w:val="0"/>
      <w:marTop w:val="0"/>
      <w:marBottom w:val="0"/>
      <w:divBdr>
        <w:top w:val="none" w:sz="0" w:space="0" w:color="auto"/>
        <w:left w:val="none" w:sz="0" w:space="0" w:color="auto"/>
        <w:bottom w:val="none" w:sz="0" w:space="0" w:color="auto"/>
        <w:right w:val="none" w:sz="0" w:space="0" w:color="auto"/>
      </w:divBdr>
    </w:div>
    <w:div w:id="768042005">
      <w:bodyDiv w:val="1"/>
      <w:marLeft w:val="0"/>
      <w:marRight w:val="0"/>
      <w:marTop w:val="0"/>
      <w:marBottom w:val="0"/>
      <w:divBdr>
        <w:top w:val="none" w:sz="0" w:space="0" w:color="auto"/>
        <w:left w:val="none" w:sz="0" w:space="0" w:color="auto"/>
        <w:bottom w:val="none" w:sz="0" w:space="0" w:color="auto"/>
        <w:right w:val="none" w:sz="0" w:space="0" w:color="auto"/>
      </w:divBdr>
    </w:div>
    <w:div w:id="806623961">
      <w:bodyDiv w:val="1"/>
      <w:marLeft w:val="0"/>
      <w:marRight w:val="0"/>
      <w:marTop w:val="0"/>
      <w:marBottom w:val="0"/>
      <w:divBdr>
        <w:top w:val="none" w:sz="0" w:space="0" w:color="auto"/>
        <w:left w:val="none" w:sz="0" w:space="0" w:color="auto"/>
        <w:bottom w:val="none" w:sz="0" w:space="0" w:color="auto"/>
        <w:right w:val="none" w:sz="0" w:space="0" w:color="auto"/>
      </w:divBdr>
    </w:div>
    <w:div w:id="815996968">
      <w:bodyDiv w:val="1"/>
      <w:marLeft w:val="0"/>
      <w:marRight w:val="0"/>
      <w:marTop w:val="0"/>
      <w:marBottom w:val="0"/>
      <w:divBdr>
        <w:top w:val="none" w:sz="0" w:space="0" w:color="auto"/>
        <w:left w:val="none" w:sz="0" w:space="0" w:color="auto"/>
        <w:bottom w:val="none" w:sz="0" w:space="0" w:color="auto"/>
        <w:right w:val="none" w:sz="0" w:space="0" w:color="auto"/>
      </w:divBdr>
    </w:div>
    <w:div w:id="963970333">
      <w:bodyDiv w:val="1"/>
      <w:marLeft w:val="0"/>
      <w:marRight w:val="0"/>
      <w:marTop w:val="0"/>
      <w:marBottom w:val="0"/>
      <w:divBdr>
        <w:top w:val="none" w:sz="0" w:space="0" w:color="auto"/>
        <w:left w:val="none" w:sz="0" w:space="0" w:color="auto"/>
        <w:bottom w:val="none" w:sz="0" w:space="0" w:color="auto"/>
        <w:right w:val="none" w:sz="0" w:space="0" w:color="auto"/>
      </w:divBdr>
    </w:div>
    <w:div w:id="1016810427">
      <w:bodyDiv w:val="1"/>
      <w:marLeft w:val="0"/>
      <w:marRight w:val="0"/>
      <w:marTop w:val="0"/>
      <w:marBottom w:val="0"/>
      <w:divBdr>
        <w:top w:val="none" w:sz="0" w:space="0" w:color="auto"/>
        <w:left w:val="none" w:sz="0" w:space="0" w:color="auto"/>
        <w:bottom w:val="none" w:sz="0" w:space="0" w:color="auto"/>
        <w:right w:val="none" w:sz="0" w:space="0" w:color="auto"/>
      </w:divBdr>
    </w:div>
    <w:div w:id="1156146536">
      <w:bodyDiv w:val="1"/>
      <w:marLeft w:val="0"/>
      <w:marRight w:val="0"/>
      <w:marTop w:val="0"/>
      <w:marBottom w:val="0"/>
      <w:divBdr>
        <w:top w:val="none" w:sz="0" w:space="0" w:color="auto"/>
        <w:left w:val="none" w:sz="0" w:space="0" w:color="auto"/>
        <w:bottom w:val="none" w:sz="0" w:space="0" w:color="auto"/>
        <w:right w:val="none" w:sz="0" w:space="0" w:color="auto"/>
      </w:divBdr>
    </w:div>
    <w:div w:id="1185901538">
      <w:bodyDiv w:val="1"/>
      <w:marLeft w:val="0"/>
      <w:marRight w:val="0"/>
      <w:marTop w:val="0"/>
      <w:marBottom w:val="0"/>
      <w:divBdr>
        <w:top w:val="none" w:sz="0" w:space="0" w:color="auto"/>
        <w:left w:val="none" w:sz="0" w:space="0" w:color="auto"/>
        <w:bottom w:val="none" w:sz="0" w:space="0" w:color="auto"/>
        <w:right w:val="none" w:sz="0" w:space="0" w:color="auto"/>
      </w:divBdr>
    </w:div>
    <w:div w:id="1225025525">
      <w:bodyDiv w:val="1"/>
      <w:marLeft w:val="0"/>
      <w:marRight w:val="0"/>
      <w:marTop w:val="0"/>
      <w:marBottom w:val="0"/>
      <w:divBdr>
        <w:top w:val="none" w:sz="0" w:space="0" w:color="auto"/>
        <w:left w:val="none" w:sz="0" w:space="0" w:color="auto"/>
        <w:bottom w:val="none" w:sz="0" w:space="0" w:color="auto"/>
        <w:right w:val="none" w:sz="0" w:space="0" w:color="auto"/>
      </w:divBdr>
    </w:div>
    <w:div w:id="1290823415">
      <w:bodyDiv w:val="1"/>
      <w:marLeft w:val="0"/>
      <w:marRight w:val="0"/>
      <w:marTop w:val="0"/>
      <w:marBottom w:val="0"/>
      <w:divBdr>
        <w:top w:val="none" w:sz="0" w:space="0" w:color="auto"/>
        <w:left w:val="none" w:sz="0" w:space="0" w:color="auto"/>
        <w:bottom w:val="none" w:sz="0" w:space="0" w:color="auto"/>
        <w:right w:val="none" w:sz="0" w:space="0" w:color="auto"/>
      </w:divBdr>
    </w:div>
    <w:div w:id="1306469254">
      <w:bodyDiv w:val="1"/>
      <w:marLeft w:val="0"/>
      <w:marRight w:val="0"/>
      <w:marTop w:val="0"/>
      <w:marBottom w:val="0"/>
      <w:divBdr>
        <w:top w:val="none" w:sz="0" w:space="0" w:color="auto"/>
        <w:left w:val="none" w:sz="0" w:space="0" w:color="auto"/>
        <w:bottom w:val="none" w:sz="0" w:space="0" w:color="auto"/>
        <w:right w:val="none" w:sz="0" w:space="0" w:color="auto"/>
      </w:divBdr>
    </w:div>
    <w:div w:id="1335302498">
      <w:bodyDiv w:val="1"/>
      <w:marLeft w:val="0"/>
      <w:marRight w:val="0"/>
      <w:marTop w:val="0"/>
      <w:marBottom w:val="0"/>
      <w:divBdr>
        <w:top w:val="none" w:sz="0" w:space="0" w:color="auto"/>
        <w:left w:val="none" w:sz="0" w:space="0" w:color="auto"/>
        <w:bottom w:val="none" w:sz="0" w:space="0" w:color="auto"/>
        <w:right w:val="none" w:sz="0" w:space="0" w:color="auto"/>
      </w:divBdr>
    </w:div>
    <w:div w:id="1406996569">
      <w:bodyDiv w:val="1"/>
      <w:marLeft w:val="0"/>
      <w:marRight w:val="0"/>
      <w:marTop w:val="0"/>
      <w:marBottom w:val="0"/>
      <w:divBdr>
        <w:top w:val="none" w:sz="0" w:space="0" w:color="auto"/>
        <w:left w:val="none" w:sz="0" w:space="0" w:color="auto"/>
        <w:bottom w:val="none" w:sz="0" w:space="0" w:color="auto"/>
        <w:right w:val="none" w:sz="0" w:space="0" w:color="auto"/>
      </w:divBdr>
    </w:div>
    <w:div w:id="1633705091">
      <w:bodyDiv w:val="1"/>
      <w:marLeft w:val="0"/>
      <w:marRight w:val="0"/>
      <w:marTop w:val="0"/>
      <w:marBottom w:val="0"/>
      <w:divBdr>
        <w:top w:val="none" w:sz="0" w:space="0" w:color="auto"/>
        <w:left w:val="none" w:sz="0" w:space="0" w:color="auto"/>
        <w:bottom w:val="none" w:sz="0" w:space="0" w:color="auto"/>
        <w:right w:val="none" w:sz="0" w:space="0" w:color="auto"/>
      </w:divBdr>
    </w:div>
    <w:div w:id="1950577999">
      <w:bodyDiv w:val="1"/>
      <w:marLeft w:val="0"/>
      <w:marRight w:val="0"/>
      <w:marTop w:val="0"/>
      <w:marBottom w:val="0"/>
      <w:divBdr>
        <w:top w:val="none" w:sz="0" w:space="0" w:color="auto"/>
        <w:left w:val="none" w:sz="0" w:space="0" w:color="auto"/>
        <w:bottom w:val="none" w:sz="0" w:space="0" w:color="auto"/>
        <w:right w:val="none" w:sz="0" w:space="0" w:color="auto"/>
      </w:divBdr>
    </w:div>
    <w:div w:id="2064324453">
      <w:bodyDiv w:val="1"/>
      <w:marLeft w:val="0"/>
      <w:marRight w:val="0"/>
      <w:marTop w:val="0"/>
      <w:marBottom w:val="0"/>
      <w:divBdr>
        <w:top w:val="none" w:sz="0" w:space="0" w:color="auto"/>
        <w:left w:val="none" w:sz="0" w:space="0" w:color="auto"/>
        <w:bottom w:val="none" w:sz="0" w:space="0" w:color="auto"/>
        <w:right w:val="none" w:sz="0" w:space="0" w:color="auto"/>
      </w:divBdr>
    </w:div>
    <w:div w:id="214099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img.farras.com/2012/07/municipioguayaquil_1_1.jp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uayaquil.gob.ec" TargetMode="External"/><Relationship Id="rId2" Type="http://schemas.openxmlformats.org/officeDocument/2006/relationships/customXml" Target="../customXml/item2.xml"/><Relationship Id="rId16" Type="http://schemas.openxmlformats.org/officeDocument/2006/relationships/hyperlink" Target="http://www.compraspublicas.gov.e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ri.gob.ec/"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f7f2b02-361a-46f8-9361-5c4aecfb9ebc">CFA3TTQ3VTST-24-2769</_dlc_DocId>
    <_dlc_DocIdUrl xmlns="8f7f2b02-361a-46f8-9361-5c4aecfb9ebc">
      <Url>https://guayaquil.gob.ec/_layouts/15/DocIdRedir.aspx?ID=CFA3TTQ3VTST-24-2769</Url>
      <Description>CFA3TTQ3VTST-24-2769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 StyleName=""/>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o" ma:contentTypeID="0x0101005C0A34A854830D4C981DB1AB06D09E74" ma:contentTypeVersion="1" ma:contentTypeDescription="Crear nuevo documento." ma:contentTypeScope="" ma:versionID="53db850fa5ed639021de090c0aa5812e">
  <xsd:schema xmlns:xsd="http://www.w3.org/2001/XMLSchema" xmlns:xs="http://www.w3.org/2001/XMLSchema" xmlns:p="http://schemas.microsoft.com/office/2006/metadata/properties" xmlns:ns2="8f7f2b02-361a-46f8-9361-5c4aecfb9ebc" xmlns:ns3="0b471d3b-9de5-4361-885a-10d900d458ec" targetNamespace="http://schemas.microsoft.com/office/2006/metadata/properties" ma:root="true" ma:fieldsID="dc07cfadf826ded234792dbc4a1f4f0e" ns2:_="" ns3:_="">
    <xsd:import namespace="8f7f2b02-361a-46f8-9361-5c4aecfb9ebc"/>
    <xsd:import namespace="0b471d3b-9de5-4361-885a-10d900d458e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f2b02-361a-46f8-9361-5c4aecfb9ebc"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471d3b-9de5-4361-885a-10d900d458ec"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30956-77C7-4AB0-A778-F2131E51A0E8}">
  <ds:schemaRefs>
    <ds:schemaRef ds:uri="http://schemas.microsoft.com/sharepoint/v3/contenttype/forms"/>
  </ds:schemaRefs>
</ds:datastoreItem>
</file>

<file path=customXml/itemProps2.xml><?xml version="1.0" encoding="utf-8"?>
<ds:datastoreItem xmlns:ds="http://schemas.openxmlformats.org/officeDocument/2006/customXml" ds:itemID="{5484B43F-DABC-4089-A502-64EB60D266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83B432-A9C0-4FC5-BDC0-045519B60BBE}">
  <ds:schemaRefs>
    <ds:schemaRef ds:uri="http://schemas.microsoft.com/sharepoint/events"/>
  </ds:schemaRefs>
</ds:datastoreItem>
</file>

<file path=customXml/itemProps4.xml><?xml version="1.0" encoding="utf-8"?>
<ds:datastoreItem xmlns:ds="http://schemas.openxmlformats.org/officeDocument/2006/customXml" ds:itemID="{AA1A3AF8-BA9F-45EF-8DEE-9A5C06C83918}">
  <ds:schemaRefs>
    <ds:schemaRef ds:uri="http://schemas.openxmlformats.org/officeDocument/2006/bibliography"/>
  </ds:schemaRefs>
</ds:datastoreItem>
</file>

<file path=customXml/itemProps5.xml><?xml version="1.0" encoding="utf-8"?>
<ds:datastoreItem xmlns:ds="http://schemas.openxmlformats.org/officeDocument/2006/customXml" ds:itemID="{B6306AC3-77C5-4E28-ACA2-02A40224D95B}">
  <ds:schemaRefs>
    <ds:schemaRef ds:uri="http://schemas.microsoft.com/office/2006/metadata/longProperties"/>
  </ds:schemaRefs>
</ds:datastoreItem>
</file>

<file path=customXml/itemProps6.xml><?xml version="1.0" encoding="utf-8"?>
<ds:datastoreItem xmlns:ds="http://schemas.openxmlformats.org/officeDocument/2006/customXml" ds:itemID="{6E34C0A7-A2BE-4224-9CD3-BDC80DAC7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f2b02-361a-46f8-9361-5c4aecfb9ebc"/>
    <ds:schemaRef ds:uri="0b471d3b-9de5-4361-885a-10d900d45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76</Pages>
  <Words>33781</Words>
  <Characters>185797</Characters>
  <Application>Microsoft Office Word</Application>
  <DocSecurity>0</DocSecurity>
  <Lines>1548</Lines>
  <Paragraphs>438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219140</CharactersWithSpaces>
  <SharedDoc>false</SharedDoc>
  <HLinks>
    <vt:vector size="30" baseType="variant">
      <vt:variant>
        <vt:i4>1704008</vt:i4>
      </vt:variant>
      <vt:variant>
        <vt:i4>9</vt:i4>
      </vt:variant>
      <vt:variant>
        <vt:i4>0</vt:i4>
      </vt:variant>
      <vt:variant>
        <vt:i4>5</vt:i4>
      </vt:variant>
      <vt:variant>
        <vt:lpwstr>http://www.guayaquil.gob.ec/</vt:lpwstr>
      </vt:variant>
      <vt:variant>
        <vt:lpwstr/>
      </vt:variant>
      <vt:variant>
        <vt:i4>7733304</vt:i4>
      </vt:variant>
      <vt:variant>
        <vt:i4>6</vt:i4>
      </vt:variant>
      <vt:variant>
        <vt:i4>0</vt:i4>
      </vt:variant>
      <vt:variant>
        <vt:i4>5</vt:i4>
      </vt:variant>
      <vt:variant>
        <vt:lpwstr>http://www.compraspublicas.gov.ec/</vt:lpwstr>
      </vt:variant>
      <vt:variant>
        <vt:lpwstr/>
      </vt:variant>
      <vt:variant>
        <vt:i4>8257582</vt:i4>
      </vt:variant>
      <vt:variant>
        <vt:i4>3</vt:i4>
      </vt:variant>
      <vt:variant>
        <vt:i4>0</vt:i4>
      </vt:variant>
      <vt:variant>
        <vt:i4>5</vt:i4>
      </vt:variant>
      <vt:variant>
        <vt:lpwstr>http://www.sri.gob.ec/</vt:lpwstr>
      </vt:variant>
      <vt:variant>
        <vt:lpwstr/>
      </vt:variant>
      <vt:variant>
        <vt:i4>4980746</vt:i4>
      </vt:variant>
      <vt:variant>
        <vt:i4>0</vt:i4>
      </vt:variant>
      <vt:variant>
        <vt:i4>0</vt:i4>
      </vt:variant>
      <vt:variant>
        <vt:i4>5</vt:i4>
      </vt:variant>
      <vt:variant>
        <vt:lpwstr>http://img.farras.com/2012/07/municipioguayaquil_1_1.jpg</vt:lpwstr>
      </vt:variant>
      <vt:variant>
        <vt:lpwstr/>
      </vt:variant>
      <vt:variant>
        <vt:i4>3932200</vt:i4>
      </vt:variant>
      <vt:variant>
        <vt:i4>0</vt:i4>
      </vt:variant>
      <vt:variant>
        <vt:i4>0</vt:i4>
      </vt:variant>
      <vt:variant>
        <vt:i4>5</vt:i4>
      </vt:variant>
      <vt:variant>
        <vt:lpwstr>http://www.worldbank.org/debarr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Romy Irina Torres Calderero</cp:lastModifiedBy>
  <cp:revision>18</cp:revision>
  <cp:lastPrinted>2020-10-12T18:39:00Z</cp:lastPrinted>
  <dcterms:created xsi:type="dcterms:W3CDTF">2020-11-04T18:44:00Z</dcterms:created>
  <dcterms:modified xsi:type="dcterms:W3CDTF">2020-11-04T20:55:00Z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CFA3TTQ3VTST-24-2485</vt:lpwstr>
  </property>
  <property fmtid="{D5CDD505-2E9C-101B-9397-08002B2CF9AE}" pid="3" name="_dlc_DocIdItemGuid">
    <vt:lpwstr>d95262b2-5914-41ee-bb16-8bda6510c071</vt:lpwstr>
  </property>
  <property fmtid="{D5CDD505-2E9C-101B-9397-08002B2CF9AE}" pid="4" name="_dlc_DocIdUrl">
    <vt:lpwstr>https://guayaquil.gob.ec/_layouts/15/DocIdRedir.aspx?ID=CFA3TTQ3VTST-24-2485, CFA3TTQ3VTST-24-2485</vt:lpwstr>
  </property>
  <property fmtid="{D5CDD505-2E9C-101B-9397-08002B2CF9AE}" pid="5" name="ContentTypeId">
    <vt:lpwstr>0x0101005C0A34A854830D4C981DB1AB06D09E74</vt:lpwstr>
  </property>
</Properties>
</file>